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C123" w14:textId="2F2F6660" w:rsidR="006A503B" w:rsidRDefault="006A503B" w:rsidP="006A503B">
      <w:pPr>
        <w:pBdr>
          <w:bottom w:val="single" w:sz="8" w:space="4" w:color="DDDDDD" w:themeColor="accent1"/>
        </w:pBdr>
        <w:spacing w:after="300"/>
        <w:contextualSpacing/>
        <w:jc w:val="center"/>
        <w:rPr>
          <w:sz w:val="20"/>
        </w:rPr>
      </w:pPr>
    </w:p>
    <w:p w14:paraId="1210D7DD" w14:textId="77777777" w:rsidR="006A503B" w:rsidRDefault="006A503B" w:rsidP="006A503B">
      <w:pPr>
        <w:pBdr>
          <w:bottom w:val="single" w:sz="8" w:space="4" w:color="DDDDDD" w:themeColor="accent1"/>
        </w:pBdr>
        <w:spacing w:after="300"/>
        <w:contextualSpacing/>
        <w:jc w:val="center"/>
        <w:rPr>
          <w:sz w:val="20"/>
        </w:rPr>
      </w:pPr>
    </w:p>
    <w:p w14:paraId="2B35EB0A" w14:textId="77777777" w:rsidR="006A503B" w:rsidRDefault="006A503B" w:rsidP="006A503B">
      <w:pPr>
        <w:pBdr>
          <w:bottom w:val="single" w:sz="8" w:space="4" w:color="DDDDDD" w:themeColor="accent1"/>
        </w:pBdr>
        <w:spacing w:after="300"/>
        <w:contextualSpacing/>
        <w:jc w:val="center"/>
        <w:rPr>
          <w:sz w:val="20"/>
        </w:rPr>
      </w:pPr>
    </w:p>
    <w:p w14:paraId="4E86A97C" w14:textId="77777777" w:rsidR="006A503B" w:rsidRDefault="006A503B" w:rsidP="006A503B">
      <w:pPr>
        <w:pBdr>
          <w:bottom w:val="single" w:sz="8" w:space="4" w:color="DDDDDD" w:themeColor="accent1"/>
        </w:pBdr>
        <w:spacing w:after="300"/>
        <w:contextualSpacing/>
        <w:jc w:val="center"/>
        <w:rPr>
          <w:sz w:val="20"/>
        </w:rPr>
      </w:pPr>
    </w:p>
    <w:p w14:paraId="1F20E57F" w14:textId="77777777" w:rsidR="006A503B" w:rsidRDefault="006A503B" w:rsidP="006A503B">
      <w:pPr>
        <w:pBdr>
          <w:bottom w:val="single" w:sz="8" w:space="4" w:color="DDDDDD" w:themeColor="accent1"/>
        </w:pBdr>
        <w:spacing w:after="300"/>
        <w:contextualSpacing/>
        <w:jc w:val="center"/>
        <w:rPr>
          <w:sz w:val="20"/>
        </w:rPr>
      </w:pPr>
    </w:p>
    <w:p w14:paraId="4C10FEBF" w14:textId="79FE0719" w:rsidR="006A503B" w:rsidRDefault="006A503B" w:rsidP="006A503B">
      <w:pPr>
        <w:pBdr>
          <w:bottom w:val="single" w:sz="8" w:space="4" w:color="DDDDDD" w:themeColor="accent1"/>
        </w:pBdr>
        <w:spacing w:after="300"/>
        <w:contextualSpacing/>
        <w:jc w:val="center"/>
        <w:rPr>
          <w:sz w:val="20"/>
        </w:rPr>
      </w:pPr>
    </w:p>
    <w:p w14:paraId="4309B569" w14:textId="77777777" w:rsidR="006A503B" w:rsidRDefault="006A503B" w:rsidP="006A503B">
      <w:pPr>
        <w:pBdr>
          <w:bottom w:val="single" w:sz="8" w:space="4" w:color="DDDDDD" w:themeColor="accent1"/>
        </w:pBdr>
        <w:spacing w:after="300"/>
        <w:contextualSpacing/>
        <w:jc w:val="center"/>
        <w:rPr>
          <w:sz w:val="20"/>
        </w:rPr>
      </w:pPr>
    </w:p>
    <w:p w14:paraId="668156AF" w14:textId="77777777" w:rsidR="006A503B" w:rsidRDefault="006A503B" w:rsidP="006A503B">
      <w:pPr>
        <w:pBdr>
          <w:bottom w:val="single" w:sz="8" w:space="4" w:color="DDDDDD" w:themeColor="accent1"/>
        </w:pBdr>
        <w:spacing w:after="300"/>
        <w:contextualSpacing/>
        <w:jc w:val="center"/>
        <w:rPr>
          <w:sz w:val="20"/>
        </w:rPr>
      </w:pPr>
    </w:p>
    <w:p w14:paraId="67843D2B" w14:textId="4CF8B688" w:rsidR="006A503B" w:rsidRDefault="006A503B" w:rsidP="0006031E">
      <w:pPr>
        <w:pBdr>
          <w:bottom w:val="single" w:sz="8" w:space="4" w:color="DDDDDD" w:themeColor="accent1"/>
        </w:pBdr>
        <w:spacing w:after="300"/>
        <w:contextualSpacing/>
        <w:rPr>
          <w:sz w:val="20"/>
        </w:rPr>
      </w:pPr>
    </w:p>
    <w:p w14:paraId="7C5EF6B8" w14:textId="19026D2D" w:rsidR="00F43168" w:rsidRPr="002A34D0" w:rsidRDefault="00F43168" w:rsidP="00F43168">
      <w:pPr>
        <w:pBdr>
          <w:bottom w:val="single" w:sz="8" w:space="4" w:color="DDDDDD" w:themeColor="accent1"/>
        </w:pBdr>
        <w:spacing w:after="300"/>
        <w:contextualSpacing/>
        <w:jc w:val="center"/>
        <w:rPr>
          <w:rFonts w:eastAsiaTheme="majorEastAsia" w:cs="Arial"/>
          <w:spacing w:val="5"/>
          <w:kern w:val="28"/>
          <w:sz w:val="68"/>
          <w:szCs w:val="68"/>
        </w:rPr>
      </w:pPr>
      <w:r w:rsidRPr="002A34D0">
        <w:rPr>
          <w:rFonts w:eastAsiaTheme="majorEastAsia" w:cs="Arial"/>
          <w:spacing w:val="5"/>
          <w:kern w:val="28"/>
          <w:sz w:val="68"/>
          <w:szCs w:val="68"/>
        </w:rPr>
        <w:t>Fast Frequency Response (FFR), Primary, Secondary and Tertiary Reserve (POR, SOR, TOR1</w:t>
      </w:r>
      <w:r w:rsidR="009C3C12">
        <w:rPr>
          <w:rFonts w:eastAsiaTheme="majorEastAsia" w:cs="Arial"/>
          <w:spacing w:val="5"/>
          <w:kern w:val="28"/>
          <w:sz w:val="68"/>
          <w:szCs w:val="68"/>
        </w:rPr>
        <w:t xml:space="preserve">, </w:t>
      </w:r>
      <w:r w:rsidR="009C3C12" w:rsidRPr="004C468C">
        <w:rPr>
          <w:rFonts w:eastAsiaTheme="majorEastAsia" w:cs="Arial"/>
          <w:spacing w:val="5"/>
          <w:kern w:val="28"/>
          <w:sz w:val="68"/>
          <w:szCs w:val="68"/>
        </w:rPr>
        <w:t>TOR2</w:t>
      </w:r>
      <w:r w:rsidRPr="002A34D0">
        <w:rPr>
          <w:rFonts w:eastAsiaTheme="majorEastAsia" w:cs="Arial"/>
          <w:spacing w:val="5"/>
          <w:kern w:val="28"/>
          <w:sz w:val="68"/>
          <w:szCs w:val="68"/>
        </w:rPr>
        <w:t>)</w:t>
      </w:r>
    </w:p>
    <w:p w14:paraId="622BFA30" w14:textId="77777777" w:rsidR="00F43168" w:rsidRPr="002A34D0" w:rsidRDefault="00F43168" w:rsidP="00F43168">
      <w:pPr>
        <w:pBdr>
          <w:bottom w:val="single" w:sz="8" w:space="4" w:color="DDDDDD" w:themeColor="accent1"/>
        </w:pBdr>
        <w:spacing w:after="300"/>
        <w:contextualSpacing/>
        <w:jc w:val="center"/>
        <w:rPr>
          <w:rFonts w:eastAsiaTheme="majorEastAsia" w:cs="Arial"/>
          <w:spacing w:val="5"/>
          <w:kern w:val="28"/>
          <w:sz w:val="68"/>
          <w:szCs w:val="68"/>
        </w:rPr>
      </w:pPr>
      <w:r w:rsidRPr="002A34D0">
        <w:rPr>
          <w:rFonts w:eastAsiaTheme="majorEastAsia" w:cs="Arial"/>
          <w:spacing w:val="5"/>
          <w:kern w:val="28"/>
          <w:sz w:val="68"/>
          <w:szCs w:val="68"/>
        </w:rPr>
        <w:t>System Services Test Procedure</w:t>
      </w:r>
    </w:p>
    <w:p w14:paraId="38CABC82" w14:textId="033F8D93" w:rsidR="0006031E" w:rsidRPr="00D82BD1" w:rsidRDefault="00515CD6" w:rsidP="00AC5670">
      <w:pPr>
        <w:pBdr>
          <w:bottom w:val="single" w:sz="8" w:space="4" w:color="DDDDDD" w:themeColor="accent1"/>
        </w:pBdr>
        <w:spacing w:after="300"/>
        <w:contextualSpacing/>
        <w:jc w:val="center"/>
        <w:rPr>
          <w:rFonts w:eastAsiaTheme="majorEastAsia" w:cs="Arial"/>
          <w:color w:val="000000" w:themeColor="text2" w:themeShade="BF"/>
          <w:spacing w:val="5"/>
          <w:kern w:val="28"/>
          <w:sz w:val="60"/>
          <w:szCs w:val="60"/>
        </w:rPr>
      </w:pPr>
      <w:r>
        <w:rPr>
          <w:rFonts w:eastAsiaTheme="majorEastAsia" w:cs="Arial"/>
          <w:color w:val="000000" w:themeColor="text2" w:themeShade="BF"/>
          <w:spacing w:val="5"/>
          <w:kern w:val="28"/>
          <w:sz w:val="60"/>
          <w:szCs w:val="60"/>
        </w:rPr>
        <w:t>Battery</w:t>
      </w:r>
      <w:r w:rsidR="00557779">
        <w:rPr>
          <w:rFonts w:eastAsiaTheme="majorEastAsia" w:cs="Arial"/>
          <w:color w:val="000000" w:themeColor="text2" w:themeShade="BF"/>
          <w:spacing w:val="5"/>
          <w:kern w:val="28"/>
          <w:sz w:val="60"/>
          <w:szCs w:val="60"/>
        </w:rPr>
        <w:t xml:space="preserve"> ESPS</w:t>
      </w:r>
    </w:p>
    <w:p w14:paraId="534CC70F" w14:textId="76211169" w:rsidR="006A503B" w:rsidRDefault="006A503B" w:rsidP="006A503B">
      <w:pPr>
        <w:pBdr>
          <w:bottom w:val="single" w:sz="8" w:space="4" w:color="DDDDDD" w:themeColor="accent1"/>
        </w:pBdr>
        <w:spacing w:after="300"/>
        <w:contextualSpacing/>
        <w:jc w:val="center"/>
        <w:rPr>
          <w:rFonts w:eastAsiaTheme="majorEastAsia" w:cs="Arial"/>
          <w:spacing w:val="5"/>
          <w:kern w:val="28"/>
          <w:sz w:val="32"/>
          <w:szCs w:val="32"/>
        </w:rPr>
      </w:pPr>
      <w:permStart w:id="328105035" w:edGrp="everyone"/>
      <w:r>
        <w:rPr>
          <w:rFonts w:eastAsiaTheme="majorEastAsia" w:cs="Arial"/>
          <w:spacing w:val="5"/>
          <w:kern w:val="28"/>
          <w:sz w:val="32"/>
          <w:szCs w:val="32"/>
        </w:rPr>
        <w:t xml:space="preserve"> </w:t>
      </w:r>
      <w:r w:rsidR="00386DA9">
        <w:rPr>
          <w:rFonts w:eastAsiaTheme="majorEastAsia" w:cs="Arial"/>
          <w:spacing w:val="5"/>
          <w:kern w:val="28"/>
          <w:sz w:val="32"/>
          <w:szCs w:val="32"/>
        </w:rPr>
        <w:t xml:space="preserve">Unit </w:t>
      </w:r>
      <w:r>
        <w:rPr>
          <w:rFonts w:eastAsiaTheme="majorEastAsia" w:cs="Arial"/>
          <w:spacing w:val="5"/>
          <w:kern w:val="28"/>
          <w:sz w:val="32"/>
          <w:szCs w:val="32"/>
        </w:rPr>
        <w:t>Name</w:t>
      </w:r>
    </w:p>
    <w:permEnd w:id="328105035"/>
    <w:p w14:paraId="449FD920" w14:textId="77777777" w:rsidR="006A503B" w:rsidRDefault="006A503B" w:rsidP="006A503B">
      <w:pPr>
        <w:rPr>
          <w:lang w:val="en-AU"/>
        </w:rPr>
      </w:pPr>
    </w:p>
    <w:p w14:paraId="75D7151B" w14:textId="77777777" w:rsidR="008D4C08" w:rsidRDefault="008D4C08" w:rsidP="006A503B">
      <w:pPr>
        <w:rPr>
          <w:rFonts w:cs="Arial"/>
          <w:sz w:val="18"/>
          <w:lang w:val="en-AU"/>
        </w:rPr>
      </w:pPr>
    </w:p>
    <w:p w14:paraId="1332623E" w14:textId="77777777" w:rsidR="008D4C08" w:rsidRDefault="008D4C08" w:rsidP="006A503B">
      <w:pPr>
        <w:rPr>
          <w:rFonts w:cs="Arial"/>
          <w:sz w:val="18"/>
          <w:lang w:val="en-AU"/>
        </w:rPr>
      </w:pPr>
    </w:p>
    <w:p w14:paraId="172133B5" w14:textId="77777777" w:rsidR="008D4C08" w:rsidRDefault="008D4C08" w:rsidP="006A503B">
      <w:pPr>
        <w:rPr>
          <w:rFonts w:cs="Arial"/>
          <w:sz w:val="18"/>
          <w:lang w:val="en-AU"/>
        </w:rPr>
      </w:pPr>
    </w:p>
    <w:p w14:paraId="43598867" w14:textId="77777777" w:rsidR="006A503B" w:rsidRPr="00B827A0" w:rsidRDefault="006A503B" w:rsidP="006A503B">
      <w:pPr>
        <w:rPr>
          <w:rFonts w:cs="Arial"/>
          <w:sz w:val="18"/>
          <w:lang w:val="en-AU"/>
        </w:rPr>
      </w:pPr>
      <w:r w:rsidRPr="00B827A0">
        <w:rPr>
          <w:rFonts w:cs="Arial"/>
          <w:sz w:val="18"/>
          <w:lang w:val="en-AU"/>
        </w:rPr>
        <w:t xml:space="preserve">DISCLAIMER: </w:t>
      </w:r>
    </w:p>
    <w:p w14:paraId="5CD2A0D9" w14:textId="568F7429" w:rsidR="006A503B" w:rsidRPr="00B827A0" w:rsidRDefault="00272F36" w:rsidP="006A503B">
      <w:pPr>
        <w:rPr>
          <w:rFonts w:cs="Arial"/>
          <w:sz w:val="18"/>
          <w:lang w:val="en-AU"/>
        </w:rPr>
      </w:pPr>
      <w:r>
        <w:rPr>
          <w:noProof/>
          <w:lang w:eastAsia="en-IE"/>
        </w:rPr>
        <w:drawing>
          <wp:anchor distT="0" distB="0" distL="114300" distR="114300" simplePos="0" relativeHeight="251658240" behindDoc="1" locked="0" layoutInCell="1" allowOverlap="1" wp14:anchorId="5BCCA562" wp14:editId="542F3356">
            <wp:simplePos x="0" y="0"/>
            <wp:positionH relativeFrom="column">
              <wp:posOffset>-565579</wp:posOffset>
            </wp:positionH>
            <wp:positionV relativeFrom="paragraph">
              <wp:posOffset>905769</wp:posOffset>
            </wp:positionV>
            <wp:extent cx="6993228" cy="354169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991830" cy="3540983"/>
                    </a:xfrm>
                    <a:prstGeom prst="rect">
                      <a:avLst/>
                    </a:prstGeom>
                  </pic:spPr>
                </pic:pic>
              </a:graphicData>
            </a:graphic>
            <wp14:sizeRelH relativeFrom="page">
              <wp14:pctWidth>0</wp14:pctWidth>
            </wp14:sizeRelH>
            <wp14:sizeRelV relativeFrom="page">
              <wp14:pctHeight>0</wp14:pctHeight>
            </wp14:sizeRelV>
          </wp:anchor>
        </w:drawing>
      </w:r>
      <w:r w:rsidR="006A503B" w:rsidRPr="00B827A0">
        <w:rPr>
          <w:rFonts w:cs="Arial"/>
          <w:sz w:val="18"/>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subsidiaries immediately. EirGrid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006A503B" w:rsidRPr="00B827A0">
        <w:rPr>
          <w:rFonts w:cs="Arial"/>
          <w:sz w:val="18"/>
        </w:rPr>
        <w:t>addition</w:t>
      </w:r>
      <w:r w:rsidR="006A503B" w:rsidRPr="00B827A0">
        <w:rPr>
          <w:rFonts w:cs="Arial"/>
          <w:sz w:val="18"/>
          <w:lang w:val="en-AU"/>
        </w:rPr>
        <w:t>, EirGrid and its subsidiaries strongly recommend that any party wishing to make a decision based on the content of this document should not rely solely upon data and information contained herein and should consult EirGrid or its subsidiaries in advance.</w:t>
      </w:r>
    </w:p>
    <w:p w14:paraId="17717EF9" w14:textId="62C9109E" w:rsidR="006A503B" w:rsidRDefault="006A503B" w:rsidP="006A503B">
      <w:pPr>
        <w:rPr>
          <w:rFonts w:cs="Arial"/>
          <w:sz w:val="20"/>
        </w:rPr>
      </w:pPr>
      <w:r w:rsidRPr="00B827A0">
        <w:rPr>
          <w:rFonts w:cs="Arial"/>
          <w:sz w:val="18"/>
          <w:lang w:val="en-AU"/>
        </w:rPr>
        <w:t xml:space="preserve">Further information can be found at: </w:t>
      </w:r>
      <w:hyperlink r:id="rId13" w:history="1">
        <w:r w:rsidRPr="00B827A0">
          <w:rPr>
            <w:rStyle w:val="Hyperlink"/>
            <w:rFonts w:cs="Arial"/>
            <w:sz w:val="12"/>
            <w:szCs w:val="16"/>
          </w:rPr>
          <w:t>http://www.eirgridgroup.com/legal/</w:t>
        </w:r>
      </w:hyperlink>
    </w:p>
    <w:p w14:paraId="7820DDA3" w14:textId="77777777" w:rsidR="006A503B" w:rsidRPr="00086CF4" w:rsidRDefault="006A503B" w:rsidP="006A503B">
      <w:pPr>
        <w:pStyle w:val="BodyText"/>
        <w:spacing w:line="300" w:lineRule="auto"/>
        <w:rPr>
          <w:rFonts w:cs="Arial"/>
          <w:sz w:val="20"/>
        </w:rPr>
      </w:pPr>
    </w:p>
    <w:p w14:paraId="2FC04D50" w14:textId="1A7B44A2" w:rsidR="006A503B" w:rsidRDefault="006A503B" w:rsidP="008A17AF">
      <w:pPr>
        <w:pStyle w:val="Footer"/>
        <w:jc w:val="both"/>
        <w:rPr>
          <w:sz w:val="20"/>
        </w:rPr>
      </w:pPr>
    </w:p>
    <w:p w14:paraId="03484AE9" w14:textId="5C5B25A7" w:rsidR="008A17AF" w:rsidRDefault="008A17AF" w:rsidP="008A17AF">
      <w:pPr>
        <w:pStyle w:val="Footer"/>
        <w:jc w:val="both"/>
        <w:rPr>
          <w:lang w:val="en-AU"/>
        </w:rPr>
      </w:pPr>
      <w:r>
        <w:rPr>
          <w:lang w:val="en-AU"/>
        </w:rPr>
        <w:br w:type="page"/>
      </w:r>
    </w:p>
    <w:p w14:paraId="03484AEA" w14:textId="77777777" w:rsidR="00846772" w:rsidRDefault="00846772" w:rsidP="00557779">
      <w:pPr>
        <w:pStyle w:val="Heading1"/>
        <w:spacing w:after="0"/>
        <w:jc w:val="both"/>
      </w:pPr>
      <w:r>
        <w:lastRenderedPageBreak/>
        <w:t>Document Revision History</w:t>
      </w:r>
    </w:p>
    <w:p w14:paraId="0A13A7FD" w14:textId="6DCBEC8F" w:rsidR="00D73913" w:rsidRPr="00753153" w:rsidRDefault="00245E00" w:rsidP="00D73913">
      <w:pPr>
        <w:pStyle w:val="BodyText"/>
        <w:spacing w:before="120" w:after="120"/>
        <w:jc w:val="both"/>
      </w:pPr>
      <w:r>
        <w:t>Operating reserve test procedure r</w:t>
      </w:r>
      <w:r w:rsidR="00D73913">
        <w:t xml:space="preserve">evision </w:t>
      </w:r>
      <w:r w:rsidR="00532E0F">
        <w:t>3</w:t>
      </w:r>
      <w:r w:rsidR="00D73913">
        <w:t xml:space="preserve">.0, published </w:t>
      </w:r>
      <w:r w:rsidR="00532E0F">
        <w:rPr>
          <w:lang w:val="en-GB"/>
        </w:rPr>
        <w:t>30</w:t>
      </w:r>
      <w:r w:rsidR="00532E0F" w:rsidRPr="00557779">
        <w:rPr>
          <w:vertAlign w:val="superscript"/>
          <w:lang w:val="en-GB"/>
        </w:rPr>
        <w:t>th</w:t>
      </w:r>
      <w:r w:rsidR="00532E0F">
        <w:rPr>
          <w:lang w:val="en-GB"/>
        </w:rPr>
        <w:t xml:space="preserve"> July 2021</w:t>
      </w:r>
      <w:r w:rsidR="00C62990">
        <w:rPr>
          <w:lang w:val="en-GB"/>
        </w:rPr>
        <w:t xml:space="preserve"> </w:t>
      </w:r>
    </w:p>
    <w:tbl>
      <w:tblPr>
        <w:tblStyle w:val="TableGrid"/>
        <w:tblW w:w="9990" w:type="dxa"/>
        <w:tblInd w:w="-162" w:type="dxa"/>
        <w:tblLook w:val="04A0" w:firstRow="1" w:lastRow="0" w:firstColumn="1" w:lastColumn="0" w:noHBand="0" w:noVBand="1"/>
      </w:tblPr>
      <w:tblGrid>
        <w:gridCol w:w="1620"/>
        <w:gridCol w:w="1967"/>
        <w:gridCol w:w="3678"/>
        <w:gridCol w:w="1082"/>
        <w:gridCol w:w="1643"/>
      </w:tblGrid>
      <w:tr w:rsidR="00C50897" w:rsidRPr="00086CF4" w14:paraId="306938F4" w14:textId="77777777" w:rsidTr="00F25E0E">
        <w:trPr>
          <w:trHeight w:val="260"/>
        </w:trPr>
        <w:tc>
          <w:tcPr>
            <w:tcW w:w="1620" w:type="dxa"/>
            <w:tcBorders>
              <w:bottom w:val="single" w:sz="4" w:space="0" w:color="auto"/>
            </w:tcBorders>
          </w:tcPr>
          <w:p w14:paraId="6039284E"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Version</w:t>
            </w:r>
          </w:p>
        </w:tc>
        <w:tc>
          <w:tcPr>
            <w:tcW w:w="1967" w:type="dxa"/>
            <w:tcBorders>
              <w:bottom w:val="single" w:sz="4" w:space="0" w:color="auto"/>
            </w:tcBorders>
          </w:tcPr>
          <w:p w14:paraId="0BCC1E77"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Date</w:t>
            </w:r>
          </w:p>
        </w:tc>
        <w:tc>
          <w:tcPr>
            <w:tcW w:w="3678" w:type="dxa"/>
            <w:tcBorders>
              <w:bottom w:val="single" w:sz="4" w:space="0" w:color="auto"/>
            </w:tcBorders>
          </w:tcPr>
          <w:p w14:paraId="30B984D0"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Comment</w:t>
            </w:r>
          </w:p>
        </w:tc>
        <w:tc>
          <w:tcPr>
            <w:tcW w:w="1082" w:type="dxa"/>
            <w:tcBorders>
              <w:bottom w:val="single" w:sz="4" w:space="0" w:color="auto"/>
            </w:tcBorders>
          </w:tcPr>
          <w:p w14:paraId="5828E146"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Name</w:t>
            </w:r>
          </w:p>
        </w:tc>
        <w:tc>
          <w:tcPr>
            <w:tcW w:w="1643" w:type="dxa"/>
            <w:tcBorders>
              <w:bottom w:val="single" w:sz="4" w:space="0" w:color="auto"/>
            </w:tcBorders>
          </w:tcPr>
          <w:p w14:paraId="33571FBC" w14:textId="77777777" w:rsidR="00C50897" w:rsidRPr="008A10C1" w:rsidRDefault="00C50897" w:rsidP="00F25E0E">
            <w:pPr>
              <w:tabs>
                <w:tab w:val="center" w:pos="5245"/>
                <w:tab w:val="left" w:pos="8218"/>
                <w:tab w:val="right" w:pos="9923"/>
              </w:tabs>
              <w:jc w:val="center"/>
              <w:rPr>
                <w:rFonts w:cs="Arial"/>
                <w:b/>
                <w:szCs w:val="22"/>
              </w:rPr>
            </w:pPr>
            <w:r w:rsidRPr="008A10C1">
              <w:rPr>
                <w:rFonts w:cs="Arial"/>
                <w:b/>
                <w:szCs w:val="22"/>
              </w:rPr>
              <w:t>Company</w:t>
            </w:r>
          </w:p>
        </w:tc>
      </w:tr>
      <w:tr w:rsidR="00C50897" w:rsidRPr="00086CF4" w14:paraId="7B347B4C" w14:textId="77777777" w:rsidTr="00F25E0E">
        <w:trPr>
          <w:trHeight w:val="251"/>
        </w:trPr>
        <w:tc>
          <w:tcPr>
            <w:tcW w:w="1620" w:type="dxa"/>
            <w:shd w:val="clear" w:color="auto" w:fill="auto"/>
            <w:vAlign w:val="center"/>
          </w:tcPr>
          <w:p w14:paraId="4FBAB152" w14:textId="77777777" w:rsidR="00C50897" w:rsidRPr="009F080D" w:rsidRDefault="00C50897" w:rsidP="00F25E0E">
            <w:pPr>
              <w:tabs>
                <w:tab w:val="center" w:pos="5245"/>
                <w:tab w:val="left" w:pos="8218"/>
                <w:tab w:val="right" w:pos="9923"/>
              </w:tabs>
              <w:rPr>
                <w:rFonts w:cs="Arial"/>
                <w:szCs w:val="22"/>
                <w:highlight w:val="yellow"/>
              </w:rPr>
            </w:pPr>
            <w:r w:rsidRPr="009F080D">
              <w:rPr>
                <w:rFonts w:cs="Arial"/>
                <w:szCs w:val="22"/>
                <w:highlight w:val="yellow"/>
              </w:rPr>
              <w:t>0.1</w:t>
            </w:r>
          </w:p>
        </w:tc>
        <w:tc>
          <w:tcPr>
            <w:tcW w:w="1967" w:type="dxa"/>
            <w:shd w:val="clear" w:color="auto" w:fill="auto"/>
            <w:vAlign w:val="center"/>
          </w:tcPr>
          <w:p w14:paraId="483177F9"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Insert date</w:t>
            </w:r>
          </w:p>
        </w:tc>
        <w:tc>
          <w:tcPr>
            <w:tcW w:w="3678" w:type="dxa"/>
            <w:shd w:val="clear" w:color="auto" w:fill="auto"/>
            <w:vAlign w:val="center"/>
          </w:tcPr>
          <w:p w14:paraId="2CD4557D"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 xml:space="preserve">Minor version (v0.1) - </w:t>
            </w:r>
            <w:r w:rsidRPr="009F080D">
              <w:rPr>
                <w:rFonts w:cs="Arial"/>
                <w:szCs w:val="22"/>
                <w:highlight w:val="yellow"/>
              </w:rPr>
              <w:t>First submission for review</w:t>
            </w:r>
            <w:r>
              <w:rPr>
                <w:rFonts w:cs="Arial"/>
                <w:szCs w:val="22"/>
                <w:highlight w:val="yellow"/>
              </w:rPr>
              <w:t xml:space="preserve"> and </w:t>
            </w:r>
            <w:r w:rsidRPr="009F080D">
              <w:rPr>
                <w:rFonts w:cs="Arial"/>
                <w:szCs w:val="22"/>
                <w:highlight w:val="yellow"/>
              </w:rPr>
              <w:t>approval</w:t>
            </w:r>
          </w:p>
        </w:tc>
        <w:tc>
          <w:tcPr>
            <w:tcW w:w="1082" w:type="dxa"/>
            <w:vAlign w:val="center"/>
          </w:tcPr>
          <w:p w14:paraId="68E06191"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Insert name</w:t>
            </w:r>
          </w:p>
        </w:tc>
        <w:tc>
          <w:tcPr>
            <w:tcW w:w="1643" w:type="dxa"/>
            <w:vAlign w:val="center"/>
          </w:tcPr>
          <w:p w14:paraId="030BEA9F" w14:textId="77777777" w:rsidR="00C50897" w:rsidRPr="009F080D" w:rsidRDefault="00C50897" w:rsidP="00F25E0E">
            <w:pPr>
              <w:tabs>
                <w:tab w:val="center" w:pos="5245"/>
                <w:tab w:val="left" w:pos="8218"/>
                <w:tab w:val="right" w:pos="9923"/>
              </w:tabs>
              <w:rPr>
                <w:rFonts w:cs="Arial"/>
                <w:szCs w:val="22"/>
                <w:highlight w:val="yellow"/>
              </w:rPr>
            </w:pPr>
            <w:r>
              <w:rPr>
                <w:rFonts w:cs="Arial"/>
                <w:szCs w:val="22"/>
                <w:highlight w:val="yellow"/>
              </w:rPr>
              <w:t>Insert company</w:t>
            </w:r>
          </w:p>
        </w:tc>
      </w:tr>
      <w:tr w:rsidR="00C50897" w:rsidRPr="00086CF4" w14:paraId="58968020" w14:textId="77777777" w:rsidTr="00F25E0E">
        <w:trPr>
          <w:trHeight w:val="251"/>
        </w:trPr>
        <w:tc>
          <w:tcPr>
            <w:tcW w:w="1620" w:type="dxa"/>
            <w:shd w:val="clear" w:color="auto" w:fill="auto"/>
            <w:vAlign w:val="center"/>
          </w:tcPr>
          <w:p w14:paraId="276B12E4" w14:textId="77777777" w:rsidR="00C50897" w:rsidRPr="00045B35" w:rsidRDefault="00C50897" w:rsidP="00F25E0E">
            <w:pPr>
              <w:tabs>
                <w:tab w:val="center" w:pos="5245"/>
                <w:tab w:val="left" w:pos="8218"/>
                <w:tab w:val="right" w:pos="9923"/>
              </w:tabs>
              <w:rPr>
                <w:rFonts w:cs="Arial"/>
                <w:szCs w:val="22"/>
                <w:highlight w:val="yellow"/>
              </w:rPr>
            </w:pPr>
            <w:r w:rsidRPr="00045B35">
              <w:rPr>
                <w:rFonts w:cs="Arial"/>
                <w:szCs w:val="22"/>
                <w:highlight w:val="yellow"/>
              </w:rPr>
              <w:t>1.0</w:t>
            </w:r>
          </w:p>
        </w:tc>
        <w:tc>
          <w:tcPr>
            <w:tcW w:w="1967" w:type="dxa"/>
            <w:shd w:val="clear" w:color="auto" w:fill="auto"/>
            <w:vAlign w:val="center"/>
          </w:tcPr>
          <w:p w14:paraId="51C07E2F" w14:textId="77777777" w:rsidR="00C50897" w:rsidRPr="00045B35" w:rsidDel="009F080D" w:rsidRDefault="00C50897" w:rsidP="00F25E0E">
            <w:pPr>
              <w:tabs>
                <w:tab w:val="center" w:pos="5245"/>
                <w:tab w:val="left" w:pos="8218"/>
                <w:tab w:val="right" w:pos="9923"/>
              </w:tabs>
              <w:rPr>
                <w:rFonts w:cs="Arial"/>
                <w:szCs w:val="22"/>
                <w:highlight w:val="yellow"/>
              </w:rPr>
            </w:pPr>
            <w:r w:rsidRPr="00045B35">
              <w:rPr>
                <w:szCs w:val="22"/>
                <w:highlight w:val="yellow"/>
              </w:rPr>
              <w:t>Insert Date</w:t>
            </w:r>
          </w:p>
        </w:tc>
        <w:tc>
          <w:tcPr>
            <w:tcW w:w="3678" w:type="dxa"/>
            <w:shd w:val="clear" w:color="auto" w:fill="auto"/>
            <w:vAlign w:val="center"/>
          </w:tcPr>
          <w:p w14:paraId="60B5A43E" w14:textId="77777777" w:rsidR="00C50897" w:rsidRPr="00045B35" w:rsidRDefault="00C50897" w:rsidP="00F25E0E">
            <w:pPr>
              <w:tabs>
                <w:tab w:val="center" w:pos="5245"/>
                <w:tab w:val="left" w:pos="8218"/>
                <w:tab w:val="right" w:pos="9923"/>
              </w:tabs>
              <w:rPr>
                <w:rFonts w:cs="Arial"/>
                <w:szCs w:val="22"/>
                <w:highlight w:val="yellow"/>
              </w:rPr>
            </w:pPr>
            <w:r w:rsidRPr="00045B35">
              <w:rPr>
                <w:szCs w:val="22"/>
                <w:highlight w:val="yellow"/>
              </w:rPr>
              <w:t>Major version (V1.0) Approved Version by EirGrid / SONI</w:t>
            </w:r>
          </w:p>
        </w:tc>
        <w:tc>
          <w:tcPr>
            <w:tcW w:w="1082" w:type="dxa"/>
            <w:vAlign w:val="center"/>
          </w:tcPr>
          <w:p w14:paraId="336AD031" w14:textId="77777777" w:rsidR="00C50897" w:rsidRPr="00045B35" w:rsidRDefault="00C50897" w:rsidP="00F25E0E">
            <w:pPr>
              <w:tabs>
                <w:tab w:val="center" w:pos="5245"/>
                <w:tab w:val="left" w:pos="8218"/>
                <w:tab w:val="right" w:pos="9923"/>
              </w:tabs>
              <w:rPr>
                <w:rFonts w:cs="Arial"/>
                <w:szCs w:val="22"/>
                <w:highlight w:val="yellow"/>
              </w:rPr>
            </w:pPr>
            <w:r w:rsidRPr="00045B35">
              <w:rPr>
                <w:szCs w:val="22"/>
                <w:highlight w:val="yellow"/>
              </w:rPr>
              <w:t>Insert Name</w:t>
            </w:r>
          </w:p>
        </w:tc>
        <w:tc>
          <w:tcPr>
            <w:tcW w:w="1643" w:type="dxa"/>
            <w:vAlign w:val="center"/>
          </w:tcPr>
          <w:p w14:paraId="23C1B055" w14:textId="77777777" w:rsidR="00C50897" w:rsidRPr="00045B35" w:rsidRDefault="00C50897" w:rsidP="00F25E0E">
            <w:pPr>
              <w:tabs>
                <w:tab w:val="center" w:pos="5245"/>
                <w:tab w:val="left" w:pos="8218"/>
                <w:tab w:val="right" w:pos="9923"/>
              </w:tabs>
              <w:rPr>
                <w:rFonts w:cs="Arial"/>
                <w:szCs w:val="22"/>
                <w:highlight w:val="yellow"/>
              </w:rPr>
            </w:pPr>
            <w:r w:rsidRPr="00045B35">
              <w:rPr>
                <w:szCs w:val="22"/>
                <w:highlight w:val="yellow"/>
              </w:rPr>
              <w:t>EirGrid / SONI</w:t>
            </w:r>
          </w:p>
        </w:tc>
      </w:tr>
    </w:tbl>
    <w:p w14:paraId="03484B03" w14:textId="070FCC92" w:rsidR="00C4795D" w:rsidRPr="00717A5F" w:rsidRDefault="00C4795D" w:rsidP="00717A5F">
      <w:pPr>
        <w:pStyle w:val="Heading1"/>
        <w:jc w:val="both"/>
      </w:pPr>
      <w:r w:rsidRPr="00C4795D">
        <w:t>Introduction</w:t>
      </w:r>
    </w:p>
    <w:p w14:paraId="03484B04" w14:textId="77777777" w:rsidR="008A17AF" w:rsidRPr="00F6242F" w:rsidRDefault="008A17AF" w:rsidP="001976A9">
      <w:pPr>
        <w:pStyle w:val="BodyText"/>
        <w:spacing w:after="120"/>
        <w:jc w:val="both"/>
        <w:rPr>
          <w:szCs w:val="22"/>
        </w:rPr>
      </w:pPr>
      <w:r w:rsidRPr="00F6242F">
        <w:rPr>
          <w:szCs w:val="22"/>
        </w:rPr>
        <w:t>The Unit must submit the latest version of this test procedure as published on the EirGrid or SONI website</w:t>
      </w:r>
      <w:r w:rsidRPr="00F6242F">
        <w:rPr>
          <w:rStyle w:val="FootnoteReference"/>
          <w:szCs w:val="22"/>
        </w:rPr>
        <w:footnoteReference w:id="2"/>
      </w:r>
      <w:r w:rsidRPr="00F6242F">
        <w:rPr>
          <w:szCs w:val="22"/>
        </w:rPr>
        <w:t>.</w:t>
      </w:r>
    </w:p>
    <w:p w14:paraId="24E151FC" w14:textId="59E3AD5E" w:rsidR="00284ECB" w:rsidRPr="00F6242F" w:rsidRDefault="00284ECB" w:rsidP="001976A9">
      <w:pPr>
        <w:pStyle w:val="BodyText"/>
        <w:spacing w:after="120"/>
        <w:jc w:val="both"/>
        <w:rPr>
          <w:szCs w:val="22"/>
        </w:rPr>
      </w:pPr>
      <w:r w:rsidRPr="00F6242F">
        <w:rPr>
          <w:szCs w:val="22"/>
        </w:rPr>
        <w:t xml:space="preserve">The order of this test can be rearranged </w:t>
      </w:r>
      <w:r w:rsidR="007D6AD5" w:rsidRPr="00F6242F">
        <w:rPr>
          <w:szCs w:val="22"/>
        </w:rPr>
        <w:t xml:space="preserve">only </w:t>
      </w:r>
      <w:r w:rsidR="009852FF">
        <w:rPr>
          <w:szCs w:val="22"/>
        </w:rPr>
        <w:t>in agreement with EirGrid/SONI</w:t>
      </w:r>
    </w:p>
    <w:p w14:paraId="7537F1CA" w14:textId="6D0479F8" w:rsidR="0006031E" w:rsidRPr="00F6242F" w:rsidRDefault="0006031E" w:rsidP="001976A9">
      <w:pPr>
        <w:pStyle w:val="BodyText"/>
        <w:spacing w:after="120"/>
        <w:jc w:val="both"/>
        <w:rPr>
          <w:szCs w:val="22"/>
        </w:rPr>
      </w:pPr>
      <w:r w:rsidRPr="00F6242F">
        <w:rPr>
          <w:szCs w:val="22"/>
        </w:rPr>
        <w:t>The purpose of this document is to detail th</w:t>
      </w:r>
      <w:r w:rsidR="007823E4">
        <w:rPr>
          <w:szCs w:val="22"/>
        </w:rPr>
        <w:t>e data required to apply for a System Services C</w:t>
      </w:r>
      <w:r w:rsidRPr="00F6242F">
        <w:rPr>
          <w:szCs w:val="22"/>
        </w:rPr>
        <w:t xml:space="preserve">ontract and to detail the </w:t>
      </w:r>
      <w:r w:rsidR="004F6383" w:rsidRPr="00F6242F">
        <w:rPr>
          <w:szCs w:val="22"/>
        </w:rPr>
        <w:t>necessary</w:t>
      </w:r>
      <w:r w:rsidRPr="00F6242F">
        <w:rPr>
          <w:szCs w:val="22"/>
        </w:rPr>
        <w:t xml:space="preserve"> test procedures required to be performed should that data not be readily available.</w:t>
      </w:r>
    </w:p>
    <w:p w14:paraId="5E6B1A5C" w14:textId="0E4364B0" w:rsidR="0006031E" w:rsidRPr="00F6242F" w:rsidRDefault="0006031E" w:rsidP="001976A9">
      <w:pPr>
        <w:pStyle w:val="BodyText"/>
        <w:spacing w:after="120"/>
        <w:jc w:val="both"/>
        <w:rPr>
          <w:szCs w:val="22"/>
        </w:rPr>
      </w:pPr>
      <w:r w:rsidRPr="00F6242F">
        <w:rPr>
          <w:szCs w:val="22"/>
        </w:rPr>
        <w:t xml:space="preserve">If this data is already available then this </w:t>
      </w:r>
      <w:r w:rsidR="00BC2F79" w:rsidRPr="00F6242F">
        <w:rPr>
          <w:szCs w:val="22"/>
        </w:rPr>
        <w:t>document does not need to be completed. The Operating reserve test report should be com</w:t>
      </w:r>
      <w:r w:rsidR="009852FF">
        <w:rPr>
          <w:szCs w:val="22"/>
        </w:rPr>
        <w:t>pleted and submitted to EirGrid/SONI</w:t>
      </w:r>
      <w:r w:rsidR="00EC2E98">
        <w:rPr>
          <w:szCs w:val="22"/>
        </w:rPr>
        <w:t>.</w:t>
      </w:r>
    </w:p>
    <w:p w14:paraId="5A59E929" w14:textId="32E261AB" w:rsidR="004B6D6F" w:rsidRPr="00557779" w:rsidRDefault="008A17AF" w:rsidP="001976A9">
      <w:pPr>
        <w:pStyle w:val="BodyText"/>
        <w:spacing w:after="120"/>
        <w:jc w:val="both"/>
        <w:rPr>
          <w:color w:val="0000FF"/>
          <w:szCs w:val="22"/>
          <w:u w:val="single"/>
          <w:lang w:val="en-GB"/>
        </w:rPr>
      </w:pPr>
      <w:r w:rsidRPr="00F6242F">
        <w:rPr>
          <w:szCs w:val="22"/>
        </w:rPr>
        <w:t xml:space="preserve">All yellow sections must be filled in before the test procedure will be approved. All grey sections must be filled in during testing. If any test requirements or steps are unclear, or if there is an issue with meeting any requirements or carrying out any steps, please contact </w:t>
      </w:r>
      <w:hyperlink r:id="rId14" w:history="1">
        <w:r w:rsidRPr="00F6242F">
          <w:rPr>
            <w:rStyle w:val="Hyperlink"/>
            <w:szCs w:val="22"/>
          </w:rPr>
          <w:t>generator_testing@eirgrid.com</w:t>
        </w:r>
      </w:hyperlink>
      <w:r w:rsidR="009852FF">
        <w:rPr>
          <w:szCs w:val="22"/>
        </w:rPr>
        <w:t xml:space="preserve"> or </w:t>
      </w:r>
      <w:hyperlink r:id="rId15" w:history="1"/>
      <w:r w:rsidR="004B6D6F">
        <w:rPr>
          <w:rStyle w:val="CommentReference"/>
        </w:rPr>
        <w:t xml:space="preserve"> </w:t>
      </w:r>
      <w:hyperlink r:id="rId16" w:history="1">
        <w:r w:rsidR="00C20695" w:rsidRPr="006910E2">
          <w:rPr>
            <w:rStyle w:val="Hyperlink"/>
            <w:szCs w:val="22"/>
            <w:lang w:val="en-GB"/>
          </w:rPr>
          <w:t>generator_testing@soni.ltd.uk</w:t>
        </w:r>
      </w:hyperlink>
      <w:r w:rsidR="00EC2E98">
        <w:rPr>
          <w:rStyle w:val="Hyperlink"/>
          <w:szCs w:val="22"/>
          <w:lang w:val="en-GB"/>
        </w:rPr>
        <w:t>.</w:t>
      </w:r>
    </w:p>
    <w:p w14:paraId="03484B06" w14:textId="77777777" w:rsidR="008A17AF" w:rsidRPr="00F6242F" w:rsidRDefault="008A17AF" w:rsidP="001976A9">
      <w:pPr>
        <w:pStyle w:val="BodyText"/>
        <w:jc w:val="both"/>
        <w:rPr>
          <w:szCs w:val="22"/>
        </w:rPr>
      </w:pPr>
      <w:r w:rsidRPr="00F6242F">
        <w:rPr>
          <w:szCs w:val="22"/>
        </w:rPr>
        <w:t>On the day of testing, suitably qualified technical personnel are required on site to assist in undertaking the tests. The personnel shall have the ability to:</w:t>
      </w:r>
    </w:p>
    <w:p w14:paraId="03484B07" w14:textId="77777777" w:rsidR="008A17AF" w:rsidRPr="00F6242F" w:rsidRDefault="008A17AF" w:rsidP="001976A9">
      <w:pPr>
        <w:pStyle w:val="BodyText"/>
        <w:numPr>
          <w:ilvl w:val="0"/>
          <w:numId w:val="27"/>
        </w:numPr>
        <w:jc w:val="both"/>
        <w:rPr>
          <w:szCs w:val="22"/>
        </w:rPr>
      </w:pPr>
      <w:r w:rsidRPr="00F6242F">
        <w:rPr>
          <w:szCs w:val="22"/>
        </w:rPr>
        <w:t xml:space="preserve">Set up and disconnect the control system and instrumentation as required; </w:t>
      </w:r>
    </w:p>
    <w:p w14:paraId="03484B08" w14:textId="77777777" w:rsidR="008A17AF" w:rsidRPr="00F6242F" w:rsidRDefault="008A17AF" w:rsidP="001976A9">
      <w:pPr>
        <w:pStyle w:val="BodyText"/>
        <w:numPr>
          <w:ilvl w:val="0"/>
          <w:numId w:val="27"/>
        </w:numPr>
        <w:jc w:val="both"/>
        <w:rPr>
          <w:szCs w:val="22"/>
        </w:rPr>
      </w:pPr>
      <w:r w:rsidRPr="00F6242F">
        <w:rPr>
          <w:szCs w:val="22"/>
        </w:rPr>
        <w:t>Ability to fully understand the Unit’s function and its relationship to the System;</w:t>
      </w:r>
    </w:p>
    <w:p w14:paraId="03484B09" w14:textId="77777777" w:rsidR="008A17AF" w:rsidRPr="00F6242F" w:rsidRDefault="008A17AF" w:rsidP="001976A9">
      <w:pPr>
        <w:pStyle w:val="BodyText"/>
        <w:numPr>
          <w:ilvl w:val="0"/>
          <w:numId w:val="27"/>
        </w:numPr>
        <w:jc w:val="both"/>
        <w:rPr>
          <w:szCs w:val="22"/>
        </w:rPr>
      </w:pPr>
      <w:r w:rsidRPr="00F6242F">
        <w:rPr>
          <w:szCs w:val="22"/>
        </w:rPr>
        <w:t>Liaise with NCC/CHCC as required;</w:t>
      </w:r>
    </w:p>
    <w:p w14:paraId="03484B0A" w14:textId="77777777" w:rsidR="008A17AF" w:rsidRPr="00F6242F" w:rsidRDefault="008A17AF" w:rsidP="001976A9">
      <w:pPr>
        <w:pStyle w:val="BodyText"/>
        <w:numPr>
          <w:ilvl w:val="0"/>
          <w:numId w:val="27"/>
        </w:numPr>
        <w:jc w:val="both"/>
        <w:rPr>
          <w:szCs w:val="22"/>
        </w:rPr>
      </w:pPr>
      <w:r w:rsidRPr="00F6242F">
        <w:rPr>
          <w:szCs w:val="22"/>
        </w:rPr>
        <w:t>Mitigate issues</w:t>
      </w:r>
      <w:r w:rsidR="00905AC4" w:rsidRPr="00F6242F">
        <w:rPr>
          <w:szCs w:val="22"/>
        </w:rPr>
        <w:t xml:space="preserve"> arising during the test </w:t>
      </w:r>
      <w:r w:rsidRPr="00F6242F">
        <w:rPr>
          <w:szCs w:val="22"/>
        </w:rPr>
        <w:t>and report on system incidents.</w:t>
      </w:r>
    </w:p>
    <w:p w14:paraId="03484B0B" w14:textId="77777777" w:rsidR="008A17AF" w:rsidRPr="00F6242F" w:rsidRDefault="008A17AF" w:rsidP="001976A9">
      <w:pPr>
        <w:pStyle w:val="BodyText"/>
        <w:spacing w:before="120"/>
        <w:jc w:val="both"/>
        <w:rPr>
          <w:szCs w:val="22"/>
        </w:rPr>
      </w:pPr>
      <w:r w:rsidRPr="00F6242F">
        <w:rPr>
          <w:szCs w:val="22"/>
        </w:rPr>
        <w:t>The availability of personnel at NCC/CHCC will be necessary in order to initiate the necessary instructions for the test. NCC/CHCC will determine:</w:t>
      </w:r>
    </w:p>
    <w:p w14:paraId="03484B0C" w14:textId="77777777" w:rsidR="008A17AF" w:rsidRPr="00F6242F" w:rsidRDefault="008A17AF" w:rsidP="001976A9">
      <w:pPr>
        <w:pStyle w:val="BodyText"/>
        <w:numPr>
          <w:ilvl w:val="0"/>
          <w:numId w:val="26"/>
        </w:numPr>
        <w:jc w:val="both"/>
        <w:rPr>
          <w:szCs w:val="22"/>
        </w:rPr>
      </w:pPr>
      <w:r w:rsidRPr="00F6242F">
        <w:rPr>
          <w:szCs w:val="22"/>
        </w:rPr>
        <w:t>If network conditions allow the testing to proceed.</w:t>
      </w:r>
    </w:p>
    <w:p w14:paraId="03484B0D" w14:textId="54AA6182" w:rsidR="008A17AF" w:rsidRPr="00F6242F" w:rsidRDefault="007924D4" w:rsidP="001976A9">
      <w:pPr>
        <w:pStyle w:val="BodyText"/>
        <w:numPr>
          <w:ilvl w:val="0"/>
          <w:numId w:val="26"/>
        </w:numPr>
        <w:jc w:val="both"/>
        <w:rPr>
          <w:szCs w:val="22"/>
        </w:rPr>
      </w:pPr>
      <w:r w:rsidRPr="00F6242F">
        <w:rPr>
          <w:szCs w:val="22"/>
        </w:rPr>
        <w:t>Which tests will be carried out</w:t>
      </w:r>
      <w:r w:rsidR="00EC2E98">
        <w:rPr>
          <w:szCs w:val="22"/>
        </w:rPr>
        <w:t>.</w:t>
      </w:r>
    </w:p>
    <w:p w14:paraId="03484B0E" w14:textId="77777777" w:rsidR="008A17AF" w:rsidRPr="00F6242F" w:rsidRDefault="008A17AF" w:rsidP="001976A9">
      <w:pPr>
        <w:pStyle w:val="BodyText"/>
        <w:numPr>
          <w:ilvl w:val="0"/>
          <w:numId w:val="26"/>
        </w:numPr>
        <w:spacing w:after="120"/>
        <w:ind w:left="714" w:hanging="357"/>
        <w:jc w:val="both"/>
        <w:rPr>
          <w:szCs w:val="22"/>
        </w:rPr>
      </w:pPr>
      <w:r w:rsidRPr="00F6242F">
        <w:rPr>
          <w:szCs w:val="22"/>
        </w:rPr>
        <w:t xml:space="preserve">When the tests will be carried out. </w:t>
      </w:r>
    </w:p>
    <w:p w14:paraId="03484B0F" w14:textId="73B29C09" w:rsidR="008A17AF" w:rsidRPr="00F6242F" w:rsidRDefault="008A17AF" w:rsidP="001976A9">
      <w:pPr>
        <w:pStyle w:val="BodyText"/>
        <w:spacing w:after="120"/>
        <w:jc w:val="both"/>
        <w:rPr>
          <w:szCs w:val="22"/>
        </w:rPr>
      </w:pPr>
      <w:r w:rsidRPr="00F6242F">
        <w:rPr>
          <w:szCs w:val="22"/>
        </w:rPr>
        <w:t xml:space="preserve">On completion of this test, the following shall be submitted to </w:t>
      </w:r>
      <w:hyperlink r:id="rId17" w:history="1">
        <w:r w:rsidRPr="00F6242F">
          <w:rPr>
            <w:rStyle w:val="Hyperlink"/>
            <w:szCs w:val="22"/>
          </w:rPr>
          <w:t>generator_testing@eirgrid.com</w:t>
        </w:r>
      </w:hyperlink>
      <w:r w:rsidR="009852FF">
        <w:rPr>
          <w:szCs w:val="22"/>
        </w:rPr>
        <w:t xml:space="preserve"> or </w:t>
      </w:r>
      <w:hyperlink r:id="rId18" w:history="1">
        <w:r w:rsidR="00FE0D8C" w:rsidRPr="006910E2">
          <w:rPr>
            <w:rStyle w:val="Hyperlink"/>
            <w:szCs w:val="22"/>
            <w:lang w:val="en-GB"/>
          </w:rPr>
          <w:t>generator_testing@soni.ltd.uk</w:t>
        </w:r>
      </w:hyperlink>
      <w:r w:rsidR="004B6D6F">
        <w:rPr>
          <w:rStyle w:val="Hyperlink"/>
          <w:szCs w:val="22"/>
          <w:lang w:val="en-GB"/>
        </w:rPr>
        <w:t>.</w:t>
      </w:r>
    </w:p>
    <w:tbl>
      <w:tblPr>
        <w:tblStyle w:val="TableGrid"/>
        <w:tblW w:w="0" w:type="auto"/>
        <w:jc w:val="center"/>
        <w:tblLook w:val="04A0" w:firstRow="1" w:lastRow="0" w:firstColumn="1" w:lastColumn="0" w:noHBand="0" w:noVBand="1"/>
      </w:tblPr>
      <w:tblGrid>
        <w:gridCol w:w="6873"/>
        <w:gridCol w:w="2472"/>
      </w:tblGrid>
      <w:tr w:rsidR="008A17AF" w:rsidRPr="00013D2D" w14:paraId="03484B12" w14:textId="77777777" w:rsidTr="00D96F69">
        <w:trPr>
          <w:jc w:val="center"/>
        </w:trPr>
        <w:tc>
          <w:tcPr>
            <w:tcW w:w="7054" w:type="dxa"/>
            <w:shd w:val="clear" w:color="auto" w:fill="D9D9D9" w:themeFill="background1" w:themeFillShade="D9"/>
            <w:vAlign w:val="center"/>
          </w:tcPr>
          <w:p w14:paraId="03484B10" w14:textId="77777777" w:rsidR="008A17AF" w:rsidRPr="00F6242F" w:rsidRDefault="008A17AF" w:rsidP="00557779">
            <w:pPr>
              <w:pStyle w:val="BodyText"/>
              <w:spacing w:before="120" w:after="120"/>
              <w:jc w:val="center"/>
              <w:rPr>
                <w:b/>
                <w:szCs w:val="22"/>
              </w:rPr>
            </w:pPr>
            <w:r w:rsidRPr="00F6242F">
              <w:rPr>
                <w:b/>
                <w:szCs w:val="22"/>
              </w:rPr>
              <w:t>Submission</w:t>
            </w:r>
          </w:p>
        </w:tc>
        <w:tc>
          <w:tcPr>
            <w:tcW w:w="2517" w:type="dxa"/>
            <w:shd w:val="clear" w:color="auto" w:fill="D9D9D9" w:themeFill="background1" w:themeFillShade="D9"/>
            <w:vAlign w:val="center"/>
          </w:tcPr>
          <w:p w14:paraId="03484B11" w14:textId="77777777" w:rsidR="008A17AF" w:rsidRPr="00F6242F" w:rsidRDefault="008A17AF" w:rsidP="00557779">
            <w:pPr>
              <w:pStyle w:val="BodyText"/>
              <w:jc w:val="center"/>
              <w:rPr>
                <w:b/>
                <w:szCs w:val="22"/>
              </w:rPr>
            </w:pPr>
            <w:r w:rsidRPr="00F6242F">
              <w:rPr>
                <w:b/>
                <w:szCs w:val="22"/>
              </w:rPr>
              <w:t>Timeline</w:t>
            </w:r>
          </w:p>
        </w:tc>
      </w:tr>
      <w:tr w:rsidR="008A17AF" w:rsidRPr="00013D2D" w14:paraId="03484B15" w14:textId="77777777" w:rsidTr="00D96F69">
        <w:trPr>
          <w:trHeight w:val="454"/>
          <w:jc w:val="center"/>
        </w:trPr>
        <w:tc>
          <w:tcPr>
            <w:tcW w:w="7054" w:type="dxa"/>
            <w:vAlign w:val="center"/>
          </w:tcPr>
          <w:p w14:paraId="03484B13" w14:textId="77777777" w:rsidR="008A17AF" w:rsidRPr="00F6242F" w:rsidRDefault="008A17AF" w:rsidP="00D96F69">
            <w:pPr>
              <w:pStyle w:val="BodyText"/>
              <w:rPr>
                <w:szCs w:val="22"/>
              </w:rPr>
            </w:pPr>
            <w:r w:rsidRPr="00F6242F">
              <w:rPr>
                <w:szCs w:val="22"/>
              </w:rPr>
              <w:t>A scanned copy of the test procedure, as completed and signed on site on the day of testing</w:t>
            </w:r>
          </w:p>
        </w:tc>
        <w:tc>
          <w:tcPr>
            <w:tcW w:w="2517" w:type="dxa"/>
            <w:shd w:val="clear" w:color="auto" w:fill="auto"/>
            <w:vAlign w:val="center"/>
          </w:tcPr>
          <w:p w14:paraId="03484B14" w14:textId="77777777" w:rsidR="008A17AF" w:rsidRPr="00F6242F" w:rsidRDefault="008A17AF" w:rsidP="00245E00">
            <w:pPr>
              <w:pStyle w:val="BodyText"/>
              <w:rPr>
                <w:szCs w:val="22"/>
              </w:rPr>
            </w:pPr>
            <w:r w:rsidRPr="00F6242F">
              <w:rPr>
                <w:szCs w:val="22"/>
              </w:rPr>
              <w:t>1 working day</w:t>
            </w:r>
          </w:p>
        </w:tc>
      </w:tr>
      <w:tr w:rsidR="008A17AF" w:rsidRPr="00013D2D" w14:paraId="03484B18" w14:textId="77777777" w:rsidTr="00D96F69">
        <w:trPr>
          <w:trHeight w:val="454"/>
          <w:jc w:val="center"/>
        </w:trPr>
        <w:tc>
          <w:tcPr>
            <w:tcW w:w="7054" w:type="dxa"/>
            <w:vAlign w:val="center"/>
          </w:tcPr>
          <w:p w14:paraId="03484B16" w14:textId="77777777" w:rsidR="008A17AF" w:rsidRPr="00F6242F" w:rsidRDefault="008A17AF" w:rsidP="00D96F69">
            <w:pPr>
              <w:pStyle w:val="BodyText"/>
              <w:rPr>
                <w:szCs w:val="22"/>
              </w:rPr>
            </w:pPr>
            <w:r w:rsidRPr="00F6242F">
              <w:rPr>
                <w:szCs w:val="22"/>
              </w:rPr>
              <w:t>Test data in CSV or Excel format</w:t>
            </w:r>
          </w:p>
        </w:tc>
        <w:tc>
          <w:tcPr>
            <w:tcW w:w="2517" w:type="dxa"/>
            <w:shd w:val="clear" w:color="auto" w:fill="auto"/>
            <w:vAlign w:val="center"/>
          </w:tcPr>
          <w:p w14:paraId="03484B17" w14:textId="77777777" w:rsidR="008A17AF" w:rsidRPr="00F6242F" w:rsidRDefault="008A17AF" w:rsidP="00D96F69">
            <w:pPr>
              <w:pStyle w:val="BodyText"/>
              <w:rPr>
                <w:szCs w:val="22"/>
              </w:rPr>
            </w:pPr>
            <w:r w:rsidRPr="00F6242F">
              <w:rPr>
                <w:szCs w:val="22"/>
              </w:rPr>
              <w:t>1 working day</w:t>
            </w:r>
          </w:p>
        </w:tc>
      </w:tr>
      <w:tr w:rsidR="008A17AF" w:rsidRPr="00013D2D" w14:paraId="03484B1B" w14:textId="77777777" w:rsidTr="00D96F69">
        <w:trPr>
          <w:trHeight w:val="454"/>
          <w:jc w:val="center"/>
        </w:trPr>
        <w:tc>
          <w:tcPr>
            <w:tcW w:w="7054" w:type="dxa"/>
            <w:vAlign w:val="center"/>
          </w:tcPr>
          <w:p w14:paraId="03484B19" w14:textId="77777777" w:rsidR="008A17AF" w:rsidRPr="00F6242F" w:rsidRDefault="008A17AF" w:rsidP="00D96F69">
            <w:pPr>
              <w:pStyle w:val="BodyText"/>
              <w:rPr>
                <w:szCs w:val="22"/>
              </w:rPr>
            </w:pPr>
            <w:r w:rsidRPr="00F6242F">
              <w:rPr>
                <w:szCs w:val="22"/>
              </w:rPr>
              <w:t>Test report</w:t>
            </w:r>
          </w:p>
        </w:tc>
        <w:tc>
          <w:tcPr>
            <w:tcW w:w="2517" w:type="dxa"/>
            <w:shd w:val="clear" w:color="auto" w:fill="auto"/>
            <w:vAlign w:val="center"/>
          </w:tcPr>
          <w:p w14:paraId="03484B1A" w14:textId="77777777" w:rsidR="008A17AF" w:rsidRPr="00F6242F" w:rsidRDefault="008A17AF" w:rsidP="00D96F69">
            <w:pPr>
              <w:pStyle w:val="BodyText"/>
              <w:rPr>
                <w:szCs w:val="22"/>
              </w:rPr>
            </w:pPr>
            <w:r w:rsidRPr="00F6242F">
              <w:rPr>
                <w:szCs w:val="22"/>
              </w:rPr>
              <w:t>10 working days</w:t>
            </w:r>
          </w:p>
        </w:tc>
      </w:tr>
    </w:tbl>
    <w:p w14:paraId="03484B1C" w14:textId="77777777" w:rsidR="00F61DC5" w:rsidRDefault="00F61DC5" w:rsidP="002A1351">
      <w:pPr>
        <w:pStyle w:val="Heading1"/>
        <w:jc w:val="both"/>
      </w:pPr>
      <w:r>
        <w:lastRenderedPageBreak/>
        <w:t>Abbreviations</w:t>
      </w:r>
    </w:p>
    <w:p w14:paraId="51BA2115" w14:textId="77777777" w:rsidR="008E7E36" w:rsidRPr="00D51EBF" w:rsidRDefault="008E7E36" w:rsidP="00475956">
      <w:pPr>
        <w:pStyle w:val="BodyText"/>
        <w:rPr>
          <w:szCs w:val="22"/>
        </w:rPr>
      </w:pPr>
      <w:r w:rsidRPr="00D51EBF">
        <w:rPr>
          <w:szCs w:val="22"/>
        </w:rPr>
        <w:t>AAP</w:t>
      </w:r>
      <w:r w:rsidRPr="00D51EBF">
        <w:rPr>
          <w:szCs w:val="22"/>
        </w:rPr>
        <w:tab/>
      </w:r>
      <w:r w:rsidRPr="00D51EBF">
        <w:rPr>
          <w:szCs w:val="22"/>
        </w:rPr>
        <w:tab/>
        <w:t>Available Active Power</w:t>
      </w:r>
    </w:p>
    <w:p w14:paraId="6C93FD24" w14:textId="77777777" w:rsidR="008E7E36" w:rsidRDefault="008E7E36" w:rsidP="002A1351">
      <w:pPr>
        <w:pStyle w:val="BodyText"/>
        <w:jc w:val="both"/>
        <w:rPr>
          <w:szCs w:val="22"/>
        </w:rPr>
      </w:pPr>
      <w:r>
        <w:rPr>
          <w:szCs w:val="22"/>
        </w:rPr>
        <w:t>APC</w:t>
      </w:r>
      <w:r>
        <w:rPr>
          <w:szCs w:val="22"/>
        </w:rPr>
        <w:tab/>
      </w:r>
      <w:r>
        <w:rPr>
          <w:szCs w:val="22"/>
        </w:rPr>
        <w:tab/>
        <w:t>Active Power Control</w:t>
      </w:r>
    </w:p>
    <w:p w14:paraId="0463381B" w14:textId="7B3B93B2" w:rsidR="008E7E36" w:rsidRPr="00F6242F" w:rsidRDefault="008E7E36" w:rsidP="002A1351">
      <w:pPr>
        <w:pStyle w:val="BodyText"/>
        <w:jc w:val="both"/>
        <w:rPr>
          <w:szCs w:val="22"/>
        </w:rPr>
      </w:pPr>
      <w:r w:rsidRPr="00F6242F">
        <w:rPr>
          <w:szCs w:val="22"/>
        </w:rPr>
        <w:t>CHCC</w:t>
      </w:r>
      <w:r w:rsidRPr="00F6242F">
        <w:rPr>
          <w:szCs w:val="22"/>
        </w:rPr>
        <w:tab/>
      </w:r>
      <w:r w:rsidRPr="00F6242F">
        <w:rPr>
          <w:szCs w:val="22"/>
        </w:rPr>
        <w:tab/>
        <w:t>Castlereagh House Control Centre</w:t>
      </w:r>
      <w:r w:rsidR="00FE0D8C">
        <w:rPr>
          <w:szCs w:val="22"/>
        </w:rPr>
        <w:t xml:space="preserve"> (SONI)</w:t>
      </w:r>
    </w:p>
    <w:p w14:paraId="6D6C182E" w14:textId="77777777" w:rsidR="008E7E36" w:rsidRDefault="008E7E36">
      <w:pPr>
        <w:rPr>
          <w:szCs w:val="22"/>
        </w:rPr>
      </w:pPr>
      <w:r>
        <w:rPr>
          <w:szCs w:val="22"/>
        </w:rPr>
        <w:t>DMOL</w:t>
      </w:r>
      <w:r>
        <w:rPr>
          <w:szCs w:val="22"/>
        </w:rPr>
        <w:tab/>
      </w:r>
      <w:r>
        <w:rPr>
          <w:szCs w:val="22"/>
        </w:rPr>
        <w:tab/>
        <w:t>Defined Minimum Operating Level</w:t>
      </w:r>
    </w:p>
    <w:p w14:paraId="66E89BA3" w14:textId="77777777" w:rsidR="008E7E36" w:rsidRDefault="008E7E36" w:rsidP="00FA2626">
      <w:pPr>
        <w:pStyle w:val="BodyText"/>
        <w:jc w:val="both"/>
        <w:rPr>
          <w:szCs w:val="22"/>
        </w:rPr>
      </w:pPr>
      <w:r>
        <w:rPr>
          <w:szCs w:val="22"/>
        </w:rPr>
        <w:t>EA</w:t>
      </w:r>
      <w:r>
        <w:rPr>
          <w:szCs w:val="22"/>
        </w:rPr>
        <w:tab/>
      </w:r>
      <w:r>
        <w:rPr>
          <w:szCs w:val="22"/>
        </w:rPr>
        <w:tab/>
        <w:t>Emergency Action</w:t>
      </w:r>
    </w:p>
    <w:p w14:paraId="04A7B108" w14:textId="77777777" w:rsidR="008E7E36" w:rsidRPr="00F6242F" w:rsidRDefault="008E7E36" w:rsidP="00475956">
      <w:pPr>
        <w:pStyle w:val="BodyText"/>
        <w:rPr>
          <w:szCs w:val="22"/>
        </w:rPr>
      </w:pPr>
      <w:r w:rsidRPr="00F6242F">
        <w:rPr>
          <w:szCs w:val="22"/>
        </w:rPr>
        <w:t>EDIL</w:t>
      </w:r>
      <w:r w:rsidRPr="00F6242F">
        <w:rPr>
          <w:szCs w:val="22"/>
        </w:rPr>
        <w:tab/>
      </w:r>
      <w:r w:rsidRPr="00F6242F">
        <w:rPr>
          <w:szCs w:val="22"/>
        </w:rPr>
        <w:tab/>
        <w:t>Electronic Dispatch Instruction Logger</w:t>
      </w:r>
    </w:p>
    <w:p w14:paraId="303F3A34" w14:textId="77777777" w:rsidR="008E7E36" w:rsidRDefault="008E7E36">
      <w:pPr>
        <w:rPr>
          <w:szCs w:val="22"/>
        </w:rPr>
      </w:pPr>
      <w:r w:rsidRPr="00D51EBF">
        <w:rPr>
          <w:szCs w:val="22"/>
        </w:rPr>
        <w:t>ESPS</w:t>
      </w:r>
      <w:r w:rsidRPr="00D51EBF">
        <w:rPr>
          <w:szCs w:val="22"/>
        </w:rPr>
        <w:tab/>
      </w:r>
      <w:r w:rsidRPr="00D51EBF">
        <w:rPr>
          <w:szCs w:val="22"/>
        </w:rPr>
        <w:tab/>
        <w:t>Energy Storage Power Station</w:t>
      </w:r>
    </w:p>
    <w:p w14:paraId="04A89C82" w14:textId="77777777" w:rsidR="008E7E36" w:rsidRDefault="008E7E36" w:rsidP="00475956">
      <w:pPr>
        <w:pStyle w:val="BodyText"/>
        <w:rPr>
          <w:szCs w:val="22"/>
        </w:rPr>
      </w:pPr>
      <w:r w:rsidRPr="00F6242F">
        <w:rPr>
          <w:szCs w:val="22"/>
        </w:rPr>
        <w:t>FFR</w:t>
      </w:r>
      <w:r w:rsidRPr="00F6242F">
        <w:rPr>
          <w:szCs w:val="22"/>
        </w:rPr>
        <w:tab/>
      </w:r>
      <w:r w:rsidRPr="00F6242F">
        <w:rPr>
          <w:szCs w:val="22"/>
        </w:rPr>
        <w:tab/>
        <w:t>Fast Frequency Response</w:t>
      </w:r>
    </w:p>
    <w:p w14:paraId="5388E2DE" w14:textId="77777777" w:rsidR="008E7E36" w:rsidRPr="00F6242F" w:rsidRDefault="008E7E36" w:rsidP="002A1351">
      <w:pPr>
        <w:pStyle w:val="BodyText"/>
        <w:jc w:val="both"/>
        <w:rPr>
          <w:szCs w:val="22"/>
        </w:rPr>
      </w:pPr>
      <w:r w:rsidRPr="00F6242F">
        <w:rPr>
          <w:szCs w:val="22"/>
        </w:rPr>
        <w:t>kV</w:t>
      </w:r>
      <w:r w:rsidRPr="00F6242F">
        <w:rPr>
          <w:szCs w:val="22"/>
        </w:rPr>
        <w:tab/>
      </w:r>
      <w:r w:rsidRPr="00F6242F">
        <w:rPr>
          <w:szCs w:val="22"/>
        </w:rPr>
        <w:tab/>
        <w:t>kilovolt</w:t>
      </w:r>
    </w:p>
    <w:p w14:paraId="45744EF7" w14:textId="77777777" w:rsidR="008E7E36" w:rsidRDefault="008E7E36" w:rsidP="002A1351">
      <w:pPr>
        <w:pStyle w:val="BodyText"/>
        <w:jc w:val="both"/>
        <w:rPr>
          <w:szCs w:val="22"/>
        </w:rPr>
      </w:pPr>
      <w:r w:rsidRPr="00F6242F">
        <w:rPr>
          <w:szCs w:val="22"/>
        </w:rPr>
        <w:t>MEC</w:t>
      </w:r>
      <w:r w:rsidRPr="00F6242F">
        <w:rPr>
          <w:szCs w:val="22"/>
        </w:rPr>
        <w:tab/>
      </w:r>
      <w:r w:rsidRPr="00F6242F">
        <w:rPr>
          <w:szCs w:val="22"/>
        </w:rPr>
        <w:tab/>
        <w:t>Maximum Export Capacity</w:t>
      </w:r>
    </w:p>
    <w:p w14:paraId="1A063E49" w14:textId="77777777" w:rsidR="008E7E36" w:rsidRPr="00F6242F" w:rsidRDefault="008E7E36" w:rsidP="002A1351">
      <w:pPr>
        <w:pStyle w:val="BodyText"/>
        <w:jc w:val="both"/>
        <w:rPr>
          <w:szCs w:val="22"/>
        </w:rPr>
      </w:pPr>
      <w:r>
        <w:rPr>
          <w:szCs w:val="22"/>
        </w:rPr>
        <w:t>MIC</w:t>
      </w:r>
      <w:r>
        <w:rPr>
          <w:szCs w:val="22"/>
        </w:rPr>
        <w:tab/>
      </w:r>
      <w:r>
        <w:rPr>
          <w:szCs w:val="22"/>
        </w:rPr>
        <w:tab/>
        <w:t>Maximum Import Capacity</w:t>
      </w:r>
    </w:p>
    <w:p w14:paraId="7C904737" w14:textId="77777777" w:rsidR="008E7E36" w:rsidRPr="00F6242F" w:rsidRDefault="008E7E36" w:rsidP="002A1351">
      <w:pPr>
        <w:pStyle w:val="BodyText"/>
        <w:jc w:val="both"/>
        <w:rPr>
          <w:szCs w:val="22"/>
        </w:rPr>
      </w:pPr>
      <w:r w:rsidRPr="00F6242F">
        <w:rPr>
          <w:szCs w:val="22"/>
        </w:rPr>
        <w:t>MVAr</w:t>
      </w:r>
      <w:r w:rsidRPr="00F6242F">
        <w:rPr>
          <w:szCs w:val="22"/>
        </w:rPr>
        <w:tab/>
      </w:r>
      <w:r w:rsidRPr="00F6242F">
        <w:rPr>
          <w:szCs w:val="22"/>
        </w:rPr>
        <w:tab/>
        <w:t>Mega Volt Ampere – reactive</w:t>
      </w:r>
    </w:p>
    <w:p w14:paraId="4608FADF" w14:textId="77777777" w:rsidR="008E7E36" w:rsidRPr="00F6242F" w:rsidRDefault="008E7E36" w:rsidP="002A1351">
      <w:pPr>
        <w:pStyle w:val="BodyText"/>
        <w:jc w:val="both"/>
        <w:rPr>
          <w:szCs w:val="22"/>
        </w:rPr>
      </w:pPr>
      <w:r w:rsidRPr="00F6242F">
        <w:rPr>
          <w:szCs w:val="22"/>
        </w:rPr>
        <w:t>MW</w:t>
      </w:r>
      <w:r w:rsidRPr="00F6242F">
        <w:rPr>
          <w:szCs w:val="22"/>
        </w:rPr>
        <w:tab/>
      </w:r>
      <w:r w:rsidRPr="00F6242F">
        <w:rPr>
          <w:szCs w:val="22"/>
        </w:rPr>
        <w:tab/>
        <w:t xml:space="preserve">Mega Watt </w:t>
      </w:r>
    </w:p>
    <w:p w14:paraId="618D1A72" w14:textId="20EC1F4F" w:rsidR="008E7E36" w:rsidRPr="00F6242F" w:rsidRDefault="008E7E36" w:rsidP="00FA2626">
      <w:pPr>
        <w:pStyle w:val="BodyText"/>
        <w:jc w:val="both"/>
        <w:rPr>
          <w:szCs w:val="22"/>
        </w:rPr>
      </w:pPr>
      <w:r w:rsidRPr="00F6242F">
        <w:rPr>
          <w:szCs w:val="22"/>
        </w:rPr>
        <w:t>NCC</w:t>
      </w:r>
      <w:r w:rsidRPr="00F6242F">
        <w:rPr>
          <w:szCs w:val="22"/>
        </w:rPr>
        <w:tab/>
      </w:r>
      <w:r w:rsidRPr="00F6242F">
        <w:rPr>
          <w:szCs w:val="22"/>
        </w:rPr>
        <w:tab/>
        <w:t>National Control Centre</w:t>
      </w:r>
      <w:r w:rsidR="00FE0D8C">
        <w:rPr>
          <w:szCs w:val="22"/>
        </w:rPr>
        <w:t xml:space="preserve"> (EirGrid)</w:t>
      </w:r>
    </w:p>
    <w:p w14:paraId="7609544C" w14:textId="0D9EC4C8" w:rsidR="008E7E36" w:rsidRDefault="008E7E36" w:rsidP="00475956">
      <w:pPr>
        <w:pStyle w:val="BodyText"/>
        <w:rPr>
          <w:szCs w:val="22"/>
        </w:rPr>
      </w:pPr>
      <w:r>
        <w:rPr>
          <w:szCs w:val="22"/>
        </w:rPr>
        <w:t>PMU</w:t>
      </w:r>
      <w:r>
        <w:rPr>
          <w:szCs w:val="22"/>
        </w:rPr>
        <w:tab/>
      </w:r>
      <w:r>
        <w:rPr>
          <w:szCs w:val="22"/>
        </w:rPr>
        <w:tab/>
        <w:t>Phasor Measurement Unit</w:t>
      </w:r>
      <w:r w:rsidRPr="00F6242F">
        <w:rPr>
          <w:szCs w:val="22"/>
        </w:rPr>
        <w:tab/>
      </w:r>
      <w:r w:rsidRPr="00F6242F">
        <w:rPr>
          <w:szCs w:val="22"/>
        </w:rPr>
        <w:tab/>
      </w:r>
    </w:p>
    <w:p w14:paraId="7D3C74A8" w14:textId="5AD6B2E0" w:rsidR="008E7E36" w:rsidRPr="00F6242F" w:rsidRDefault="008E7E36" w:rsidP="00475956">
      <w:pPr>
        <w:pStyle w:val="BodyText"/>
        <w:rPr>
          <w:szCs w:val="22"/>
        </w:rPr>
      </w:pPr>
      <w:r>
        <w:rPr>
          <w:szCs w:val="22"/>
        </w:rPr>
        <w:t>POR</w:t>
      </w:r>
      <w:r>
        <w:rPr>
          <w:szCs w:val="22"/>
        </w:rPr>
        <w:tab/>
      </w:r>
      <w:r>
        <w:rPr>
          <w:szCs w:val="22"/>
        </w:rPr>
        <w:tab/>
      </w:r>
      <w:r w:rsidRPr="00F6242F">
        <w:rPr>
          <w:szCs w:val="22"/>
        </w:rPr>
        <w:t>Primary Operating Reserve</w:t>
      </w:r>
    </w:p>
    <w:p w14:paraId="13544ACB" w14:textId="77777777" w:rsidR="008E7E36" w:rsidRDefault="008E7E36">
      <w:pPr>
        <w:rPr>
          <w:szCs w:val="22"/>
        </w:rPr>
      </w:pPr>
      <w:r>
        <w:rPr>
          <w:szCs w:val="22"/>
        </w:rPr>
        <w:t>RoCoF</w:t>
      </w:r>
      <w:r>
        <w:rPr>
          <w:szCs w:val="22"/>
        </w:rPr>
        <w:tab/>
      </w:r>
      <w:r>
        <w:rPr>
          <w:szCs w:val="22"/>
        </w:rPr>
        <w:tab/>
        <w:t>Rate-of-Change-of-Frequency</w:t>
      </w:r>
    </w:p>
    <w:p w14:paraId="23C607AB" w14:textId="77777777" w:rsidR="008E7E36" w:rsidRPr="00F6242F" w:rsidRDefault="008E7E36" w:rsidP="002A1351">
      <w:pPr>
        <w:pStyle w:val="BodyText"/>
        <w:jc w:val="both"/>
        <w:rPr>
          <w:szCs w:val="22"/>
        </w:rPr>
      </w:pPr>
      <w:r w:rsidRPr="00F6242F">
        <w:rPr>
          <w:szCs w:val="22"/>
        </w:rPr>
        <w:t>RPM</w:t>
      </w:r>
      <w:r w:rsidRPr="00F6242F">
        <w:rPr>
          <w:szCs w:val="22"/>
        </w:rPr>
        <w:tab/>
      </w:r>
      <w:r w:rsidRPr="00F6242F">
        <w:rPr>
          <w:szCs w:val="22"/>
        </w:rPr>
        <w:tab/>
        <w:t>Revolutions Per Minute</w:t>
      </w:r>
    </w:p>
    <w:p w14:paraId="7F20EE41" w14:textId="77777777" w:rsidR="008E7E36" w:rsidRPr="00F6242F" w:rsidRDefault="008E7E36" w:rsidP="00475956">
      <w:pPr>
        <w:pStyle w:val="BodyText"/>
        <w:rPr>
          <w:szCs w:val="22"/>
        </w:rPr>
      </w:pPr>
      <w:r w:rsidRPr="00F6242F">
        <w:rPr>
          <w:szCs w:val="22"/>
        </w:rPr>
        <w:t>SOR</w:t>
      </w:r>
      <w:r w:rsidRPr="00F6242F">
        <w:rPr>
          <w:szCs w:val="22"/>
        </w:rPr>
        <w:tab/>
      </w:r>
      <w:r w:rsidRPr="00F6242F">
        <w:rPr>
          <w:szCs w:val="22"/>
        </w:rPr>
        <w:tab/>
        <w:t>Secondary Operating Reserve</w:t>
      </w:r>
    </w:p>
    <w:p w14:paraId="2D612A3A" w14:textId="77777777" w:rsidR="008E7E36" w:rsidRPr="00F6242F" w:rsidRDefault="008E7E36" w:rsidP="00475956">
      <w:pPr>
        <w:pStyle w:val="BodyText"/>
        <w:rPr>
          <w:szCs w:val="22"/>
        </w:rPr>
      </w:pPr>
      <w:r w:rsidRPr="00F6242F">
        <w:rPr>
          <w:szCs w:val="22"/>
        </w:rPr>
        <w:t>TOR</w:t>
      </w:r>
      <w:r w:rsidRPr="00F6242F">
        <w:rPr>
          <w:szCs w:val="22"/>
        </w:rPr>
        <w:tab/>
      </w:r>
      <w:r w:rsidRPr="00F6242F">
        <w:rPr>
          <w:szCs w:val="22"/>
        </w:rPr>
        <w:tab/>
        <w:t>Tertiary Operating Reserve</w:t>
      </w:r>
    </w:p>
    <w:p w14:paraId="039DBB3B" w14:textId="77777777" w:rsidR="008E7E36" w:rsidRPr="00F6242F" w:rsidRDefault="008E7E36" w:rsidP="002A1351">
      <w:pPr>
        <w:pStyle w:val="BodyText"/>
        <w:jc w:val="both"/>
        <w:rPr>
          <w:szCs w:val="22"/>
        </w:rPr>
      </w:pPr>
      <w:r w:rsidRPr="00F6242F">
        <w:rPr>
          <w:szCs w:val="22"/>
        </w:rPr>
        <w:t>TSO</w:t>
      </w:r>
      <w:r w:rsidRPr="00F6242F">
        <w:rPr>
          <w:szCs w:val="22"/>
        </w:rPr>
        <w:tab/>
      </w:r>
      <w:r w:rsidRPr="00F6242F">
        <w:rPr>
          <w:szCs w:val="22"/>
        </w:rPr>
        <w:tab/>
        <w:t>Transmission System Operator</w:t>
      </w:r>
    </w:p>
    <w:p w14:paraId="552476D6" w14:textId="77777777" w:rsidR="008E7E36" w:rsidRPr="00D51EBF" w:rsidRDefault="008E7E36">
      <w:pPr>
        <w:rPr>
          <w:szCs w:val="22"/>
        </w:rPr>
      </w:pPr>
      <w:r w:rsidRPr="00D51EBF">
        <w:rPr>
          <w:szCs w:val="22"/>
        </w:rPr>
        <w:br w:type="page"/>
      </w:r>
    </w:p>
    <w:p w14:paraId="03484B2A" w14:textId="7AE0A48F" w:rsidR="0057304F" w:rsidRDefault="008747FB" w:rsidP="0057304F">
      <w:pPr>
        <w:pStyle w:val="Heading1"/>
        <w:jc w:val="both"/>
      </w:pPr>
      <w:r w:rsidRPr="00905AC4">
        <w:t>Unit</w:t>
      </w:r>
      <w:r w:rsidR="00F703C2" w:rsidRPr="00905AC4">
        <w:t xml:space="preserve"> DATA</w:t>
      </w:r>
    </w:p>
    <w:p w14:paraId="1715EF46" w14:textId="1CBC8942" w:rsidR="001C6E65" w:rsidRDefault="001C6E65" w:rsidP="001C6E65">
      <w:pPr>
        <w:pStyle w:val="BodyText"/>
      </w:pPr>
      <w:r>
        <w:t>The data in the table below should be provided for the ESPS specific to the test.</w:t>
      </w:r>
    </w:p>
    <w:p w14:paraId="5CB17365" w14:textId="77777777" w:rsidR="001C6E65" w:rsidRPr="001C6E65" w:rsidRDefault="001C6E65" w:rsidP="00D51EBF">
      <w:pPr>
        <w:pStyle w:val="BodyText"/>
      </w:pPr>
    </w:p>
    <w:tbl>
      <w:tblPr>
        <w:tblStyle w:val="TableGrid"/>
        <w:tblW w:w="0" w:type="auto"/>
        <w:jc w:val="center"/>
        <w:tblLook w:val="04A0" w:firstRow="1" w:lastRow="0" w:firstColumn="1" w:lastColumn="0" w:noHBand="0" w:noVBand="1"/>
      </w:tblPr>
      <w:tblGrid>
        <w:gridCol w:w="5191"/>
        <w:gridCol w:w="3488"/>
      </w:tblGrid>
      <w:tr w:rsidR="004B6D6F" w:rsidRPr="00293635" w14:paraId="696201D3" w14:textId="77777777" w:rsidTr="00B953A5">
        <w:trPr>
          <w:jc w:val="center"/>
        </w:trPr>
        <w:tc>
          <w:tcPr>
            <w:tcW w:w="5191" w:type="dxa"/>
            <w:vAlign w:val="center"/>
          </w:tcPr>
          <w:p w14:paraId="09B2212A" w14:textId="77777777" w:rsidR="004B6D6F" w:rsidRPr="00B953A5" w:rsidRDefault="004B6D6F" w:rsidP="007E559B">
            <w:pPr>
              <w:pStyle w:val="BodyText"/>
              <w:spacing w:before="120" w:after="120"/>
              <w:rPr>
                <w:rFonts w:cs="Arial"/>
                <w:szCs w:val="22"/>
              </w:rPr>
            </w:pPr>
            <w:r w:rsidRPr="00B953A5">
              <w:rPr>
                <w:rFonts w:cs="Arial"/>
                <w:szCs w:val="22"/>
              </w:rPr>
              <w:t>ESPS Name</w:t>
            </w:r>
          </w:p>
        </w:tc>
        <w:tc>
          <w:tcPr>
            <w:tcW w:w="3488" w:type="dxa"/>
            <w:shd w:val="clear" w:color="auto" w:fill="D9D9D9" w:themeFill="background1" w:themeFillShade="D9"/>
            <w:vAlign w:val="center"/>
          </w:tcPr>
          <w:p w14:paraId="11AEF764" w14:textId="77777777" w:rsidR="004B6D6F" w:rsidRPr="00B953A5" w:rsidRDefault="004B6D6F" w:rsidP="007E559B">
            <w:pPr>
              <w:pStyle w:val="BodyText"/>
              <w:spacing w:before="120" w:after="120"/>
              <w:rPr>
                <w:rFonts w:eastAsiaTheme="minorHAnsi" w:cs="Arial"/>
                <w:szCs w:val="22"/>
                <w:highlight w:val="yellow"/>
                <w:lang w:eastAsia="en-IE"/>
              </w:rPr>
            </w:pPr>
            <w:r w:rsidRPr="00B953A5">
              <w:rPr>
                <w:rFonts w:cs="Arial"/>
                <w:szCs w:val="22"/>
                <w:highlight w:val="yellow"/>
              </w:rPr>
              <w:t>ESPS to Specify</w:t>
            </w:r>
          </w:p>
          <w:p w14:paraId="00557479" w14:textId="77777777" w:rsidR="004B6D6F" w:rsidRPr="00B953A5" w:rsidRDefault="004B6D6F" w:rsidP="00B953A5">
            <w:pPr>
              <w:pStyle w:val="BodyText"/>
              <w:spacing w:before="120" w:after="120"/>
              <w:rPr>
                <w:rFonts w:cs="Arial"/>
                <w:szCs w:val="22"/>
                <w:highlight w:val="yellow"/>
              </w:rPr>
            </w:pPr>
            <w:r w:rsidRPr="00B953A5">
              <w:rPr>
                <w:rFonts w:cs="Arial"/>
                <w:szCs w:val="22"/>
                <w:highlight w:val="yellow"/>
              </w:rPr>
              <w:t>(name per connection agreement)</w:t>
            </w:r>
          </w:p>
        </w:tc>
      </w:tr>
      <w:tr w:rsidR="004B6D6F" w:rsidRPr="00293635" w14:paraId="2DFDD0B9" w14:textId="77777777" w:rsidTr="00B953A5">
        <w:trPr>
          <w:jc w:val="center"/>
        </w:trPr>
        <w:tc>
          <w:tcPr>
            <w:tcW w:w="5191" w:type="dxa"/>
            <w:vAlign w:val="center"/>
          </w:tcPr>
          <w:p w14:paraId="6FECDA83" w14:textId="77777777" w:rsidR="004B6D6F" w:rsidRPr="00B953A5" w:rsidRDefault="004B6D6F" w:rsidP="007E559B">
            <w:pPr>
              <w:pStyle w:val="BodyText"/>
              <w:spacing w:before="120" w:after="120"/>
              <w:rPr>
                <w:rFonts w:cs="Arial"/>
                <w:szCs w:val="22"/>
              </w:rPr>
            </w:pPr>
            <w:r w:rsidRPr="00B953A5">
              <w:rPr>
                <w:rFonts w:cs="Arial"/>
                <w:szCs w:val="22"/>
              </w:rPr>
              <w:t>ESPS Test Coordinator and contact number:</w:t>
            </w:r>
          </w:p>
        </w:tc>
        <w:tc>
          <w:tcPr>
            <w:tcW w:w="3488" w:type="dxa"/>
            <w:shd w:val="clear" w:color="auto" w:fill="D9D9D9" w:themeFill="background1" w:themeFillShade="D9"/>
            <w:vAlign w:val="center"/>
          </w:tcPr>
          <w:p w14:paraId="6C87BA2A"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r w:rsidR="004B6D6F" w:rsidRPr="00293635" w14:paraId="5F01E653" w14:textId="77777777" w:rsidTr="00B953A5">
        <w:trPr>
          <w:jc w:val="center"/>
        </w:trPr>
        <w:tc>
          <w:tcPr>
            <w:tcW w:w="5191" w:type="dxa"/>
            <w:vAlign w:val="center"/>
          </w:tcPr>
          <w:p w14:paraId="7D3D1F99" w14:textId="77777777" w:rsidR="004B6D6F" w:rsidRPr="00B953A5" w:rsidRDefault="004B6D6F" w:rsidP="007E559B">
            <w:pPr>
              <w:pStyle w:val="BodyText"/>
              <w:spacing w:before="120" w:after="120"/>
              <w:rPr>
                <w:rFonts w:cs="Arial"/>
                <w:szCs w:val="22"/>
              </w:rPr>
            </w:pPr>
            <w:r w:rsidRPr="00B953A5">
              <w:rPr>
                <w:rFonts w:cs="Arial"/>
                <w:szCs w:val="22"/>
              </w:rPr>
              <w:t>Associated 110 kV Station</w:t>
            </w:r>
          </w:p>
        </w:tc>
        <w:tc>
          <w:tcPr>
            <w:tcW w:w="3488" w:type="dxa"/>
            <w:shd w:val="clear" w:color="auto" w:fill="D9D9D9" w:themeFill="background1" w:themeFillShade="D9"/>
            <w:vAlign w:val="center"/>
          </w:tcPr>
          <w:p w14:paraId="2CF21AFB"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 xml:space="preserve">ESPS to Specify </w:t>
            </w:r>
          </w:p>
        </w:tc>
      </w:tr>
      <w:tr w:rsidR="004B6D6F" w:rsidRPr="00293635" w14:paraId="3AC6AD50" w14:textId="77777777" w:rsidTr="00B953A5">
        <w:trPr>
          <w:jc w:val="center"/>
        </w:trPr>
        <w:tc>
          <w:tcPr>
            <w:tcW w:w="5191" w:type="dxa"/>
            <w:vAlign w:val="center"/>
          </w:tcPr>
          <w:p w14:paraId="66EDE181" w14:textId="77777777" w:rsidR="004B6D6F" w:rsidRPr="00B953A5" w:rsidRDefault="004B6D6F" w:rsidP="007E559B">
            <w:pPr>
              <w:pStyle w:val="BodyText"/>
              <w:spacing w:before="120" w:after="120"/>
              <w:rPr>
                <w:rFonts w:cs="Arial"/>
                <w:b/>
                <w:caps/>
                <w:szCs w:val="22"/>
              </w:rPr>
            </w:pPr>
            <w:r w:rsidRPr="00B953A5">
              <w:rPr>
                <w:rFonts w:cs="Arial"/>
                <w:szCs w:val="22"/>
              </w:rPr>
              <w:t>ESPS connection point</w:t>
            </w:r>
          </w:p>
        </w:tc>
        <w:tc>
          <w:tcPr>
            <w:tcW w:w="3488" w:type="dxa"/>
            <w:shd w:val="clear" w:color="auto" w:fill="D9D9D9" w:themeFill="background1" w:themeFillShade="D9"/>
            <w:vAlign w:val="center"/>
          </w:tcPr>
          <w:p w14:paraId="4EF10C85"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p w14:paraId="107A316C" w14:textId="77777777" w:rsidR="004B6D6F" w:rsidRPr="00B953A5" w:rsidRDefault="004B6D6F" w:rsidP="00B953A5">
            <w:pPr>
              <w:pStyle w:val="BodyText"/>
              <w:spacing w:before="120" w:after="120"/>
              <w:rPr>
                <w:rFonts w:cs="Arial"/>
                <w:szCs w:val="22"/>
                <w:highlight w:val="yellow"/>
              </w:rPr>
            </w:pPr>
            <w:r w:rsidRPr="00B953A5">
              <w:rPr>
                <w:rFonts w:cs="Arial"/>
                <w:szCs w:val="22"/>
                <w:highlight w:val="yellow"/>
                <w:lang w:eastAsia="en-IE"/>
              </w:rPr>
              <w:t xml:space="preserve"> (</w:t>
            </w:r>
            <w:r w:rsidRPr="00B953A5">
              <w:rPr>
                <w:rFonts w:cs="Arial"/>
                <w:i/>
                <w:iCs/>
                <w:szCs w:val="22"/>
                <w:highlight w:val="yellow"/>
                <w:lang w:eastAsia="en-IE"/>
              </w:rPr>
              <w:t>i.e.</w:t>
            </w:r>
            <w:r w:rsidRPr="00B953A5">
              <w:rPr>
                <w:rFonts w:cs="Arial"/>
                <w:szCs w:val="22"/>
                <w:highlight w:val="yellow"/>
                <w:lang w:eastAsia="en-IE"/>
              </w:rPr>
              <w:t xml:space="preserve"> T121 in XXX Distribution or Transmission Station)</w:t>
            </w:r>
          </w:p>
        </w:tc>
      </w:tr>
      <w:tr w:rsidR="004B6D6F" w:rsidRPr="00293635" w14:paraId="26CCD3BE" w14:textId="77777777" w:rsidTr="00B953A5">
        <w:trPr>
          <w:jc w:val="center"/>
        </w:trPr>
        <w:tc>
          <w:tcPr>
            <w:tcW w:w="5191" w:type="dxa"/>
            <w:vAlign w:val="center"/>
          </w:tcPr>
          <w:p w14:paraId="72F3AEED" w14:textId="77777777" w:rsidR="004B6D6F" w:rsidRPr="00B953A5" w:rsidRDefault="004B6D6F" w:rsidP="007E559B">
            <w:pPr>
              <w:pStyle w:val="BodyText"/>
              <w:spacing w:before="120" w:after="120"/>
              <w:rPr>
                <w:rFonts w:cs="Arial"/>
                <w:szCs w:val="22"/>
              </w:rPr>
            </w:pPr>
            <w:r w:rsidRPr="00B953A5">
              <w:rPr>
                <w:rFonts w:cs="Arial"/>
                <w:szCs w:val="22"/>
              </w:rPr>
              <w:t>ESPS connection voltage</w:t>
            </w:r>
          </w:p>
        </w:tc>
        <w:tc>
          <w:tcPr>
            <w:tcW w:w="3488" w:type="dxa"/>
            <w:shd w:val="clear" w:color="auto" w:fill="D9D9D9" w:themeFill="background1" w:themeFillShade="D9"/>
            <w:vAlign w:val="center"/>
          </w:tcPr>
          <w:p w14:paraId="098AA446"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r w:rsidR="004B6D6F" w:rsidRPr="00293635" w14:paraId="2220FB2B" w14:textId="77777777" w:rsidTr="00B953A5">
        <w:trPr>
          <w:jc w:val="center"/>
        </w:trPr>
        <w:tc>
          <w:tcPr>
            <w:tcW w:w="5191" w:type="dxa"/>
            <w:vAlign w:val="center"/>
          </w:tcPr>
          <w:p w14:paraId="1AE3F059" w14:textId="77777777" w:rsidR="004B6D6F" w:rsidRPr="00B953A5" w:rsidRDefault="004B6D6F" w:rsidP="007E559B">
            <w:pPr>
              <w:pStyle w:val="BodyText"/>
              <w:spacing w:before="120" w:after="120"/>
              <w:rPr>
                <w:rFonts w:cs="Arial"/>
                <w:szCs w:val="22"/>
              </w:rPr>
            </w:pPr>
            <w:r w:rsidRPr="00B953A5">
              <w:rPr>
                <w:rFonts w:cs="Arial"/>
                <w:szCs w:val="22"/>
              </w:rPr>
              <w:t xml:space="preserve">ESPS Connection Type </w:t>
            </w:r>
          </w:p>
        </w:tc>
        <w:tc>
          <w:tcPr>
            <w:tcW w:w="3488" w:type="dxa"/>
            <w:shd w:val="clear" w:color="auto" w:fill="D9D9D9" w:themeFill="background1" w:themeFillShade="D9"/>
            <w:vAlign w:val="center"/>
          </w:tcPr>
          <w:p w14:paraId="35885562"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 xml:space="preserve">ESPS to Specify </w:t>
            </w:r>
          </w:p>
          <w:p w14:paraId="4A405C47" w14:textId="77777777" w:rsidR="004B6D6F" w:rsidRPr="00B953A5" w:rsidRDefault="004B6D6F" w:rsidP="00B953A5">
            <w:pPr>
              <w:pStyle w:val="BodyText"/>
              <w:spacing w:before="120" w:after="120"/>
              <w:rPr>
                <w:rFonts w:cs="Arial"/>
                <w:szCs w:val="22"/>
                <w:highlight w:val="yellow"/>
              </w:rPr>
            </w:pPr>
            <w:r w:rsidRPr="00B953A5">
              <w:rPr>
                <w:rFonts w:cs="Arial"/>
                <w:szCs w:val="22"/>
                <w:highlight w:val="yellow"/>
              </w:rPr>
              <w:t>(TSO, DSO Topology 1, DSO Topology 2 etc.)</w:t>
            </w:r>
          </w:p>
        </w:tc>
      </w:tr>
      <w:tr w:rsidR="004B6D6F" w:rsidRPr="00293635" w14:paraId="639FAB36" w14:textId="77777777" w:rsidTr="00B953A5">
        <w:trPr>
          <w:jc w:val="center"/>
        </w:trPr>
        <w:tc>
          <w:tcPr>
            <w:tcW w:w="5191" w:type="dxa"/>
            <w:vAlign w:val="center"/>
          </w:tcPr>
          <w:p w14:paraId="66505F42" w14:textId="77777777" w:rsidR="004B6D6F" w:rsidRPr="00B953A5" w:rsidRDefault="004B6D6F" w:rsidP="007E559B">
            <w:pPr>
              <w:pStyle w:val="BodyText"/>
              <w:spacing w:before="120" w:after="120"/>
              <w:rPr>
                <w:rFonts w:cs="Arial"/>
                <w:szCs w:val="22"/>
              </w:rPr>
            </w:pPr>
            <w:r w:rsidRPr="00B953A5">
              <w:rPr>
                <w:rFonts w:cs="Arial"/>
                <w:szCs w:val="22"/>
              </w:rPr>
              <w:t>Installed module type, MW size and quantity</w:t>
            </w:r>
          </w:p>
        </w:tc>
        <w:tc>
          <w:tcPr>
            <w:tcW w:w="3488" w:type="dxa"/>
            <w:shd w:val="clear" w:color="auto" w:fill="D9D9D9" w:themeFill="background1" w:themeFillShade="D9"/>
            <w:vAlign w:val="center"/>
          </w:tcPr>
          <w:p w14:paraId="3463617C"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r w:rsidR="004B6D6F" w:rsidRPr="00293635" w14:paraId="38FF1D36" w14:textId="77777777" w:rsidTr="00B953A5">
        <w:trPr>
          <w:jc w:val="center"/>
        </w:trPr>
        <w:tc>
          <w:tcPr>
            <w:tcW w:w="5191" w:type="dxa"/>
            <w:vAlign w:val="center"/>
          </w:tcPr>
          <w:p w14:paraId="7F78164C" w14:textId="77777777" w:rsidR="004B6D6F" w:rsidRPr="00B953A5" w:rsidRDefault="004B6D6F" w:rsidP="007E559B">
            <w:pPr>
              <w:pStyle w:val="BodyText"/>
              <w:spacing w:before="120" w:after="120"/>
              <w:rPr>
                <w:rFonts w:cs="Arial"/>
                <w:szCs w:val="22"/>
              </w:rPr>
            </w:pPr>
            <w:r w:rsidRPr="00B953A5">
              <w:rPr>
                <w:rFonts w:cs="Arial"/>
                <w:szCs w:val="22"/>
              </w:rPr>
              <w:t>Contracted MEC</w:t>
            </w:r>
          </w:p>
        </w:tc>
        <w:tc>
          <w:tcPr>
            <w:tcW w:w="3488" w:type="dxa"/>
            <w:shd w:val="clear" w:color="auto" w:fill="D9D9D9" w:themeFill="background1" w:themeFillShade="D9"/>
            <w:vAlign w:val="center"/>
          </w:tcPr>
          <w:p w14:paraId="3CFC6017"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r w:rsidR="004B6D6F" w:rsidRPr="00293635" w14:paraId="7F478005" w14:textId="77777777" w:rsidTr="00B953A5">
        <w:trPr>
          <w:jc w:val="center"/>
        </w:trPr>
        <w:tc>
          <w:tcPr>
            <w:tcW w:w="5191" w:type="dxa"/>
            <w:vAlign w:val="center"/>
          </w:tcPr>
          <w:p w14:paraId="2E1065B4" w14:textId="77777777" w:rsidR="004B6D6F" w:rsidRPr="00B953A5" w:rsidRDefault="004B6D6F" w:rsidP="007E559B">
            <w:pPr>
              <w:pStyle w:val="BodyText"/>
              <w:spacing w:before="120" w:after="120"/>
              <w:rPr>
                <w:rFonts w:cs="Arial"/>
                <w:szCs w:val="22"/>
              </w:rPr>
            </w:pPr>
            <w:r w:rsidRPr="00B953A5">
              <w:rPr>
                <w:rFonts w:cs="Arial"/>
                <w:szCs w:val="22"/>
              </w:rPr>
              <w:t>Contracted MIC</w:t>
            </w:r>
          </w:p>
        </w:tc>
        <w:tc>
          <w:tcPr>
            <w:tcW w:w="3488" w:type="dxa"/>
            <w:shd w:val="clear" w:color="auto" w:fill="D9D9D9" w:themeFill="background1" w:themeFillShade="D9"/>
            <w:vAlign w:val="center"/>
          </w:tcPr>
          <w:p w14:paraId="461A7000"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r w:rsidR="004B6D6F" w:rsidRPr="00293635" w14:paraId="366DBA2F" w14:textId="77777777" w:rsidTr="00B953A5">
        <w:trPr>
          <w:jc w:val="center"/>
        </w:trPr>
        <w:tc>
          <w:tcPr>
            <w:tcW w:w="5191" w:type="dxa"/>
            <w:vAlign w:val="center"/>
          </w:tcPr>
          <w:p w14:paraId="75073FB7" w14:textId="77777777" w:rsidR="004B6D6F" w:rsidRPr="00B953A5" w:rsidRDefault="004B6D6F" w:rsidP="007E559B">
            <w:pPr>
              <w:pStyle w:val="BodyText"/>
              <w:spacing w:before="120" w:after="120"/>
              <w:rPr>
                <w:rFonts w:cs="Arial"/>
                <w:szCs w:val="22"/>
              </w:rPr>
            </w:pPr>
            <w:r w:rsidRPr="00B953A5">
              <w:rPr>
                <w:rFonts w:cs="Arial"/>
                <w:szCs w:val="22"/>
              </w:rPr>
              <w:t>Registered Capacity</w:t>
            </w:r>
          </w:p>
        </w:tc>
        <w:tc>
          <w:tcPr>
            <w:tcW w:w="3488" w:type="dxa"/>
            <w:shd w:val="clear" w:color="auto" w:fill="D9D9D9" w:themeFill="background1" w:themeFillShade="D9"/>
            <w:vAlign w:val="center"/>
          </w:tcPr>
          <w:p w14:paraId="32245215"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r w:rsidR="004B6D6F" w:rsidRPr="00293635" w14:paraId="38D00195" w14:textId="77777777" w:rsidTr="00B953A5">
        <w:trPr>
          <w:jc w:val="center"/>
        </w:trPr>
        <w:tc>
          <w:tcPr>
            <w:tcW w:w="5191" w:type="dxa"/>
            <w:vAlign w:val="center"/>
          </w:tcPr>
          <w:p w14:paraId="2A8C6CA6" w14:textId="77777777" w:rsidR="004B6D6F" w:rsidRPr="00B953A5" w:rsidRDefault="004B6D6F" w:rsidP="007E559B">
            <w:pPr>
              <w:pStyle w:val="BodyText"/>
              <w:spacing w:before="120" w:after="120"/>
              <w:rPr>
                <w:rFonts w:cs="Arial"/>
                <w:szCs w:val="22"/>
              </w:rPr>
            </w:pPr>
            <w:r w:rsidRPr="00B953A5">
              <w:rPr>
                <w:rFonts w:cs="Arial"/>
                <w:szCs w:val="22"/>
              </w:rPr>
              <w:t>Energy Storage Capacity</w:t>
            </w:r>
          </w:p>
        </w:tc>
        <w:tc>
          <w:tcPr>
            <w:tcW w:w="3488" w:type="dxa"/>
            <w:shd w:val="clear" w:color="auto" w:fill="D9D9D9" w:themeFill="background1" w:themeFillShade="D9"/>
            <w:vAlign w:val="center"/>
          </w:tcPr>
          <w:p w14:paraId="6830F265"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r w:rsidR="004B6D6F" w:rsidRPr="00293635" w14:paraId="670C1574" w14:textId="77777777" w:rsidTr="00B953A5">
        <w:trPr>
          <w:jc w:val="center"/>
        </w:trPr>
        <w:tc>
          <w:tcPr>
            <w:tcW w:w="5191" w:type="dxa"/>
            <w:vAlign w:val="center"/>
          </w:tcPr>
          <w:p w14:paraId="1ED97265" w14:textId="77777777" w:rsidR="004B6D6F" w:rsidRPr="00B953A5" w:rsidRDefault="004B6D6F" w:rsidP="007E559B">
            <w:pPr>
              <w:pStyle w:val="BodyText"/>
              <w:spacing w:before="120" w:after="120"/>
              <w:rPr>
                <w:rFonts w:cs="Arial"/>
                <w:szCs w:val="22"/>
              </w:rPr>
            </w:pPr>
            <w:r w:rsidRPr="00B953A5">
              <w:rPr>
                <w:rFonts w:cs="Arial"/>
                <w:szCs w:val="22"/>
              </w:rPr>
              <w:t>% Charge maintained in normal operation</w:t>
            </w:r>
          </w:p>
        </w:tc>
        <w:tc>
          <w:tcPr>
            <w:tcW w:w="3488" w:type="dxa"/>
            <w:shd w:val="clear" w:color="auto" w:fill="D9D9D9" w:themeFill="background1" w:themeFillShade="D9"/>
            <w:vAlign w:val="center"/>
          </w:tcPr>
          <w:p w14:paraId="17064830"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r w:rsidR="004B6D6F" w:rsidRPr="00293635" w14:paraId="585A0349" w14:textId="77777777" w:rsidTr="00B953A5">
        <w:trPr>
          <w:jc w:val="center"/>
        </w:trPr>
        <w:tc>
          <w:tcPr>
            <w:tcW w:w="5191" w:type="dxa"/>
            <w:vAlign w:val="center"/>
          </w:tcPr>
          <w:p w14:paraId="559FEFEF" w14:textId="77777777" w:rsidR="004B6D6F" w:rsidRPr="00B953A5" w:rsidRDefault="004B6D6F" w:rsidP="007E559B">
            <w:pPr>
              <w:pStyle w:val="BodyText"/>
              <w:spacing w:before="120" w:after="120"/>
              <w:rPr>
                <w:rFonts w:cs="Arial"/>
                <w:szCs w:val="22"/>
              </w:rPr>
            </w:pPr>
            <w:r w:rsidRPr="00B953A5">
              <w:rPr>
                <w:rFonts w:cs="Arial"/>
                <w:szCs w:val="22"/>
              </w:rPr>
              <w:t>Limiter applied to Exported MW</w:t>
            </w:r>
          </w:p>
        </w:tc>
        <w:tc>
          <w:tcPr>
            <w:tcW w:w="3488" w:type="dxa"/>
            <w:shd w:val="clear" w:color="auto" w:fill="D9D9D9" w:themeFill="background1" w:themeFillShade="D9"/>
            <w:vAlign w:val="center"/>
          </w:tcPr>
          <w:p w14:paraId="73C49A22"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r w:rsidR="004B6D6F" w:rsidRPr="00293635" w14:paraId="5FDAD07C" w14:textId="77777777" w:rsidTr="00B953A5">
        <w:trPr>
          <w:jc w:val="center"/>
        </w:trPr>
        <w:tc>
          <w:tcPr>
            <w:tcW w:w="5191" w:type="dxa"/>
            <w:vAlign w:val="center"/>
          </w:tcPr>
          <w:p w14:paraId="103CE7F5" w14:textId="77777777" w:rsidR="004B6D6F" w:rsidRPr="00B953A5" w:rsidRDefault="004B6D6F" w:rsidP="007E559B">
            <w:pPr>
              <w:pStyle w:val="BodyText"/>
              <w:spacing w:before="120" w:after="120"/>
              <w:rPr>
                <w:rFonts w:cs="Arial"/>
                <w:szCs w:val="22"/>
              </w:rPr>
            </w:pPr>
            <w:r w:rsidRPr="00B953A5">
              <w:rPr>
                <w:rFonts w:cs="Arial"/>
                <w:szCs w:val="22"/>
              </w:rPr>
              <w:t>Limiter applied to AAP</w:t>
            </w:r>
          </w:p>
        </w:tc>
        <w:tc>
          <w:tcPr>
            <w:tcW w:w="3488" w:type="dxa"/>
            <w:shd w:val="clear" w:color="auto" w:fill="D9D9D9" w:themeFill="background1" w:themeFillShade="D9"/>
            <w:vAlign w:val="center"/>
          </w:tcPr>
          <w:p w14:paraId="0B9B4CB7"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r w:rsidR="004B6D6F" w:rsidRPr="00293635" w14:paraId="06E726F2" w14:textId="77777777" w:rsidTr="00B953A5">
        <w:trPr>
          <w:jc w:val="center"/>
        </w:trPr>
        <w:tc>
          <w:tcPr>
            <w:tcW w:w="5191" w:type="dxa"/>
            <w:vAlign w:val="center"/>
          </w:tcPr>
          <w:p w14:paraId="687D143D" w14:textId="77777777" w:rsidR="004B6D6F" w:rsidRPr="00B953A5" w:rsidRDefault="004B6D6F" w:rsidP="007E559B">
            <w:pPr>
              <w:pStyle w:val="BodyText"/>
              <w:spacing w:before="120" w:after="120"/>
              <w:rPr>
                <w:rFonts w:cs="Arial"/>
                <w:b/>
                <w:caps/>
                <w:szCs w:val="22"/>
              </w:rPr>
            </w:pPr>
            <w:r w:rsidRPr="00B953A5">
              <w:rPr>
                <w:rFonts w:cs="Arial"/>
                <w:szCs w:val="22"/>
              </w:rPr>
              <w:t>DMOL</w:t>
            </w:r>
          </w:p>
        </w:tc>
        <w:tc>
          <w:tcPr>
            <w:tcW w:w="3488" w:type="dxa"/>
            <w:shd w:val="clear" w:color="auto" w:fill="D9D9D9" w:themeFill="background1" w:themeFillShade="D9"/>
            <w:vAlign w:val="center"/>
          </w:tcPr>
          <w:p w14:paraId="217E5748"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r w:rsidR="004B6D6F" w:rsidRPr="00293635" w14:paraId="5F651D7E" w14:textId="77777777" w:rsidTr="00B953A5">
        <w:trPr>
          <w:jc w:val="center"/>
        </w:trPr>
        <w:tc>
          <w:tcPr>
            <w:tcW w:w="5191" w:type="dxa"/>
            <w:vAlign w:val="center"/>
          </w:tcPr>
          <w:p w14:paraId="6CCDD7D2" w14:textId="77777777" w:rsidR="004B6D6F" w:rsidRPr="00B953A5" w:rsidRDefault="004B6D6F" w:rsidP="007E559B">
            <w:pPr>
              <w:pStyle w:val="BodyText"/>
              <w:spacing w:before="120" w:after="120"/>
              <w:rPr>
                <w:rFonts w:cs="Arial"/>
                <w:szCs w:val="22"/>
              </w:rPr>
            </w:pPr>
            <w:r w:rsidRPr="00B953A5">
              <w:rPr>
                <w:rFonts w:cs="Arial"/>
                <w:szCs w:val="22"/>
              </w:rPr>
              <w:t>RoCoF Capability</w:t>
            </w:r>
          </w:p>
        </w:tc>
        <w:tc>
          <w:tcPr>
            <w:tcW w:w="3488" w:type="dxa"/>
            <w:shd w:val="clear" w:color="auto" w:fill="D9D9D9" w:themeFill="background1" w:themeFillShade="D9"/>
            <w:vAlign w:val="center"/>
          </w:tcPr>
          <w:p w14:paraId="2FDD7F30" w14:textId="77777777" w:rsidR="004B6D6F" w:rsidRPr="00B953A5" w:rsidRDefault="004B6D6F" w:rsidP="007E559B">
            <w:pPr>
              <w:pStyle w:val="BodyText"/>
              <w:spacing w:before="120" w:after="120"/>
              <w:rPr>
                <w:rFonts w:cs="Arial"/>
                <w:szCs w:val="22"/>
                <w:highlight w:val="yellow"/>
              </w:rPr>
            </w:pPr>
            <w:r w:rsidRPr="00B953A5">
              <w:rPr>
                <w:rFonts w:cs="Arial"/>
                <w:szCs w:val="22"/>
                <w:highlight w:val="yellow"/>
              </w:rPr>
              <w:t>ESPS to Specify</w:t>
            </w:r>
          </w:p>
        </w:tc>
      </w:tr>
    </w:tbl>
    <w:p w14:paraId="592C0B16" w14:textId="77777777" w:rsidR="004B6D6F" w:rsidRPr="00F6242F" w:rsidRDefault="004B6D6F" w:rsidP="00F81301">
      <w:pPr>
        <w:pStyle w:val="BodyText"/>
        <w:spacing w:before="120" w:after="120"/>
        <w:jc w:val="both"/>
        <w:rPr>
          <w:szCs w:val="22"/>
        </w:rPr>
      </w:pPr>
    </w:p>
    <w:p w14:paraId="0EA3919F" w14:textId="30D51D76" w:rsidR="00224159" w:rsidRPr="00224159" w:rsidRDefault="00224159" w:rsidP="00224159">
      <w:r>
        <w:br w:type="page"/>
      </w:r>
    </w:p>
    <w:p w14:paraId="1B9A91ED" w14:textId="2F42C05F" w:rsidR="00461B7A" w:rsidRDefault="00461B7A" w:rsidP="00461B7A">
      <w:pPr>
        <w:pStyle w:val="Heading1"/>
        <w:jc w:val="both"/>
      </w:pPr>
      <w:r>
        <w:t>System Services</w:t>
      </w:r>
      <w:r w:rsidR="0020759C">
        <w:t xml:space="preserve"> definitions</w:t>
      </w:r>
    </w:p>
    <w:p w14:paraId="03998307" w14:textId="77777777" w:rsidR="00C50897" w:rsidRPr="009A16D9" w:rsidRDefault="00C50897" w:rsidP="00C50897">
      <w:pPr>
        <w:pStyle w:val="Heading2"/>
        <w:tabs>
          <w:tab w:val="clear" w:pos="718"/>
          <w:tab w:val="num" w:pos="576"/>
        </w:tabs>
        <w:spacing w:before="360"/>
        <w:ind w:left="576"/>
        <w:rPr>
          <w:lang w:val="en-GB"/>
        </w:rPr>
      </w:pPr>
      <w:bookmarkStart w:id="0" w:name="_Toc496078605"/>
      <w:r w:rsidRPr="009A16D9">
        <w:rPr>
          <w:lang w:val="en-GB"/>
        </w:rPr>
        <w:t>Fast frequency response</w:t>
      </w:r>
      <w:bookmarkEnd w:id="0"/>
    </w:p>
    <w:p w14:paraId="33444556" w14:textId="77777777" w:rsidR="00C50897" w:rsidRPr="009A16D9" w:rsidRDefault="00C50897" w:rsidP="00C50897">
      <w:pPr>
        <w:rPr>
          <w:lang w:val="en-GB"/>
        </w:rPr>
      </w:pPr>
      <w:r w:rsidRPr="009A16D9">
        <w:rPr>
          <w:lang w:val="en-GB"/>
        </w:rPr>
        <w:t>FFR is defined as t</w:t>
      </w:r>
      <w:r w:rsidRPr="009A16D9">
        <w:rPr>
          <w:iCs/>
          <w:color w:val="000000" w:themeColor="text1"/>
          <w:lang w:val="en-GB"/>
        </w:rPr>
        <w:t>he additional increase in MW output from a unit or a reduction in demand following a frequency event that is available within two seconds of the start of the event and sustainable for at least eight seconds afterwards</w:t>
      </w:r>
    </w:p>
    <w:p w14:paraId="7F5442BC" w14:textId="77777777" w:rsidR="00C50897" w:rsidRPr="009A16D9" w:rsidRDefault="00C50897" w:rsidP="00C50897">
      <w:pPr>
        <w:rPr>
          <w:lang w:val="en-GB"/>
        </w:rPr>
      </w:pPr>
    </w:p>
    <w:p w14:paraId="716771D7" w14:textId="77777777" w:rsidR="00BD4682" w:rsidRDefault="00BD4682" w:rsidP="00BD4682">
      <w:r w:rsidRPr="00922B8C">
        <w:t>The extra energy provided</w:t>
      </w:r>
      <w:r>
        <w:t xml:space="preserve"> </w:t>
      </w:r>
      <w:r w:rsidRPr="00922B8C">
        <w:t xml:space="preserve">by the MW increase, in the timeframe from </w:t>
      </w:r>
      <w:r>
        <w:t xml:space="preserve">the </w:t>
      </w:r>
      <w:r w:rsidRPr="00922B8C">
        <w:t xml:space="preserve">FFR response time to 10 seconds </w:t>
      </w:r>
      <w:r w:rsidRPr="00922B8C">
        <w:rPr>
          <w:b/>
          <w:u w:val="single"/>
        </w:rPr>
        <w:t>shall be greater</w:t>
      </w:r>
      <w:r w:rsidRPr="00922B8C">
        <w:t xml:space="preserve"> than any loss of energy in the ten-to-twenty second timeframe afterwards due to a reduction in MW output</w:t>
      </w:r>
      <w:r>
        <w:t>. The energy provided and drawn should be compared to the pre-event output.</w:t>
      </w:r>
    </w:p>
    <w:p w14:paraId="5E9117BD" w14:textId="4C39158A" w:rsidR="00C50897" w:rsidRPr="009A16D9" w:rsidRDefault="00C50897" w:rsidP="00C50897">
      <w:pPr>
        <w:rPr>
          <w:lang w:val="en-GB"/>
        </w:rPr>
      </w:pPr>
    </w:p>
    <w:p w14:paraId="7BF2ED34" w14:textId="77777777" w:rsidR="00C50897" w:rsidRPr="009A16D9" w:rsidRDefault="00C50897" w:rsidP="00C50897">
      <w:pPr>
        <w:rPr>
          <w:sz w:val="20"/>
          <w:lang w:val="en-GB"/>
        </w:rPr>
      </w:pPr>
    </w:p>
    <w:p w14:paraId="38FBD1B3" w14:textId="77777777" w:rsidR="00C50897" w:rsidRDefault="00C50897" w:rsidP="00C50897">
      <w:pPr>
        <w:keepNext/>
        <w:jc w:val="center"/>
      </w:pPr>
      <w:r w:rsidRPr="009A16D9">
        <w:rPr>
          <w:noProof/>
          <w:lang w:eastAsia="en-IE"/>
        </w:rPr>
        <w:drawing>
          <wp:inline distT="0" distB="0" distL="0" distR="0" wp14:anchorId="1043BEF3" wp14:editId="12012973">
            <wp:extent cx="5057775" cy="3324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57775" cy="3324225"/>
                    </a:xfrm>
                    <a:prstGeom prst="rect">
                      <a:avLst/>
                    </a:prstGeom>
                  </pic:spPr>
                </pic:pic>
              </a:graphicData>
            </a:graphic>
          </wp:inline>
        </w:drawing>
      </w:r>
    </w:p>
    <w:p w14:paraId="2FA882B7" w14:textId="77777777" w:rsidR="00C50897" w:rsidRPr="009A16D9" w:rsidRDefault="00C50897" w:rsidP="00C50897">
      <w:pPr>
        <w:pStyle w:val="Caption"/>
        <w:jc w:val="center"/>
        <w:rPr>
          <w:lang w:val="en-GB"/>
        </w:rPr>
      </w:pPr>
      <w:r>
        <w:t xml:space="preserve">Figure </w:t>
      </w:r>
      <w:r w:rsidR="00AF0951">
        <w:fldChar w:fldCharType="begin"/>
      </w:r>
      <w:r w:rsidR="00AF0951">
        <w:instrText xml:space="preserve"> SEQ Figure \* ARABIC </w:instrText>
      </w:r>
      <w:r w:rsidR="00AF0951">
        <w:fldChar w:fldCharType="separate"/>
      </w:r>
      <w:r w:rsidR="00AF0951">
        <w:rPr>
          <w:noProof/>
        </w:rPr>
        <w:t>1</w:t>
      </w:r>
      <w:r w:rsidR="00AF0951">
        <w:rPr>
          <w:noProof/>
        </w:rPr>
        <w:fldChar w:fldCharType="end"/>
      </w:r>
      <w:r>
        <w:t>: FFR being delivered after a frequency event</w:t>
      </w:r>
    </w:p>
    <w:p w14:paraId="6EAB7348" w14:textId="77777777" w:rsidR="00C50897" w:rsidRPr="009A16D9" w:rsidRDefault="00C50897" w:rsidP="00C50897">
      <w:pPr>
        <w:rPr>
          <w:sz w:val="20"/>
          <w:lang w:val="en-GB"/>
        </w:rPr>
      </w:pPr>
    </w:p>
    <w:p w14:paraId="427271F7" w14:textId="77777777" w:rsidR="00C50897" w:rsidRPr="009A16D9" w:rsidRDefault="00C50897" w:rsidP="00C50897">
      <w:pPr>
        <w:jc w:val="both"/>
        <w:rPr>
          <w:rFonts w:cs="Arial"/>
          <w:lang w:val="en-GB"/>
        </w:rPr>
      </w:pPr>
    </w:p>
    <w:p w14:paraId="3B8ADE48" w14:textId="157F22FE" w:rsidR="00C50897" w:rsidRDefault="00C50897" w:rsidP="00C50897">
      <w:pPr>
        <w:jc w:val="both"/>
        <w:rPr>
          <w:rFonts w:cs="Arial"/>
        </w:rPr>
      </w:pPr>
      <w:r w:rsidRPr="009A16D9">
        <w:rPr>
          <w:rFonts w:cs="Arial"/>
          <w:lang w:val="en-GB"/>
        </w:rPr>
        <w:t>As shown in the diagram above, in order to be eligible for FFR the amount indicated by the blue hatched area (Power provided) must be greater than the green hatched area (Power drawn).</w:t>
      </w:r>
      <w:r w:rsidR="000B14F4" w:rsidRPr="000B14F4">
        <w:rPr>
          <w:rFonts w:cs="Arial"/>
        </w:rPr>
        <w:t xml:space="preserve"> </w:t>
      </w:r>
      <w:r w:rsidR="000B14F4">
        <w:rPr>
          <w:rFonts w:cs="Arial"/>
        </w:rPr>
        <w:t>If the amount of power drawn exceeds (or is equal to) the amount of power given (within the time frame) then the unit will not be eligible for an FFR contract.</w:t>
      </w:r>
    </w:p>
    <w:p w14:paraId="496E1774" w14:textId="3CC77F51" w:rsidR="00B058D4" w:rsidRDefault="00B058D4" w:rsidP="00C50897">
      <w:pPr>
        <w:jc w:val="both"/>
        <w:rPr>
          <w:rFonts w:cs="Arial"/>
        </w:rPr>
      </w:pPr>
    </w:p>
    <w:p w14:paraId="597E49EB" w14:textId="77777777" w:rsidR="00C50897" w:rsidRPr="009A16D9" w:rsidRDefault="00C50897" w:rsidP="00C50897">
      <w:pPr>
        <w:pStyle w:val="Heading2"/>
        <w:tabs>
          <w:tab w:val="clear" w:pos="718"/>
          <w:tab w:val="num" w:pos="576"/>
        </w:tabs>
        <w:spacing w:before="360"/>
        <w:ind w:left="576"/>
        <w:rPr>
          <w:lang w:val="en-GB"/>
        </w:rPr>
      </w:pPr>
      <w:bookmarkStart w:id="1" w:name="_Toc496078606"/>
      <w:r w:rsidRPr="009A16D9">
        <w:rPr>
          <w:lang w:val="en-GB"/>
        </w:rPr>
        <w:t>POR, SOR &amp; TOR1</w:t>
      </w:r>
      <w:bookmarkEnd w:id="1"/>
      <w:r>
        <w:rPr>
          <w:rStyle w:val="FootnoteReference"/>
          <w:lang w:val="en-GB"/>
        </w:rPr>
        <w:footnoteReference w:id="3"/>
      </w:r>
    </w:p>
    <w:p w14:paraId="237030DC" w14:textId="462D6B2C" w:rsidR="00C50897" w:rsidRPr="004C468C" w:rsidRDefault="00C50897" w:rsidP="00C50897">
      <w:pPr>
        <w:pStyle w:val="Heading3"/>
        <w:tabs>
          <w:tab w:val="clear" w:pos="709"/>
          <w:tab w:val="num" w:pos="1004"/>
        </w:tabs>
        <w:ind w:left="1004"/>
        <w:rPr>
          <w:color w:val="auto"/>
          <w:lang w:val="en-GB"/>
        </w:rPr>
      </w:pPr>
      <w:bookmarkStart w:id="2" w:name="_Toc496078607"/>
      <w:r w:rsidRPr="004C468C">
        <w:rPr>
          <w:color w:val="auto"/>
          <w:lang w:val="en-GB"/>
        </w:rPr>
        <w:t>Operating Reserve</w:t>
      </w:r>
      <w:bookmarkEnd w:id="2"/>
    </w:p>
    <w:p w14:paraId="220F35B3" w14:textId="3682F052" w:rsidR="00C50897" w:rsidRPr="009C3C12" w:rsidRDefault="00C50897" w:rsidP="00C50897">
      <w:pPr>
        <w:pStyle w:val="BodyText"/>
        <w:rPr>
          <w:lang w:val="en-GB"/>
        </w:rPr>
      </w:pPr>
      <w:r w:rsidRPr="009C3C12">
        <w:rPr>
          <w:lang w:val="en-GB"/>
        </w:rPr>
        <w:t>Operating Reserve is defined as the additional MW output provided from Generation plant, reduction of Active power transfer to an external system or increase of Active power transfer to the Transmission system by interconnectors</w:t>
      </w:r>
      <w:r w:rsidR="006F51AD" w:rsidRPr="009C3C12">
        <w:rPr>
          <w:lang w:val="en-GB"/>
        </w:rPr>
        <w:t xml:space="preserve"> or storage plant</w:t>
      </w:r>
      <w:r w:rsidRPr="009C3C12">
        <w:rPr>
          <w:lang w:val="en-GB"/>
        </w:rPr>
        <w:t>, or reduction in Customer demand, which must be realisable in real time operation to contain and correct any potential Transmission system deviation to an acceptable level.</w:t>
      </w:r>
    </w:p>
    <w:p w14:paraId="3C8BDC55" w14:textId="5092CAA8" w:rsidR="00C50897" w:rsidRPr="004C468C" w:rsidRDefault="00C50897" w:rsidP="00C50897">
      <w:pPr>
        <w:pStyle w:val="Heading3"/>
        <w:tabs>
          <w:tab w:val="clear" w:pos="709"/>
          <w:tab w:val="num" w:pos="1004"/>
        </w:tabs>
        <w:ind w:left="1004"/>
        <w:rPr>
          <w:color w:val="auto"/>
          <w:lang w:val="en-GB"/>
        </w:rPr>
      </w:pPr>
      <w:bookmarkStart w:id="3" w:name="_Toc496078608"/>
      <w:r w:rsidRPr="004C468C">
        <w:rPr>
          <w:color w:val="auto"/>
          <w:lang w:val="en-GB"/>
        </w:rPr>
        <w:t>Primary Operating Reserve (POR)</w:t>
      </w:r>
      <w:bookmarkEnd w:id="3"/>
    </w:p>
    <w:p w14:paraId="5C908D95" w14:textId="77777777" w:rsidR="00C50897" w:rsidRPr="009C3C12" w:rsidRDefault="00C50897" w:rsidP="00C50897">
      <w:pPr>
        <w:pStyle w:val="BodyText"/>
        <w:rPr>
          <w:lang w:val="en-GB"/>
        </w:rPr>
      </w:pPr>
      <w:r w:rsidRPr="009C3C12">
        <w:rPr>
          <w:lang w:val="en-GB"/>
        </w:rPr>
        <w:t>Primary Operating Reserve (POR) is the additional MW output (and/or reduction in Demand) required at the frequency nadir (minimum), compared to the pre-incident output (or Demand) where the nadir occurs between 5 and 15 seconds after an Event.</w:t>
      </w:r>
    </w:p>
    <w:p w14:paraId="48F7017D" w14:textId="0308A77B" w:rsidR="00C50897" w:rsidRPr="004C468C" w:rsidRDefault="00C50897" w:rsidP="00C50897">
      <w:pPr>
        <w:pStyle w:val="Heading3"/>
        <w:tabs>
          <w:tab w:val="clear" w:pos="709"/>
          <w:tab w:val="num" w:pos="1004"/>
        </w:tabs>
        <w:ind w:left="1004"/>
        <w:rPr>
          <w:color w:val="auto"/>
          <w:lang w:val="en-GB"/>
        </w:rPr>
      </w:pPr>
      <w:bookmarkStart w:id="4" w:name="_Toc496078609"/>
      <w:r w:rsidRPr="004C468C">
        <w:rPr>
          <w:color w:val="auto"/>
          <w:lang w:val="en-GB"/>
        </w:rPr>
        <w:t>Secondary Operating Reserve (SOR)</w:t>
      </w:r>
      <w:bookmarkEnd w:id="4"/>
    </w:p>
    <w:p w14:paraId="3F3CDC61" w14:textId="25EF6C10" w:rsidR="00427FA7" w:rsidRPr="009C3C12" w:rsidRDefault="00427FA7" w:rsidP="00C50897">
      <w:pPr>
        <w:pStyle w:val="BodyText"/>
        <w:rPr>
          <w:lang w:val="en-GB"/>
        </w:rPr>
      </w:pPr>
    </w:p>
    <w:p w14:paraId="566190DB" w14:textId="476539A0" w:rsidR="00427FA7" w:rsidRPr="009C3C12" w:rsidRDefault="00427FA7" w:rsidP="00C50897">
      <w:pPr>
        <w:pStyle w:val="BodyText"/>
        <w:rPr>
          <w:lang w:val="en-GB"/>
        </w:rPr>
      </w:pPr>
      <w:r w:rsidRPr="009C3C12">
        <w:rPr>
          <w:bCs/>
        </w:rPr>
        <w:t xml:space="preserve">Secondary Operating Reserve (SOR) </w:t>
      </w:r>
      <w:r w:rsidRPr="009C3C12">
        <w:t xml:space="preserve">is the additional MW output (and/or reduction in </w:t>
      </w:r>
      <w:r w:rsidRPr="009C3C12">
        <w:rPr>
          <w:bCs/>
        </w:rPr>
        <w:t>Demand</w:t>
      </w:r>
      <w:r w:rsidRPr="009C3C12">
        <w:t xml:space="preserve">) required compared to the pre-incident output (or </w:t>
      </w:r>
      <w:r w:rsidRPr="009C3C12">
        <w:rPr>
          <w:bCs/>
        </w:rPr>
        <w:t>Demand</w:t>
      </w:r>
      <w:r w:rsidRPr="009C3C12">
        <w:t xml:space="preserve">), which is fully available and sustainable over the period from 15 to 90 seconds following an </w:t>
      </w:r>
      <w:r w:rsidRPr="009C3C12">
        <w:rPr>
          <w:bCs/>
        </w:rPr>
        <w:t>Event.</w:t>
      </w:r>
    </w:p>
    <w:p w14:paraId="26FC0F34" w14:textId="77777777" w:rsidR="00427FA7" w:rsidRPr="009C3C12" w:rsidRDefault="00427FA7" w:rsidP="00C50897">
      <w:pPr>
        <w:pStyle w:val="BodyText"/>
        <w:rPr>
          <w:lang w:val="en-GB"/>
        </w:rPr>
      </w:pPr>
    </w:p>
    <w:p w14:paraId="35924367" w14:textId="77777777" w:rsidR="00C50897" w:rsidRPr="004C468C" w:rsidRDefault="00C50897" w:rsidP="00C50897">
      <w:pPr>
        <w:pStyle w:val="Heading3"/>
        <w:tabs>
          <w:tab w:val="clear" w:pos="709"/>
          <w:tab w:val="num" w:pos="1004"/>
        </w:tabs>
        <w:ind w:left="1004"/>
        <w:rPr>
          <w:color w:val="auto"/>
          <w:lang w:val="en-GB"/>
        </w:rPr>
      </w:pPr>
      <w:bookmarkStart w:id="5" w:name="_Toc496078610"/>
      <w:r w:rsidRPr="004C468C">
        <w:rPr>
          <w:color w:val="auto"/>
          <w:lang w:val="en-GB"/>
        </w:rPr>
        <w:t>Tertiary Operating Reserve band 1 (TOR1)</w:t>
      </w:r>
      <w:bookmarkEnd w:id="5"/>
    </w:p>
    <w:p w14:paraId="2084AE7A" w14:textId="58058D79" w:rsidR="00427FA7" w:rsidRPr="009C3C12" w:rsidRDefault="00427FA7" w:rsidP="00C50897">
      <w:pPr>
        <w:pStyle w:val="BodyText"/>
        <w:rPr>
          <w:bCs/>
        </w:rPr>
      </w:pPr>
      <w:r w:rsidRPr="009C3C12">
        <w:rPr>
          <w:bCs/>
        </w:rPr>
        <w:t xml:space="preserve">Tertiary Operating Reserve band 1 (TOR1) </w:t>
      </w:r>
      <w:r w:rsidRPr="009C3C12">
        <w:t xml:space="preserve">is the additional MW output (and/or reduction in </w:t>
      </w:r>
      <w:r w:rsidRPr="009C3C12">
        <w:rPr>
          <w:bCs/>
        </w:rPr>
        <w:t>Demand</w:t>
      </w:r>
      <w:r w:rsidRPr="009C3C12">
        <w:t xml:space="preserve">) required compared to the pre-incident output (or </w:t>
      </w:r>
      <w:r w:rsidRPr="009C3C12">
        <w:rPr>
          <w:bCs/>
        </w:rPr>
        <w:t>Demand</w:t>
      </w:r>
      <w:r w:rsidRPr="009C3C12">
        <w:t xml:space="preserve">) which is fully available and sustainable over the period from 90 seconds to 5 minutes following an </w:t>
      </w:r>
      <w:r w:rsidRPr="009C3C12">
        <w:rPr>
          <w:bCs/>
        </w:rPr>
        <w:t>Event.</w:t>
      </w:r>
    </w:p>
    <w:p w14:paraId="1812520E" w14:textId="77777777" w:rsidR="00EF4E91" w:rsidRPr="009C3C12" w:rsidRDefault="00EF4E91" w:rsidP="00C50897">
      <w:pPr>
        <w:pStyle w:val="BodyText"/>
        <w:rPr>
          <w:bCs/>
        </w:rPr>
      </w:pPr>
    </w:p>
    <w:p w14:paraId="728CDB1B" w14:textId="1893919E" w:rsidR="00EF4E91" w:rsidRPr="004C468C" w:rsidRDefault="00EF4E91" w:rsidP="004C468C">
      <w:pPr>
        <w:pStyle w:val="Heading3"/>
        <w:rPr>
          <w:color w:val="auto"/>
          <w:lang w:val="en-GB"/>
        </w:rPr>
      </w:pPr>
      <w:r w:rsidRPr="004C468C">
        <w:rPr>
          <w:color w:val="auto"/>
          <w:lang w:val="en-GB"/>
        </w:rPr>
        <w:t>Tertiary Operating Reserve band 2 (TOR2)</w:t>
      </w:r>
    </w:p>
    <w:p w14:paraId="20BE8343" w14:textId="312B237C" w:rsidR="00EF4E91" w:rsidRDefault="00EF4E91" w:rsidP="00EF4E91">
      <w:pPr>
        <w:pStyle w:val="BodyText"/>
        <w:rPr>
          <w:bCs/>
        </w:rPr>
      </w:pPr>
      <w:r w:rsidRPr="00207174">
        <w:rPr>
          <w:bCs/>
        </w:rPr>
        <w:t>T</w:t>
      </w:r>
      <w:r>
        <w:rPr>
          <w:bCs/>
        </w:rPr>
        <w:t>ertiary Operating Reserve band 2 (TOR2</w:t>
      </w:r>
      <w:r w:rsidRPr="00207174">
        <w:rPr>
          <w:bCs/>
        </w:rPr>
        <w:t xml:space="preserve">) </w:t>
      </w:r>
      <w:r w:rsidRPr="00207174">
        <w:t xml:space="preserve">is the additional MW output (and/or reduction in </w:t>
      </w:r>
      <w:r w:rsidRPr="00207174">
        <w:rPr>
          <w:bCs/>
        </w:rPr>
        <w:t>Demand</w:t>
      </w:r>
      <w:r w:rsidRPr="00207174">
        <w:t xml:space="preserve">) required compared to the pre-incident output (or </w:t>
      </w:r>
      <w:r w:rsidRPr="00207174">
        <w:rPr>
          <w:bCs/>
        </w:rPr>
        <w:t>Demand</w:t>
      </w:r>
      <w:r w:rsidRPr="00207174">
        <w:t xml:space="preserve">) which is fully available and sustainable over the period from 5 minutes </w:t>
      </w:r>
      <w:r>
        <w:t xml:space="preserve">to 20 minutes </w:t>
      </w:r>
      <w:r w:rsidRPr="00207174">
        <w:t xml:space="preserve">following an </w:t>
      </w:r>
      <w:r w:rsidRPr="00207174">
        <w:rPr>
          <w:bCs/>
        </w:rPr>
        <w:t>Event.</w:t>
      </w:r>
    </w:p>
    <w:p w14:paraId="11E299F0" w14:textId="77777777" w:rsidR="00EF4E91" w:rsidRPr="00207174" w:rsidRDefault="00EF4E91" w:rsidP="00C50897">
      <w:pPr>
        <w:pStyle w:val="BodyText"/>
        <w:rPr>
          <w:lang w:val="en-GB"/>
        </w:rPr>
      </w:pPr>
    </w:p>
    <w:p w14:paraId="2D1111B7" w14:textId="31FE0984" w:rsidR="00C50897" w:rsidRDefault="00C50897" w:rsidP="00C50897">
      <w:pPr>
        <w:pStyle w:val="Heading2"/>
        <w:tabs>
          <w:tab w:val="clear" w:pos="718"/>
          <w:tab w:val="num" w:pos="576"/>
        </w:tabs>
        <w:spacing w:before="360"/>
        <w:ind w:left="576"/>
        <w:rPr>
          <w:lang w:val="en-GB"/>
        </w:rPr>
      </w:pPr>
      <w:r w:rsidRPr="009A16D9">
        <w:rPr>
          <w:lang w:val="en-GB"/>
        </w:rPr>
        <w:t>Dynamic</w:t>
      </w:r>
      <w:r w:rsidR="00A92C76">
        <w:rPr>
          <w:lang w:val="en-GB"/>
        </w:rPr>
        <w:t xml:space="preserve"> &amp;</w:t>
      </w:r>
      <w:r w:rsidR="00A92C76" w:rsidRPr="009A16D9">
        <w:rPr>
          <w:lang w:val="en-GB"/>
        </w:rPr>
        <w:t xml:space="preserve"> </w:t>
      </w:r>
      <w:r w:rsidRPr="009A16D9">
        <w:rPr>
          <w:lang w:val="en-GB"/>
        </w:rPr>
        <w:t xml:space="preserve">Static </w:t>
      </w:r>
      <w:r>
        <w:rPr>
          <w:lang w:val="en-GB"/>
        </w:rPr>
        <w:t>Response</w:t>
      </w:r>
    </w:p>
    <w:p w14:paraId="02E1586D" w14:textId="77777777" w:rsidR="00C50897" w:rsidRPr="004C468C" w:rsidRDefault="00C50897" w:rsidP="00C50897">
      <w:pPr>
        <w:pStyle w:val="Heading3"/>
        <w:tabs>
          <w:tab w:val="clear" w:pos="709"/>
          <w:tab w:val="num" w:pos="1004"/>
        </w:tabs>
        <w:ind w:left="1004"/>
        <w:rPr>
          <w:color w:val="auto"/>
          <w:lang w:val="en-GB"/>
        </w:rPr>
      </w:pPr>
      <w:r w:rsidRPr="004C468C">
        <w:rPr>
          <w:color w:val="auto"/>
          <w:lang w:val="en-GB"/>
        </w:rPr>
        <w:t>FFR Dynamic Capability requirements</w:t>
      </w:r>
    </w:p>
    <w:p w14:paraId="5A9E62AB" w14:textId="77777777" w:rsidR="000B14F4" w:rsidRDefault="000B14F4" w:rsidP="000B14F4">
      <w:pPr>
        <w:pStyle w:val="BodyText"/>
        <w:spacing w:before="120" w:after="120"/>
        <w:rPr>
          <w:lang w:val="en-GB"/>
        </w:rPr>
      </w:pPr>
      <w:r>
        <w:rPr>
          <w:lang w:val="en-GB"/>
        </w:rPr>
        <w:t>D</w:t>
      </w:r>
      <w:r w:rsidRPr="009A16D9">
        <w:rPr>
          <w:lang w:val="en-GB"/>
        </w:rPr>
        <w:t xml:space="preserve">ynamic response </w:t>
      </w:r>
      <w:r>
        <w:rPr>
          <w:lang w:val="en-GB"/>
        </w:rPr>
        <w:t>is when a</w:t>
      </w:r>
      <w:r w:rsidRPr="009A16D9">
        <w:rPr>
          <w:lang w:val="en-GB"/>
        </w:rPr>
        <w:t xml:space="preserve"> Unit track</w:t>
      </w:r>
      <w:r>
        <w:rPr>
          <w:lang w:val="en-GB"/>
        </w:rPr>
        <w:t>s</w:t>
      </w:r>
      <w:r w:rsidRPr="009A16D9">
        <w:rPr>
          <w:lang w:val="en-GB"/>
        </w:rPr>
        <w:t xml:space="preserve"> the system frequency and adjust its response accordingly. </w:t>
      </w:r>
      <w:r>
        <w:rPr>
          <w:lang w:val="en-GB"/>
        </w:rPr>
        <w:t>A Unit providing a dynamic response shall meet the following criteria:</w:t>
      </w:r>
    </w:p>
    <w:p w14:paraId="093C1397" w14:textId="77777777" w:rsidR="000B14F4" w:rsidRPr="00294698" w:rsidRDefault="000B14F4" w:rsidP="000B14F4">
      <w:pPr>
        <w:pStyle w:val="BodyText"/>
        <w:numPr>
          <w:ilvl w:val="0"/>
          <w:numId w:val="51"/>
        </w:numPr>
        <w:jc w:val="both"/>
        <w:rPr>
          <w:lang w:val="en-GB"/>
        </w:rPr>
      </w:pPr>
      <w:r>
        <w:rPr>
          <w:lang w:val="en-GB"/>
        </w:rPr>
        <w:t>The unit shall track changes in frequency dynamically.</w:t>
      </w:r>
    </w:p>
    <w:p w14:paraId="60C836AF" w14:textId="77777777" w:rsidR="000B14F4" w:rsidRPr="00294698" w:rsidRDefault="000B14F4" w:rsidP="000B14F4">
      <w:pPr>
        <w:pStyle w:val="BodyText"/>
        <w:numPr>
          <w:ilvl w:val="0"/>
          <w:numId w:val="51"/>
        </w:numPr>
        <w:jc w:val="both"/>
        <w:rPr>
          <w:lang w:val="en-GB"/>
        </w:rPr>
      </w:pPr>
      <w:r w:rsidRPr="00294698">
        <w:rPr>
          <w:lang w:val="en-GB"/>
        </w:rPr>
        <w:t xml:space="preserve">Contain </w:t>
      </w:r>
      <w:r w:rsidRPr="00294698">
        <w:rPr>
          <w:b/>
          <w:lang w:val="en-GB"/>
        </w:rPr>
        <w:t>at least</w:t>
      </w:r>
      <w:r w:rsidRPr="00294698">
        <w:rPr>
          <w:lang w:val="en-GB"/>
        </w:rPr>
        <w:t xml:space="preserve"> 10 discrete steps or sources which can dynamically adjust load contributions in response to frequency. </w:t>
      </w:r>
      <w:r>
        <w:rPr>
          <w:lang w:val="en-GB"/>
        </w:rPr>
        <w:t>No individual step shall be larger than 5MW and the response shall be provided in a linear, monotonically increasing manner. All step sizes shall be no more than +/- 1MW of the average step size</w:t>
      </w:r>
      <w:r>
        <w:rPr>
          <w:rStyle w:val="FootnoteReference"/>
          <w:lang w:val="en-GB"/>
        </w:rPr>
        <w:footnoteReference w:id="4"/>
      </w:r>
      <w:r>
        <w:rPr>
          <w:lang w:val="en-GB"/>
        </w:rPr>
        <w:t>.</w:t>
      </w:r>
    </w:p>
    <w:p w14:paraId="7BE6C591" w14:textId="77777777" w:rsidR="000B14F4" w:rsidRPr="009F0CFA" w:rsidRDefault="000B14F4" w:rsidP="000B14F4">
      <w:pPr>
        <w:pStyle w:val="ListParagraph"/>
        <w:numPr>
          <w:ilvl w:val="0"/>
          <w:numId w:val="51"/>
        </w:numPr>
        <w:spacing w:after="0"/>
        <w:jc w:val="both"/>
        <w:rPr>
          <w:rFonts w:ascii="Arial" w:hAnsi="Arial" w:cs="Arial"/>
          <w:sz w:val="22"/>
          <w:szCs w:val="22"/>
        </w:rPr>
      </w:pPr>
      <w:r w:rsidRPr="009F0CFA">
        <w:rPr>
          <w:rFonts w:ascii="Arial" w:eastAsia="Times New Roman" w:hAnsi="Arial" w:cs="Arial"/>
          <w:sz w:val="22"/>
          <w:szCs w:val="22"/>
        </w:rPr>
        <w:t xml:space="preserve">The unit </w:t>
      </w:r>
      <w:r>
        <w:rPr>
          <w:rFonts w:ascii="Arial" w:eastAsia="Times New Roman" w:hAnsi="Arial" w:cs="Arial"/>
          <w:sz w:val="22"/>
          <w:szCs w:val="22"/>
        </w:rPr>
        <w:t>shall</w:t>
      </w:r>
      <w:r w:rsidRPr="009F0CFA">
        <w:rPr>
          <w:rFonts w:ascii="Arial" w:eastAsia="Times New Roman" w:hAnsi="Arial" w:cs="Arial"/>
          <w:sz w:val="22"/>
          <w:szCs w:val="22"/>
        </w:rPr>
        <w:t xml:space="preserve"> have the capability to commit to a frequency trigger set point greater than or equal to 49.8 Hz and </w:t>
      </w:r>
      <w:r>
        <w:rPr>
          <w:rFonts w:ascii="Arial" w:eastAsia="Times New Roman" w:hAnsi="Arial" w:cs="Arial"/>
          <w:sz w:val="22"/>
          <w:szCs w:val="22"/>
        </w:rPr>
        <w:t>less than or equal to 49.985 Hz.</w:t>
      </w:r>
    </w:p>
    <w:p w14:paraId="5F363E64" w14:textId="77777777" w:rsidR="000B14F4" w:rsidRPr="009F0CFA" w:rsidRDefault="000B14F4" w:rsidP="000B14F4">
      <w:pPr>
        <w:pStyle w:val="ListParagraph"/>
        <w:numPr>
          <w:ilvl w:val="0"/>
          <w:numId w:val="51"/>
        </w:numPr>
        <w:spacing w:after="0"/>
        <w:jc w:val="both"/>
      </w:pPr>
      <w:r w:rsidRPr="009F0CFA">
        <w:rPr>
          <w:rFonts w:ascii="Arial" w:hAnsi="Arial" w:cs="Arial"/>
          <w:sz w:val="22"/>
          <w:szCs w:val="22"/>
        </w:rPr>
        <w:t>Have frequency measurement installed locally.</w:t>
      </w:r>
    </w:p>
    <w:p w14:paraId="3F045FC4" w14:textId="77777777" w:rsidR="000B14F4" w:rsidRDefault="000B14F4" w:rsidP="000B14F4">
      <w:pPr>
        <w:pStyle w:val="ListParagraph"/>
        <w:numPr>
          <w:ilvl w:val="0"/>
          <w:numId w:val="51"/>
        </w:numPr>
        <w:autoSpaceDE w:val="0"/>
        <w:autoSpaceDN w:val="0"/>
        <w:spacing w:after="0"/>
        <w:jc w:val="both"/>
        <w:textAlignment w:val="center"/>
        <w:rPr>
          <w:rFonts w:ascii="Arial" w:hAnsi="Arial" w:cs="Arial"/>
          <w:sz w:val="22"/>
        </w:rPr>
      </w:pPr>
      <w:r w:rsidRPr="005A49B2">
        <w:rPr>
          <w:rFonts w:ascii="Arial" w:hAnsi="Arial" w:cs="Arial"/>
          <w:sz w:val="22"/>
        </w:rPr>
        <w:t xml:space="preserve">The unit </w:t>
      </w:r>
      <w:r>
        <w:rPr>
          <w:rFonts w:ascii="Arial" w:hAnsi="Arial" w:cs="Arial"/>
          <w:sz w:val="22"/>
        </w:rPr>
        <w:t>shall</w:t>
      </w:r>
      <w:r w:rsidRPr="005A49B2">
        <w:rPr>
          <w:rFonts w:ascii="Arial" w:hAnsi="Arial" w:cs="Arial"/>
          <w:sz w:val="22"/>
        </w:rPr>
        <w:t xml:space="preserve"> be able to operate with a minimum trajectory</w:t>
      </w:r>
      <w:r>
        <w:rPr>
          <w:rStyle w:val="FootnoteReference"/>
          <w:rFonts w:ascii="Arial" w:hAnsi="Arial" w:cs="Arial"/>
          <w:sz w:val="22"/>
        </w:rPr>
        <w:footnoteReference w:id="5"/>
      </w:r>
      <w:r w:rsidRPr="005A49B2">
        <w:rPr>
          <w:rFonts w:ascii="Arial" w:hAnsi="Arial" w:cs="Arial"/>
          <w:sz w:val="22"/>
        </w:rPr>
        <w:t xml:space="preserve"> of 2Hz i</w:t>
      </w:r>
      <w:r>
        <w:rPr>
          <w:rFonts w:ascii="Arial" w:hAnsi="Arial" w:cs="Arial"/>
          <w:sz w:val="22"/>
        </w:rPr>
        <w:t>n response to a Reserve Trigger.</w:t>
      </w:r>
    </w:p>
    <w:p w14:paraId="25DAA916" w14:textId="77777777" w:rsidR="000B14F4" w:rsidRPr="00AC6E05" w:rsidRDefault="000B14F4" w:rsidP="000B14F4">
      <w:pPr>
        <w:pStyle w:val="ListParagraph"/>
        <w:numPr>
          <w:ilvl w:val="0"/>
          <w:numId w:val="51"/>
        </w:numPr>
        <w:autoSpaceDE w:val="0"/>
        <w:autoSpaceDN w:val="0"/>
        <w:spacing w:after="0"/>
        <w:jc w:val="both"/>
        <w:textAlignment w:val="center"/>
        <w:rPr>
          <w:rFonts w:ascii="Arial" w:hAnsi="Arial" w:cs="Arial"/>
          <w:sz w:val="22"/>
          <w:szCs w:val="22"/>
        </w:rPr>
      </w:pPr>
      <w:r w:rsidRPr="00AC6E05">
        <w:rPr>
          <w:rFonts w:ascii="Arial" w:hAnsi="Arial" w:cs="Arial"/>
          <w:sz w:val="22"/>
          <w:szCs w:val="22"/>
        </w:rPr>
        <w:t>While the basic energy recovery requirement of the FFR product is to apply</w:t>
      </w:r>
      <w:r>
        <w:rPr>
          <w:rStyle w:val="FootnoteReference"/>
          <w:rFonts w:ascii="Arial" w:hAnsi="Arial" w:cs="Arial"/>
          <w:sz w:val="22"/>
          <w:szCs w:val="22"/>
        </w:rPr>
        <w:footnoteReference w:id="6"/>
      </w:r>
      <w:r w:rsidRPr="00AC6E05">
        <w:rPr>
          <w:rFonts w:ascii="Arial" w:hAnsi="Arial" w:cs="Arial"/>
          <w:sz w:val="22"/>
          <w:szCs w:val="22"/>
        </w:rPr>
        <w:t xml:space="preserve">, to qualify as a dynamic provider, the unit </w:t>
      </w:r>
      <w:r>
        <w:rPr>
          <w:rFonts w:ascii="Arial" w:hAnsi="Arial" w:cs="Arial"/>
          <w:sz w:val="22"/>
          <w:szCs w:val="22"/>
        </w:rPr>
        <w:t>shall</w:t>
      </w:r>
      <w:r w:rsidRPr="00AC6E05">
        <w:rPr>
          <w:rFonts w:ascii="Arial" w:hAnsi="Arial" w:cs="Arial"/>
          <w:sz w:val="22"/>
          <w:szCs w:val="22"/>
        </w:rPr>
        <w:t xml:space="preserve"> be able to operate without recovering its resource</w:t>
      </w:r>
      <w:r>
        <w:rPr>
          <w:rStyle w:val="FootnoteReference"/>
          <w:rFonts w:ascii="Arial" w:hAnsi="Arial" w:cs="Arial"/>
          <w:sz w:val="22"/>
          <w:szCs w:val="22"/>
        </w:rPr>
        <w:footnoteReference w:id="7"/>
      </w:r>
      <w:r>
        <w:rPr>
          <w:rFonts w:ascii="Arial" w:hAnsi="Arial" w:cs="Arial"/>
          <w:sz w:val="22"/>
          <w:szCs w:val="22"/>
        </w:rPr>
        <w:t xml:space="preserve"> </w:t>
      </w:r>
      <w:r w:rsidRPr="00AC6E05">
        <w:rPr>
          <w:rFonts w:ascii="Arial" w:hAnsi="Arial" w:cs="Arial"/>
          <w:sz w:val="22"/>
          <w:szCs w:val="22"/>
        </w:rPr>
        <w:t>until the system frequency has recovered to within 5% of the pre-event frequency in steady-state for a period of up to 5 mins (the exact timeframe will be instructed by the TSOs);</w:t>
      </w:r>
    </w:p>
    <w:p w14:paraId="50958463" w14:textId="77777777" w:rsidR="000B14F4" w:rsidRPr="00AC6E05" w:rsidRDefault="000B14F4" w:rsidP="000B14F4">
      <w:pPr>
        <w:pStyle w:val="ListParagraph"/>
        <w:numPr>
          <w:ilvl w:val="0"/>
          <w:numId w:val="51"/>
        </w:numPr>
        <w:autoSpaceDE w:val="0"/>
        <w:autoSpaceDN w:val="0"/>
        <w:spacing w:after="120"/>
        <w:jc w:val="both"/>
        <w:textAlignment w:val="center"/>
        <w:rPr>
          <w:rFonts w:ascii="Arial" w:hAnsi="Arial" w:cs="Arial"/>
          <w:sz w:val="22"/>
          <w:szCs w:val="22"/>
        </w:rPr>
      </w:pPr>
      <w:r w:rsidRPr="00AC6E05">
        <w:rPr>
          <w:rFonts w:ascii="Arial" w:hAnsi="Arial" w:cs="Arial"/>
          <w:sz w:val="22"/>
          <w:szCs w:val="22"/>
        </w:rPr>
        <w:t xml:space="preserve">The unit’s provision of POR, SOR and TOR1, if contracted for any of these Services, </w:t>
      </w:r>
      <w:r>
        <w:rPr>
          <w:rFonts w:ascii="Arial" w:hAnsi="Arial" w:cs="Arial"/>
          <w:sz w:val="22"/>
          <w:szCs w:val="22"/>
        </w:rPr>
        <w:t>shall</w:t>
      </w:r>
      <w:r w:rsidRPr="00AC6E05">
        <w:rPr>
          <w:rFonts w:ascii="Arial" w:hAnsi="Arial" w:cs="Arial"/>
          <w:sz w:val="22"/>
          <w:szCs w:val="22"/>
        </w:rPr>
        <w:t xml:space="preserve"> mirror its FFR response characteristics, i.e. the unit </w:t>
      </w:r>
      <w:r>
        <w:rPr>
          <w:rFonts w:ascii="Arial" w:hAnsi="Arial" w:cs="Arial"/>
          <w:sz w:val="22"/>
          <w:szCs w:val="22"/>
        </w:rPr>
        <w:t>shall</w:t>
      </w:r>
      <w:r w:rsidRPr="00AC6E05">
        <w:rPr>
          <w:rFonts w:ascii="Arial" w:hAnsi="Arial" w:cs="Arial"/>
          <w:sz w:val="22"/>
          <w:szCs w:val="22"/>
        </w:rPr>
        <w:t xml:space="preserve"> have the capability of continuing along the trajectory of the applicable frequency response curve for the extended timeframes obligated of POR, SOR and TOR1, as required of the TSOs in response to a Reserve Trigger.</w:t>
      </w:r>
    </w:p>
    <w:p w14:paraId="1304AA2D" w14:textId="77777777" w:rsidR="000B14F4" w:rsidRPr="00AC6E05" w:rsidRDefault="000B14F4" w:rsidP="000B14F4">
      <w:pPr>
        <w:pStyle w:val="ListParagraph"/>
        <w:numPr>
          <w:ilvl w:val="0"/>
          <w:numId w:val="51"/>
        </w:numPr>
        <w:autoSpaceDE w:val="0"/>
        <w:autoSpaceDN w:val="0"/>
        <w:spacing w:after="120"/>
        <w:jc w:val="both"/>
        <w:textAlignment w:val="center"/>
        <w:rPr>
          <w:rFonts w:ascii="Arial" w:hAnsi="Arial" w:cs="Arial"/>
          <w:sz w:val="22"/>
          <w:szCs w:val="22"/>
        </w:rPr>
      </w:pPr>
      <w:r w:rsidRPr="00AC6E05">
        <w:rPr>
          <w:rFonts w:ascii="Arial" w:hAnsi="Arial" w:cs="Arial"/>
          <w:sz w:val="22"/>
          <w:szCs w:val="22"/>
        </w:rPr>
        <w:t xml:space="preserve">The unit </w:t>
      </w:r>
      <w:r>
        <w:rPr>
          <w:rFonts w:ascii="Arial" w:hAnsi="Arial" w:cs="Arial"/>
          <w:sz w:val="22"/>
          <w:szCs w:val="22"/>
        </w:rPr>
        <w:t>shall</w:t>
      </w:r>
      <w:r w:rsidRPr="00AC6E05">
        <w:rPr>
          <w:rFonts w:ascii="Arial" w:hAnsi="Arial" w:cs="Arial"/>
          <w:sz w:val="22"/>
          <w:szCs w:val="22"/>
        </w:rPr>
        <w:t xml:space="preserve"> have a PMU in situ.</w:t>
      </w:r>
      <w:r>
        <w:rPr>
          <w:rFonts w:ascii="Arial" w:hAnsi="Arial" w:cs="Arial"/>
          <w:sz w:val="22"/>
          <w:szCs w:val="22"/>
        </w:rPr>
        <w:t xml:space="preserve"> PMU shall meet the current metering standards.</w:t>
      </w:r>
    </w:p>
    <w:p w14:paraId="3C12607B" w14:textId="77777777" w:rsidR="000B14F4" w:rsidRDefault="000B14F4" w:rsidP="00C50897">
      <w:pPr>
        <w:pStyle w:val="BodyText"/>
        <w:rPr>
          <w:lang w:val="en-GB"/>
        </w:rPr>
      </w:pPr>
    </w:p>
    <w:p w14:paraId="2D0CFBA9" w14:textId="79BFEC1C" w:rsidR="00C50897" w:rsidRPr="009A16D9" w:rsidRDefault="00C31357" w:rsidP="00C50897">
      <w:pPr>
        <w:pStyle w:val="BodyText"/>
        <w:keepNext/>
        <w:jc w:val="center"/>
        <w:rPr>
          <w:lang w:val="en-GB"/>
        </w:rPr>
      </w:pPr>
      <w:r>
        <w:rPr>
          <w:noProof/>
          <w:lang w:eastAsia="en-IE"/>
        </w:rPr>
        <w:drawing>
          <wp:inline distT="0" distB="0" distL="0" distR="0" wp14:anchorId="58954493" wp14:editId="3521F964">
            <wp:extent cx="5940425" cy="3568063"/>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0425" cy="3568063"/>
                    </a:xfrm>
                    <a:prstGeom prst="rect">
                      <a:avLst/>
                    </a:prstGeom>
                  </pic:spPr>
                </pic:pic>
              </a:graphicData>
            </a:graphic>
          </wp:inline>
        </w:drawing>
      </w:r>
    </w:p>
    <w:p w14:paraId="661F3F4F" w14:textId="77777777" w:rsidR="00C50897" w:rsidRDefault="00C50897" w:rsidP="00C50897">
      <w:pPr>
        <w:pStyle w:val="Caption"/>
        <w:jc w:val="center"/>
        <w:rPr>
          <w:lang w:val="en-GB"/>
        </w:rPr>
      </w:pPr>
      <w:r w:rsidRPr="009A16D9">
        <w:rPr>
          <w:lang w:val="en-GB"/>
        </w:rPr>
        <w:t xml:space="preserve">Figure </w:t>
      </w:r>
      <w:r w:rsidRPr="009A16D9">
        <w:rPr>
          <w:lang w:val="en-GB"/>
        </w:rPr>
        <w:fldChar w:fldCharType="begin"/>
      </w:r>
      <w:r w:rsidRPr="009A16D9">
        <w:rPr>
          <w:lang w:val="en-GB"/>
        </w:rPr>
        <w:instrText xml:space="preserve"> SEQ Figure \* ARABIC </w:instrText>
      </w:r>
      <w:r w:rsidRPr="009A16D9">
        <w:rPr>
          <w:lang w:val="en-GB"/>
        </w:rPr>
        <w:fldChar w:fldCharType="separate"/>
      </w:r>
      <w:r w:rsidR="00AF0951">
        <w:rPr>
          <w:noProof/>
          <w:lang w:val="en-GB"/>
        </w:rPr>
        <w:t>2</w:t>
      </w:r>
      <w:r w:rsidRPr="009A16D9">
        <w:rPr>
          <w:lang w:val="en-GB"/>
        </w:rPr>
        <w:fldChar w:fldCharType="end"/>
      </w:r>
      <w:r w:rsidRPr="009A16D9">
        <w:rPr>
          <w:lang w:val="en-GB"/>
        </w:rPr>
        <w:t xml:space="preserve">: Example of a Dynamic unit response </w:t>
      </w:r>
      <w:r>
        <w:rPr>
          <w:lang w:val="en-GB"/>
        </w:rPr>
        <w:t>with a trigger point of 49.8Hz</w:t>
      </w:r>
    </w:p>
    <w:p w14:paraId="44FF4992" w14:textId="77777777" w:rsidR="000B14F4" w:rsidRDefault="000B14F4" w:rsidP="000B14F4">
      <w:pPr>
        <w:spacing w:before="120" w:after="120"/>
        <w:jc w:val="both"/>
        <w:rPr>
          <w:lang w:val="en-GB"/>
        </w:rPr>
      </w:pPr>
      <w:r>
        <w:rPr>
          <w:lang w:val="en-GB"/>
        </w:rPr>
        <w:t>As shown in figure 2, above, as the frequency drops the unit does not respond until the trigger point is reached (in this example the trigger point is set at 49.8Hz). When this point is reached the unit output begins ramping up in discrete steps (steps in accordance with the requirements stated in section 5.3.1), staying as close as possible to the expected output. The output steps down also as the frequency returns to nominal (50Hz). This is what is expected of a dynamic response.</w:t>
      </w:r>
    </w:p>
    <w:p w14:paraId="45B60E7C" w14:textId="77777777" w:rsidR="00C50897" w:rsidRPr="004C468C" w:rsidRDefault="00C50897" w:rsidP="00C50897">
      <w:pPr>
        <w:pStyle w:val="Heading3"/>
        <w:tabs>
          <w:tab w:val="clear" w:pos="709"/>
          <w:tab w:val="num" w:pos="1004"/>
        </w:tabs>
        <w:ind w:left="1004"/>
        <w:rPr>
          <w:color w:val="auto"/>
          <w:lang w:val="en-GB"/>
        </w:rPr>
      </w:pPr>
      <w:r w:rsidRPr="004C468C">
        <w:rPr>
          <w:color w:val="auto"/>
          <w:lang w:val="en-GB"/>
        </w:rPr>
        <w:t>Static response capability requirements</w:t>
      </w:r>
    </w:p>
    <w:p w14:paraId="365FE833" w14:textId="4EA0F859" w:rsidR="00C50897" w:rsidRDefault="000B14F4" w:rsidP="00C50897">
      <w:pPr>
        <w:pStyle w:val="BodyText"/>
        <w:keepNext/>
        <w:jc w:val="center"/>
      </w:pPr>
      <w:r w:rsidRPr="000B14F4">
        <w:rPr>
          <w:lang w:val="en-GB"/>
        </w:rPr>
        <w:t>A Static response is where the Unit provides its entire response at one single trigger point.</w:t>
      </w:r>
      <w:r w:rsidR="001F7EF4">
        <w:rPr>
          <w:noProof/>
          <w:lang w:eastAsia="en-IE"/>
        </w:rPr>
        <w:drawing>
          <wp:inline distT="0" distB="0" distL="0" distR="0" wp14:anchorId="7E9184D6" wp14:editId="2FA20DE3">
            <wp:extent cx="5546199" cy="37621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3708" cy="3760412"/>
                    </a:xfrm>
                    <a:prstGeom prst="rect">
                      <a:avLst/>
                    </a:prstGeom>
                    <a:noFill/>
                  </pic:spPr>
                </pic:pic>
              </a:graphicData>
            </a:graphic>
          </wp:inline>
        </w:drawing>
      </w:r>
    </w:p>
    <w:p w14:paraId="185BAE8B" w14:textId="1125F983" w:rsidR="00C50897" w:rsidRDefault="00C50897" w:rsidP="00C50897">
      <w:pPr>
        <w:pStyle w:val="Caption"/>
        <w:jc w:val="center"/>
      </w:pPr>
      <w:r>
        <w:t xml:space="preserve">Figure </w:t>
      </w:r>
      <w:r w:rsidR="00AF0951">
        <w:fldChar w:fldCharType="begin"/>
      </w:r>
      <w:r w:rsidR="00AF0951">
        <w:instrText xml:space="preserve"> SEQ Figure \* ARABIC </w:instrText>
      </w:r>
      <w:r w:rsidR="00AF0951">
        <w:fldChar w:fldCharType="separate"/>
      </w:r>
      <w:r w:rsidR="00AF0951">
        <w:rPr>
          <w:noProof/>
        </w:rPr>
        <w:t>3</w:t>
      </w:r>
      <w:r w:rsidR="00AF0951">
        <w:rPr>
          <w:noProof/>
        </w:rPr>
        <w:fldChar w:fldCharType="end"/>
      </w:r>
      <w:r>
        <w:t>: Example of a Static response from a unit with a trigger point of 49.8Hz</w:t>
      </w:r>
    </w:p>
    <w:p w14:paraId="0B010B6D" w14:textId="2CFE69A3" w:rsidR="00CA1FFD" w:rsidRDefault="00C50897" w:rsidP="00C50897">
      <w:pPr>
        <w:pStyle w:val="BodyText"/>
        <w:tabs>
          <w:tab w:val="left" w:pos="1156"/>
        </w:tabs>
      </w:pPr>
      <w:r>
        <w:tab/>
      </w:r>
    </w:p>
    <w:p w14:paraId="03484B82" w14:textId="77777777" w:rsidR="00BA6637" w:rsidRPr="00BA6637" w:rsidRDefault="00BA6637" w:rsidP="00BA6637">
      <w:pPr>
        <w:pStyle w:val="Heading1"/>
        <w:jc w:val="both"/>
      </w:pPr>
      <w:r w:rsidRPr="00BA6637">
        <w:t>site Safety requirements</w:t>
      </w:r>
    </w:p>
    <w:p w14:paraId="03484B83" w14:textId="77777777" w:rsidR="00BA6637" w:rsidRPr="00F6242F" w:rsidRDefault="00BA6637" w:rsidP="00BA6637">
      <w:pPr>
        <w:spacing w:after="120"/>
        <w:jc w:val="both"/>
        <w:rPr>
          <w:szCs w:val="22"/>
        </w:rPr>
      </w:pPr>
      <w:r w:rsidRPr="00F6242F">
        <w:rPr>
          <w:szCs w:val="22"/>
        </w:rPr>
        <w:t>The following is required for the EirGrid</w:t>
      </w:r>
      <w:r w:rsidR="00B408D5" w:rsidRPr="00F6242F">
        <w:rPr>
          <w:szCs w:val="22"/>
        </w:rPr>
        <w:t>/SONI</w:t>
      </w:r>
      <w:r w:rsidRPr="00F6242F">
        <w:rPr>
          <w:szCs w:val="22"/>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BA6637" w:rsidRPr="00F6242F" w14:paraId="03484B93" w14:textId="77777777" w:rsidTr="00C50897">
        <w:trPr>
          <w:trHeight w:val="2078"/>
          <w:jc w:val="center"/>
        </w:trPr>
        <w:tc>
          <w:tcPr>
            <w:tcW w:w="5191" w:type="dxa"/>
            <w:vAlign w:val="center"/>
          </w:tcPr>
          <w:p w14:paraId="03484B84" w14:textId="77777777" w:rsidR="00BA6637" w:rsidRPr="00F6242F" w:rsidRDefault="00524BAC" w:rsidP="00BA6637">
            <w:pPr>
              <w:spacing w:before="120" w:after="120"/>
              <w:rPr>
                <w:szCs w:val="22"/>
              </w:rPr>
            </w:pPr>
            <w:r w:rsidRPr="00F6242F">
              <w:rPr>
                <w:szCs w:val="22"/>
              </w:rPr>
              <w:t>Personal Protective Equipment</w:t>
            </w:r>
            <w:r w:rsidR="00BA6637" w:rsidRPr="00F6242F">
              <w:rPr>
                <w:szCs w:val="22"/>
              </w:rPr>
              <w:t xml:space="preserve"> Requirements</w:t>
            </w:r>
          </w:p>
          <w:p w14:paraId="03484B85" w14:textId="77777777" w:rsidR="00BA6637" w:rsidRPr="00F6242F" w:rsidRDefault="00BA6637" w:rsidP="00BA6637">
            <w:pPr>
              <w:numPr>
                <w:ilvl w:val="0"/>
                <w:numId w:val="24"/>
              </w:numPr>
              <w:rPr>
                <w:szCs w:val="22"/>
              </w:rPr>
            </w:pPr>
            <w:r w:rsidRPr="00F6242F">
              <w:rPr>
                <w:szCs w:val="22"/>
              </w:rPr>
              <w:t>Site Safety boots</w:t>
            </w:r>
          </w:p>
          <w:p w14:paraId="03484B86" w14:textId="77777777" w:rsidR="00BA6637" w:rsidRPr="00F6242F" w:rsidRDefault="00BA6637" w:rsidP="00BA6637">
            <w:pPr>
              <w:numPr>
                <w:ilvl w:val="0"/>
                <w:numId w:val="24"/>
              </w:numPr>
              <w:rPr>
                <w:szCs w:val="22"/>
              </w:rPr>
            </w:pPr>
            <w:r w:rsidRPr="00F6242F">
              <w:rPr>
                <w:szCs w:val="22"/>
              </w:rPr>
              <w:t>Hard Hat with chin strap</w:t>
            </w:r>
          </w:p>
          <w:p w14:paraId="03484B87" w14:textId="77777777" w:rsidR="00BA6637" w:rsidRPr="00F6242F" w:rsidRDefault="00BA6637" w:rsidP="00BA6637">
            <w:pPr>
              <w:numPr>
                <w:ilvl w:val="0"/>
                <w:numId w:val="24"/>
              </w:numPr>
              <w:rPr>
                <w:szCs w:val="22"/>
              </w:rPr>
            </w:pPr>
            <w:r w:rsidRPr="00F6242F">
              <w:rPr>
                <w:szCs w:val="22"/>
              </w:rPr>
              <w:t>Hi Vis</w:t>
            </w:r>
          </w:p>
          <w:p w14:paraId="03484B88" w14:textId="77777777" w:rsidR="00BA6637" w:rsidRPr="00F6242F" w:rsidRDefault="00BA6637" w:rsidP="00BA6637">
            <w:pPr>
              <w:numPr>
                <w:ilvl w:val="0"/>
                <w:numId w:val="24"/>
              </w:numPr>
              <w:rPr>
                <w:szCs w:val="22"/>
              </w:rPr>
            </w:pPr>
            <w:r w:rsidRPr="00F6242F">
              <w:rPr>
                <w:szCs w:val="22"/>
              </w:rPr>
              <w:t>Arc Resistive clothing</w:t>
            </w:r>
          </w:p>
          <w:p w14:paraId="03484B89" w14:textId="77777777" w:rsidR="00BA6637" w:rsidRPr="00F6242F" w:rsidRDefault="00BA6637" w:rsidP="00BA6637">
            <w:pPr>
              <w:numPr>
                <w:ilvl w:val="0"/>
                <w:numId w:val="24"/>
              </w:numPr>
              <w:rPr>
                <w:szCs w:val="22"/>
              </w:rPr>
            </w:pPr>
            <w:r w:rsidRPr="00F6242F">
              <w:rPr>
                <w:szCs w:val="22"/>
              </w:rPr>
              <w:t>Safety Glasses</w:t>
            </w:r>
          </w:p>
          <w:p w14:paraId="03484B8A" w14:textId="77777777" w:rsidR="00BA6637" w:rsidRPr="00F6242F" w:rsidRDefault="00BA6637" w:rsidP="00BA6637">
            <w:pPr>
              <w:numPr>
                <w:ilvl w:val="0"/>
                <w:numId w:val="24"/>
              </w:numPr>
              <w:rPr>
                <w:szCs w:val="22"/>
              </w:rPr>
            </w:pPr>
            <w:r w:rsidRPr="00F6242F">
              <w:rPr>
                <w:szCs w:val="22"/>
              </w:rPr>
              <w:t>Gloves</w:t>
            </w:r>
          </w:p>
          <w:p w14:paraId="03484B8B" w14:textId="77777777" w:rsidR="00BA6637" w:rsidRPr="00F6242F" w:rsidRDefault="00BA6637" w:rsidP="00BA6637">
            <w:pPr>
              <w:numPr>
                <w:ilvl w:val="0"/>
                <w:numId w:val="24"/>
              </w:numPr>
              <w:rPr>
                <w:szCs w:val="22"/>
              </w:rPr>
            </w:pPr>
            <w:r w:rsidRPr="00F6242F">
              <w:rPr>
                <w:szCs w:val="22"/>
              </w:rPr>
              <w:t>Safe Pass</w:t>
            </w:r>
          </w:p>
        </w:tc>
        <w:tc>
          <w:tcPr>
            <w:tcW w:w="3488" w:type="dxa"/>
            <w:shd w:val="clear" w:color="auto" w:fill="D9D9D9" w:themeFill="background1" w:themeFillShade="D9"/>
            <w:vAlign w:val="bottom"/>
          </w:tcPr>
          <w:p w14:paraId="03484B8C"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D"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E"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8F"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0"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1" w14:textId="77777777" w:rsidR="00BA6637" w:rsidRPr="00F6242F" w:rsidRDefault="00BA6637" w:rsidP="001976A9">
            <w:pPr>
              <w:numPr>
                <w:ilvl w:val="0"/>
                <w:numId w:val="23"/>
              </w:numPr>
              <w:rPr>
                <w:szCs w:val="22"/>
                <w:highlight w:val="yellow"/>
              </w:rPr>
            </w:pPr>
            <w:r w:rsidRPr="00F6242F">
              <w:rPr>
                <w:szCs w:val="22"/>
                <w:highlight w:val="yellow"/>
              </w:rPr>
              <w:t>Yes / No</w:t>
            </w:r>
          </w:p>
          <w:p w14:paraId="03484B92" w14:textId="77777777" w:rsidR="00BA6637" w:rsidRPr="00F6242F" w:rsidRDefault="00BA6637" w:rsidP="001976A9">
            <w:pPr>
              <w:numPr>
                <w:ilvl w:val="0"/>
                <w:numId w:val="23"/>
              </w:numPr>
              <w:rPr>
                <w:szCs w:val="22"/>
              </w:rPr>
            </w:pPr>
            <w:r w:rsidRPr="00F6242F">
              <w:rPr>
                <w:szCs w:val="22"/>
                <w:highlight w:val="yellow"/>
              </w:rPr>
              <w:t>Yes / No</w:t>
            </w:r>
          </w:p>
        </w:tc>
      </w:tr>
      <w:tr w:rsidR="00BA6637" w:rsidRPr="00F6242F" w14:paraId="03484B97" w14:textId="77777777" w:rsidTr="001976A9">
        <w:trPr>
          <w:jc w:val="center"/>
        </w:trPr>
        <w:tc>
          <w:tcPr>
            <w:tcW w:w="5191" w:type="dxa"/>
            <w:vAlign w:val="center"/>
          </w:tcPr>
          <w:p w14:paraId="03484B94" w14:textId="77777777" w:rsidR="00BA6637" w:rsidRPr="00F6242F" w:rsidRDefault="00BA6637" w:rsidP="00BA6637">
            <w:pPr>
              <w:spacing w:before="120" w:after="120"/>
              <w:rPr>
                <w:szCs w:val="22"/>
              </w:rPr>
            </w:pPr>
            <w:r w:rsidRPr="00F6242F">
              <w:rPr>
                <w:szCs w:val="22"/>
              </w:rPr>
              <w:t>Site Induction requirements</w:t>
            </w:r>
          </w:p>
        </w:tc>
        <w:tc>
          <w:tcPr>
            <w:tcW w:w="3488" w:type="dxa"/>
            <w:shd w:val="clear" w:color="auto" w:fill="D9D9D9" w:themeFill="background1" w:themeFillShade="D9"/>
            <w:vAlign w:val="center"/>
          </w:tcPr>
          <w:p w14:paraId="03484B95" w14:textId="77777777" w:rsidR="00BA6637" w:rsidRPr="00F6242F" w:rsidRDefault="00BA6637" w:rsidP="00BA6637">
            <w:pPr>
              <w:spacing w:before="120" w:after="120"/>
              <w:rPr>
                <w:szCs w:val="22"/>
                <w:highlight w:val="yellow"/>
              </w:rPr>
            </w:pPr>
            <w:r w:rsidRPr="00F6242F">
              <w:rPr>
                <w:szCs w:val="22"/>
                <w:highlight w:val="yellow"/>
              </w:rPr>
              <w:t xml:space="preserve">Yes / No </w:t>
            </w:r>
          </w:p>
          <w:p w14:paraId="03484B96" w14:textId="77777777" w:rsidR="00BA6637" w:rsidRPr="00F6242F" w:rsidRDefault="00B408D5" w:rsidP="00BA6637">
            <w:pPr>
              <w:spacing w:before="120" w:after="120"/>
              <w:rPr>
                <w:szCs w:val="22"/>
              </w:rPr>
            </w:pPr>
            <w:r w:rsidRPr="00F6242F">
              <w:rPr>
                <w:szCs w:val="22"/>
                <w:highlight w:val="yellow"/>
              </w:rPr>
              <w:t>(If Yes, Unit</w:t>
            </w:r>
            <w:r w:rsidR="00BA6637" w:rsidRPr="00F6242F">
              <w:rPr>
                <w:szCs w:val="22"/>
                <w:highlight w:val="yellow"/>
              </w:rPr>
              <w:t xml:space="preserve"> to specify how and when the induction must carried out)</w:t>
            </w:r>
          </w:p>
        </w:tc>
      </w:tr>
      <w:tr w:rsidR="00BA6637" w:rsidRPr="00F6242F" w14:paraId="03484B9A" w14:textId="77777777" w:rsidTr="001976A9">
        <w:trPr>
          <w:jc w:val="center"/>
        </w:trPr>
        <w:tc>
          <w:tcPr>
            <w:tcW w:w="5191" w:type="dxa"/>
            <w:vAlign w:val="center"/>
          </w:tcPr>
          <w:p w14:paraId="03484B98" w14:textId="77777777" w:rsidR="00BA6637" w:rsidRPr="00F6242F" w:rsidRDefault="00BA6637" w:rsidP="00BA6637">
            <w:pPr>
              <w:spacing w:before="120" w:after="120"/>
              <w:rPr>
                <w:szCs w:val="22"/>
              </w:rPr>
            </w:pPr>
            <w:r w:rsidRPr="00F6242F">
              <w:rPr>
                <w:szCs w:val="22"/>
              </w:rPr>
              <w:t>Any further information</w:t>
            </w:r>
          </w:p>
        </w:tc>
        <w:tc>
          <w:tcPr>
            <w:tcW w:w="3488" w:type="dxa"/>
            <w:shd w:val="clear" w:color="auto" w:fill="D9D9D9" w:themeFill="background1" w:themeFillShade="D9"/>
            <w:vAlign w:val="center"/>
          </w:tcPr>
          <w:p w14:paraId="03484B99" w14:textId="77777777" w:rsidR="00BA6637" w:rsidRPr="00F6242F" w:rsidRDefault="00B408D5" w:rsidP="00BA6637">
            <w:pPr>
              <w:spacing w:before="120" w:after="120"/>
              <w:rPr>
                <w:szCs w:val="22"/>
              </w:rPr>
            </w:pPr>
            <w:r w:rsidRPr="00F6242F">
              <w:rPr>
                <w:szCs w:val="22"/>
                <w:highlight w:val="yellow"/>
              </w:rPr>
              <w:t>Unit</w:t>
            </w:r>
            <w:r w:rsidR="00BA6637" w:rsidRPr="00F6242F">
              <w:rPr>
                <w:szCs w:val="22"/>
                <w:highlight w:val="yellow"/>
              </w:rPr>
              <w:t xml:space="preserve"> to specify</w:t>
            </w:r>
          </w:p>
        </w:tc>
      </w:tr>
    </w:tbl>
    <w:p w14:paraId="1A39CA05" w14:textId="77777777" w:rsidR="00BD7535" w:rsidRDefault="00BD7535" w:rsidP="00BD7535">
      <w:pPr>
        <w:spacing w:before="120" w:after="120"/>
        <w:ind w:left="718"/>
        <w:jc w:val="both"/>
      </w:pPr>
    </w:p>
    <w:p w14:paraId="03484B9B" w14:textId="56175C5A" w:rsidR="007903C0" w:rsidRDefault="00D52CEE" w:rsidP="002A1351">
      <w:pPr>
        <w:pStyle w:val="Heading1"/>
        <w:jc w:val="both"/>
      </w:pPr>
      <w:r>
        <w:t xml:space="preserve">Test </w:t>
      </w:r>
      <w:r w:rsidR="00A548A3">
        <w:t xml:space="preserve">Description and </w:t>
      </w:r>
      <w:r w:rsidR="00BA6637">
        <w:t>Pre Conditions</w:t>
      </w:r>
      <w:r w:rsidR="00F81B5D">
        <w:t xml:space="preserve"> </w:t>
      </w:r>
    </w:p>
    <w:p w14:paraId="05E45865" w14:textId="77777777" w:rsidR="00C50897" w:rsidRPr="009A16D9" w:rsidRDefault="00C50897" w:rsidP="00C50897">
      <w:pPr>
        <w:pStyle w:val="Heading2"/>
        <w:tabs>
          <w:tab w:val="clear" w:pos="718"/>
          <w:tab w:val="num" w:pos="576"/>
        </w:tabs>
        <w:spacing w:before="360"/>
        <w:ind w:left="576"/>
        <w:rPr>
          <w:lang w:val="en-GB"/>
        </w:rPr>
      </w:pPr>
      <w:bookmarkStart w:id="6" w:name="_Toc496078613"/>
      <w:r w:rsidRPr="009A16D9">
        <w:rPr>
          <w:lang w:val="en-GB"/>
        </w:rPr>
        <w:t>Purpose of the Test</w:t>
      </w:r>
      <w:bookmarkEnd w:id="6"/>
    </w:p>
    <w:p w14:paraId="241FD31D" w14:textId="77777777" w:rsidR="00C50897" w:rsidRPr="009A16D9" w:rsidRDefault="00C50897" w:rsidP="00C50897">
      <w:pPr>
        <w:spacing w:before="120" w:after="120"/>
        <w:ind w:left="720"/>
        <w:jc w:val="both"/>
        <w:rPr>
          <w:lang w:val="en-GB"/>
        </w:rPr>
      </w:pPr>
      <w:r w:rsidRPr="009A16D9">
        <w:rPr>
          <w:lang w:val="en-GB"/>
        </w:rPr>
        <w:t>The purpose</w:t>
      </w:r>
      <w:r>
        <w:rPr>
          <w:lang w:val="en-GB"/>
        </w:rPr>
        <w:t xml:space="preserve"> of this test is to verify:</w:t>
      </w:r>
    </w:p>
    <w:p w14:paraId="73F2D0C1" w14:textId="3249A659" w:rsidR="00C50897" w:rsidRPr="00000319" w:rsidRDefault="00C50897" w:rsidP="00C50897">
      <w:pPr>
        <w:pStyle w:val="ListParagraph"/>
        <w:numPr>
          <w:ilvl w:val="0"/>
          <w:numId w:val="48"/>
        </w:numPr>
        <w:spacing w:before="120" w:after="120"/>
        <w:jc w:val="both"/>
        <w:rPr>
          <w:rFonts w:ascii="Arial" w:hAnsi="Arial" w:cs="Arial"/>
          <w:sz w:val="22"/>
        </w:rPr>
      </w:pPr>
      <w:r>
        <w:rPr>
          <w:rFonts w:ascii="Arial" w:hAnsi="Arial" w:cs="Arial"/>
          <w:sz w:val="22"/>
        </w:rPr>
        <w:t xml:space="preserve">The lowest sustainable amount of energy provided by the unit in the </w:t>
      </w:r>
      <w:r w:rsidR="00BA31ED">
        <w:rPr>
          <w:rFonts w:ascii="Arial" w:hAnsi="Arial" w:cs="Arial"/>
          <w:sz w:val="22"/>
        </w:rPr>
        <w:t xml:space="preserve">timeframe between the FFR Response Time and </w:t>
      </w:r>
      <w:r>
        <w:rPr>
          <w:rFonts w:ascii="Arial" w:hAnsi="Arial" w:cs="Arial"/>
          <w:sz w:val="22"/>
        </w:rPr>
        <w:t>10 second</w:t>
      </w:r>
      <w:r w:rsidR="00BA31ED">
        <w:rPr>
          <w:rFonts w:ascii="Arial" w:hAnsi="Arial" w:cs="Arial"/>
          <w:sz w:val="22"/>
        </w:rPr>
        <w:t>s</w:t>
      </w:r>
      <w:r>
        <w:rPr>
          <w:rFonts w:ascii="Arial" w:hAnsi="Arial" w:cs="Arial"/>
          <w:sz w:val="22"/>
        </w:rPr>
        <w:t xml:space="preserve"> after a frequency event.</w:t>
      </w:r>
    </w:p>
    <w:p w14:paraId="453F786B" w14:textId="43F5F1AC" w:rsidR="00C50897" w:rsidRPr="00736AC3" w:rsidRDefault="00C50897" w:rsidP="00C50897">
      <w:pPr>
        <w:pStyle w:val="ListParagraph"/>
        <w:numPr>
          <w:ilvl w:val="0"/>
          <w:numId w:val="48"/>
        </w:numPr>
        <w:spacing w:before="120" w:after="120"/>
        <w:jc w:val="both"/>
        <w:rPr>
          <w:rFonts w:ascii="Arial" w:hAnsi="Arial" w:cs="Arial"/>
          <w:sz w:val="22"/>
        </w:rPr>
      </w:pPr>
      <w:r w:rsidRPr="00736AC3">
        <w:rPr>
          <w:rFonts w:ascii="Arial" w:hAnsi="Arial" w:cs="Arial"/>
          <w:sz w:val="22"/>
        </w:rPr>
        <w:t xml:space="preserve">The unit does not draw in more energy in the ten second timeframe after the </w:t>
      </w:r>
      <w:r w:rsidR="00A922C1">
        <w:rPr>
          <w:rFonts w:ascii="Arial" w:hAnsi="Arial" w:cs="Arial"/>
          <w:sz w:val="22"/>
        </w:rPr>
        <w:t>event</w:t>
      </w:r>
      <w:r w:rsidR="00BA31ED">
        <w:rPr>
          <w:rFonts w:ascii="Arial" w:hAnsi="Arial" w:cs="Arial"/>
          <w:sz w:val="22"/>
        </w:rPr>
        <w:t xml:space="preserve"> than it provided in the initial 10 seconds</w:t>
      </w:r>
      <w:r w:rsidRPr="00736AC3">
        <w:rPr>
          <w:rFonts w:ascii="Arial" w:hAnsi="Arial" w:cs="Arial"/>
          <w:sz w:val="22"/>
        </w:rPr>
        <w:t>.</w:t>
      </w:r>
    </w:p>
    <w:p w14:paraId="2EFB87E6" w14:textId="77777777" w:rsidR="00C50897" w:rsidRDefault="00C50897" w:rsidP="00C50897">
      <w:pPr>
        <w:pStyle w:val="ListParagraph"/>
        <w:numPr>
          <w:ilvl w:val="0"/>
          <w:numId w:val="48"/>
        </w:numPr>
        <w:spacing w:before="120" w:after="120"/>
        <w:jc w:val="both"/>
        <w:rPr>
          <w:rFonts w:ascii="Arial" w:hAnsi="Arial" w:cs="Arial"/>
          <w:sz w:val="22"/>
        </w:rPr>
      </w:pPr>
      <w:r w:rsidRPr="00736AC3">
        <w:rPr>
          <w:rFonts w:ascii="Arial" w:hAnsi="Arial" w:cs="Arial"/>
          <w:sz w:val="22"/>
        </w:rPr>
        <w:t xml:space="preserve">The levels of Primary, Secondary and Tertiary Operating Reserves provided by the unit. </w:t>
      </w:r>
    </w:p>
    <w:p w14:paraId="02995308" w14:textId="738B95BA" w:rsidR="00C50897" w:rsidRPr="00736AC3" w:rsidRDefault="00C50897" w:rsidP="00C50897">
      <w:pPr>
        <w:pStyle w:val="ListParagraph"/>
        <w:numPr>
          <w:ilvl w:val="0"/>
          <w:numId w:val="48"/>
        </w:numPr>
        <w:spacing w:before="120" w:after="120"/>
        <w:jc w:val="both"/>
        <w:rPr>
          <w:rFonts w:ascii="Arial" w:hAnsi="Arial" w:cs="Arial"/>
          <w:sz w:val="22"/>
        </w:rPr>
      </w:pPr>
      <w:r>
        <w:rPr>
          <w:rFonts w:ascii="Arial" w:hAnsi="Arial" w:cs="Arial"/>
          <w:sz w:val="22"/>
        </w:rPr>
        <w:t xml:space="preserve">Verify that the </w:t>
      </w:r>
      <w:r w:rsidR="005E2326">
        <w:rPr>
          <w:rFonts w:ascii="Arial" w:hAnsi="Arial" w:cs="Arial"/>
          <w:sz w:val="22"/>
        </w:rPr>
        <w:t xml:space="preserve">unit </w:t>
      </w:r>
      <w:r>
        <w:rPr>
          <w:rFonts w:ascii="Arial" w:hAnsi="Arial" w:cs="Arial"/>
          <w:sz w:val="22"/>
        </w:rPr>
        <w:t>meets the conditions for dynamic response (</w:t>
      </w:r>
      <w:r>
        <w:rPr>
          <w:rFonts w:ascii="Arial" w:hAnsi="Arial" w:cs="Arial"/>
          <w:b/>
          <w:sz w:val="22"/>
        </w:rPr>
        <w:t>For dynamic response only</w:t>
      </w:r>
      <w:r>
        <w:rPr>
          <w:rFonts w:ascii="Arial" w:hAnsi="Arial" w:cs="Arial"/>
          <w:sz w:val="22"/>
        </w:rPr>
        <w:t>)</w:t>
      </w:r>
    </w:p>
    <w:p w14:paraId="4F131087" w14:textId="4FFF36D7" w:rsidR="00C50897" w:rsidRDefault="00C50897" w:rsidP="00C50897">
      <w:pPr>
        <w:pStyle w:val="ListParagraph"/>
        <w:numPr>
          <w:ilvl w:val="0"/>
          <w:numId w:val="29"/>
        </w:numPr>
        <w:spacing w:before="120" w:after="120"/>
        <w:ind w:left="1080"/>
        <w:jc w:val="both"/>
        <w:rPr>
          <w:rFonts w:ascii="Arial" w:hAnsi="Arial" w:cs="Arial"/>
          <w:sz w:val="22"/>
        </w:rPr>
      </w:pPr>
      <w:r w:rsidRPr="009A16D9">
        <w:rPr>
          <w:rFonts w:ascii="Arial" w:hAnsi="Arial" w:cs="Arial"/>
          <w:sz w:val="22"/>
        </w:rPr>
        <w:t>Verify the trigge</w:t>
      </w:r>
      <w:r w:rsidR="007B31DD">
        <w:rPr>
          <w:rFonts w:ascii="Arial" w:hAnsi="Arial" w:cs="Arial"/>
          <w:sz w:val="22"/>
        </w:rPr>
        <w:t>r frequency</w:t>
      </w:r>
      <w:r w:rsidR="005E2326">
        <w:rPr>
          <w:rFonts w:ascii="Arial" w:hAnsi="Arial" w:cs="Arial"/>
          <w:sz w:val="22"/>
        </w:rPr>
        <w:t>(ies)</w:t>
      </w:r>
      <w:r w:rsidR="007B31DD">
        <w:rPr>
          <w:rFonts w:ascii="Arial" w:hAnsi="Arial" w:cs="Arial"/>
          <w:sz w:val="22"/>
        </w:rPr>
        <w:t xml:space="preserve"> of the Unit</w:t>
      </w:r>
      <w:r>
        <w:rPr>
          <w:rFonts w:ascii="Arial" w:hAnsi="Arial" w:cs="Arial"/>
          <w:sz w:val="22"/>
        </w:rPr>
        <w:t>.</w:t>
      </w:r>
    </w:p>
    <w:p w14:paraId="7A56DF3A" w14:textId="605B2DB0" w:rsidR="00C50897" w:rsidRPr="009A16D9" w:rsidRDefault="00C50897" w:rsidP="00C50897">
      <w:pPr>
        <w:pStyle w:val="ListParagraph"/>
        <w:numPr>
          <w:ilvl w:val="0"/>
          <w:numId w:val="29"/>
        </w:numPr>
        <w:spacing w:before="120" w:after="120"/>
        <w:ind w:left="1080"/>
        <w:jc w:val="both"/>
        <w:rPr>
          <w:rFonts w:ascii="Arial" w:hAnsi="Arial" w:cs="Arial"/>
          <w:sz w:val="22"/>
        </w:rPr>
      </w:pPr>
      <w:r w:rsidRPr="009A16D9">
        <w:rPr>
          <w:rFonts w:ascii="Arial" w:hAnsi="Arial" w:cs="Arial"/>
          <w:sz w:val="22"/>
        </w:rPr>
        <w:t>Verify the response time of the U</w:t>
      </w:r>
      <w:r w:rsidR="007B31DD">
        <w:rPr>
          <w:rFonts w:ascii="Arial" w:hAnsi="Arial" w:cs="Arial"/>
          <w:sz w:val="22"/>
        </w:rPr>
        <w:t>nit.</w:t>
      </w:r>
    </w:p>
    <w:p w14:paraId="0F62DF72" w14:textId="7216CFA4" w:rsidR="00C50897" w:rsidRDefault="00C50897" w:rsidP="00C50897">
      <w:pPr>
        <w:spacing w:before="120" w:after="120"/>
        <w:ind w:left="718"/>
        <w:jc w:val="both"/>
        <w:rPr>
          <w:lang w:val="en-GB"/>
        </w:rPr>
      </w:pPr>
      <w:r w:rsidRPr="009A16D9">
        <w:rPr>
          <w:lang w:val="en-GB"/>
        </w:rPr>
        <w:t xml:space="preserve">This is achieved by </w:t>
      </w:r>
      <w:r w:rsidR="00FC314F">
        <w:rPr>
          <w:lang w:val="en-GB"/>
        </w:rPr>
        <w:t>injecting simulated reference frequencies at different export and import levels and analysing the responses of the unit to those injections</w:t>
      </w:r>
    </w:p>
    <w:tbl>
      <w:tblPr>
        <w:tblStyle w:val="TableGrid"/>
        <w:tblW w:w="9176" w:type="dxa"/>
        <w:tblInd w:w="288" w:type="dxa"/>
        <w:tblLook w:val="04A0" w:firstRow="1" w:lastRow="0" w:firstColumn="1" w:lastColumn="0" w:noHBand="0" w:noVBand="1"/>
      </w:tblPr>
      <w:tblGrid>
        <w:gridCol w:w="4877"/>
        <w:gridCol w:w="4299"/>
      </w:tblGrid>
      <w:tr w:rsidR="003B6568" w14:paraId="6604442E" w14:textId="77777777" w:rsidTr="00557779">
        <w:trPr>
          <w:trHeight w:val="512"/>
        </w:trPr>
        <w:tc>
          <w:tcPr>
            <w:tcW w:w="4877" w:type="dxa"/>
            <w:shd w:val="clear" w:color="auto" w:fill="D9D9D9" w:themeFill="background1" w:themeFillShade="D9"/>
            <w:vAlign w:val="center"/>
          </w:tcPr>
          <w:p w14:paraId="4CE6A418" w14:textId="1BD5EAFC" w:rsidR="003B6568" w:rsidRPr="007E559B" w:rsidRDefault="007E559B" w:rsidP="003B6568">
            <w:pPr>
              <w:jc w:val="center"/>
              <w:rPr>
                <w:b/>
              </w:rPr>
            </w:pPr>
            <w:r w:rsidRPr="00B953A5">
              <w:rPr>
                <w:b/>
              </w:rPr>
              <w:t>Description</w:t>
            </w:r>
          </w:p>
        </w:tc>
        <w:tc>
          <w:tcPr>
            <w:tcW w:w="4299" w:type="dxa"/>
            <w:shd w:val="clear" w:color="auto" w:fill="D9D9D9" w:themeFill="background1" w:themeFillShade="D9"/>
            <w:vAlign w:val="center"/>
          </w:tcPr>
          <w:p w14:paraId="47320C07" w14:textId="4ECEBAC7" w:rsidR="003B6568" w:rsidRPr="00B953A5" w:rsidRDefault="007E559B" w:rsidP="003B6568">
            <w:pPr>
              <w:jc w:val="center"/>
              <w:rPr>
                <w:b/>
              </w:rPr>
            </w:pPr>
            <w:r w:rsidRPr="00B953A5">
              <w:rPr>
                <w:b/>
              </w:rPr>
              <w:t>Comment</w:t>
            </w:r>
          </w:p>
        </w:tc>
      </w:tr>
      <w:tr w:rsidR="003B6568" w14:paraId="460C9C61" w14:textId="77777777" w:rsidTr="00557779">
        <w:trPr>
          <w:trHeight w:val="710"/>
        </w:trPr>
        <w:tc>
          <w:tcPr>
            <w:tcW w:w="4877" w:type="dxa"/>
            <w:vAlign w:val="center"/>
          </w:tcPr>
          <w:p w14:paraId="4CB8782B" w14:textId="0160D90C" w:rsidR="003B6568" w:rsidRDefault="003B6568" w:rsidP="00B953A5">
            <w:r>
              <w:t>Is the frequency injected using software or external hardware?</w:t>
            </w:r>
          </w:p>
        </w:tc>
        <w:tc>
          <w:tcPr>
            <w:tcW w:w="4299" w:type="dxa"/>
            <w:vAlign w:val="center"/>
          </w:tcPr>
          <w:p w14:paraId="5BE6F332" w14:textId="1992C0B5" w:rsidR="003B6568" w:rsidRPr="00B361A1" w:rsidRDefault="003B6568" w:rsidP="00B953A5">
            <w:r w:rsidRPr="00D534DB">
              <w:rPr>
                <w:highlight w:val="yellow"/>
              </w:rPr>
              <w:t>Unit to specify</w:t>
            </w:r>
          </w:p>
        </w:tc>
      </w:tr>
      <w:tr w:rsidR="003B6568" w14:paraId="370927AC" w14:textId="77777777" w:rsidTr="00557779">
        <w:trPr>
          <w:trHeight w:val="719"/>
        </w:trPr>
        <w:tc>
          <w:tcPr>
            <w:tcW w:w="4877" w:type="dxa"/>
            <w:vAlign w:val="center"/>
          </w:tcPr>
          <w:p w14:paraId="6CD81F8F" w14:textId="0986DAFA" w:rsidR="003B6568" w:rsidRDefault="005B005F" w:rsidP="00B953A5">
            <w:r>
              <w:t>Can the f</w:t>
            </w:r>
            <w:r w:rsidR="003B6568">
              <w:t>requency</w:t>
            </w:r>
            <w:r>
              <w:t xml:space="preserve"> be</w:t>
            </w:r>
            <w:r w:rsidR="003B6568">
              <w:t xml:space="preserve"> injected as a ramp or as a step?</w:t>
            </w:r>
          </w:p>
        </w:tc>
        <w:tc>
          <w:tcPr>
            <w:tcW w:w="4299" w:type="dxa"/>
            <w:vAlign w:val="center"/>
          </w:tcPr>
          <w:p w14:paraId="3A3FA77D" w14:textId="7393D5FF" w:rsidR="003B6568" w:rsidRPr="00B361A1" w:rsidRDefault="003B6568" w:rsidP="00B953A5">
            <w:r w:rsidRPr="00D534DB">
              <w:rPr>
                <w:highlight w:val="yellow"/>
              </w:rPr>
              <w:t>Unit to specify</w:t>
            </w:r>
          </w:p>
        </w:tc>
      </w:tr>
      <w:tr w:rsidR="003B6568" w14:paraId="5E86BA6B" w14:textId="77777777" w:rsidTr="00557779">
        <w:trPr>
          <w:trHeight w:val="980"/>
        </w:trPr>
        <w:tc>
          <w:tcPr>
            <w:tcW w:w="4877" w:type="dxa"/>
            <w:vAlign w:val="center"/>
          </w:tcPr>
          <w:p w14:paraId="7543D356" w14:textId="76D04CE8" w:rsidR="003B6568" w:rsidRDefault="003B6568" w:rsidP="00B953A5">
            <w:r>
              <w:t>Frequency injected as an offset to the system frequency or is the governor</w:t>
            </w:r>
            <w:r w:rsidR="005B005F">
              <w:t>/control system</w:t>
            </w:r>
            <w:r>
              <w:t xml:space="preserve"> isolated</w:t>
            </w:r>
            <w:r w:rsidR="005B005F">
              <w:t xml:space="preserve"> from the system frequency</w:t>
            </w:r>
            <w:r>
              <w:t>?</w:t>
            </w:r>
          </w:p>
        </w:tc>
        <w:tc>
          <w:tcPr>
            <w:tcW w:w="4299" w:type="dxa"/>
            <w:vAlign w:val="center"/>
          </w:tcPr>
          <w:p w14:paraId="460F92FC" w14:textId="2DF79986" w:rsidR="003B6568" w:rsidRPr="00B361A1" w:rsidRDefault="003B6568" w:rsidP="00B953A5">
            <w:r w:rsidRPr="00D534DB">
              <w:rPr>
                <w:highlight w:val="yellow"/>
              </w:rPr>
              <w:t>Unit to specify</w:t>
            </w:r>
          </w:p>
        </w:tc>
      </w:tr>
    </w:tbl>
    <w:p w14:paraId="1CAFC8D4" w14:textId="0CA2B244" w:rsidR="00C50897" w:rsidRDefault="00C50897" w:rsidP="00BC2F79">
      <w:pPr>
        <w:ind w:left="718" w:firstLine="2"/>
      </w:pPr>
    </w:p>
    <w:p w14:paraId="79B8D3E1" w14:textId="103E178C" w:rsidR="00386DA9" w:rsidRPr="00354E00" w:rsidRDefault="00C20695" w:rsidP="00354E00">
      <w:pPr>
        <w:pStyle w:val="BodyText"/>
        <w:rPr>
          <w:lang w:val="en-GB"/>
        </w:rPr>
        <w:sectPr w:rsidR="00386DA9" w:rsidRPr="00354E00" w:rsidSect="00BD7535">
          <w:headerReference w:type="default" r:id="rId22"/>
          <w:footerReference w:type="default" r:id="rId23"/>
          <w:headerReference w:type="first" r:id="rId24"/>
          <w:footerReference w:type="first" r:id="rId25"/>
          <w:pgSz w:w="11906" w:h="16838"/>
          <w:pgMar w:top="1440" w:right="1133" w:bottom="1440" w:left="1418" w:header="709" w:footer="709" w:gutter="0"/>
          <w:cols w:space="708"/>
          <w:titlePg/>
          <w:docGrid w:linePitch="360"/>
        </w:sectPr>
      </w:pPr>
      <w:r w:rsidRPr="00557779">
        <w:rPr>
          <w:rFonts w:cs="Arial"/>
          <w:szCs w:val="22"/>
        </w:rPr>
        <w:t xml:space="preserve">Throughout the test procedure, for instances where </w:t>
      </w:r>
      <w:r w:rsidR="00570C4D">
        <w:rPr>
          <w:rFonts w:cs="Arial"/>
          <w:szCs w:val="22"/>
        </w:rPr>
        <w:t>APC/EA</w:t>
      </w:r>
      <w:r w:rsidRPr="00557779">
        <w:rPr>
          <w:rFonts w:cs="Arial"/>
          <w:szCs w:val="22"/>
        </w:rPr>
        <w:t xml:space="preserve"> is OFF it is noted that the expected MW output is 0MW. It is understood that there may be small MW imports at the connection point to account for house load, unless otherwise instructed by </w:t>
      </w:r>
      <w:r w:rsidR="00570C4D">
        <w:rPr>
          <w:rFonts w:cs="Arial"/>
          <w:szCs w:val="22"/>
        </w:rPr>
        <w:t>the TSO</w:t>
      </w:r>
      <w:r w:rsidRPr="00557779">
        <w:rPr>
          <w:rFonts w:cs="Arial"/>
          <w:szCs w:val="22"/>
        </w:rPr>
        <w:t>.</w:t>
      </w:r>
      <w:bookmarkStart w:id="12" w:name="_Toc496078614"/>
    </w:p>
    <w:bookmarkEnd w:id="12"/>
    <w:p w14:paraId="03484C37" w14:textId="44FC3329" w:rsidR="00B72CCB" w:rsidRPr="00874408" w:rsidRDefault="007903C0" w:rsidP="008659B5">
      <w:pPr>
        <w:pStyle w:val="Heading1"/>
      </w:pPr>
      <w:r w:rsidRPr="00B774FE">
        <w:t>Instrumentation</w:t>
      </w:r>
      <w:r w:rsidR="0028597C">
        <w:t xml:space="preserve"> and Onsite Data T</w:t>
      </w:r>
      <w:r w:rsidR="007328BC">
        <w:t>rending</w:t>
      </w:r>
    </w:p>
    <w:p w14:paraId="2B49E6F2" w14:textId="19C24A49" w:rsidR="00C62990" w:rsidRPr="001C1679" w:rsidRDefault="0099279A" w:rsidP="00260EAE">
      <w:pPr>
        <w:pStyle w:val="BodyText"/>
        <w:spacing w:after="120"/>
        <w:ind w:left="718"/>
        <w:jc w:val="both"/>
        <w:rPr>
          <w:szCs w:val="22"/>
        </w:rPr>
      </w:pPr>
      <w:r w:rsidRPr="001C1679">
        <w:rPr>
          <w:szCs w:val="22"/>
        </w:rPr>
        <w:t xml:space="preserve">All of the following trends and screenshots must be recorded by the </w:t>
      </w:r>
      <w:r w:rsidR="00EF3275" w:rsidRPr="001C1679">
        <w:rPr>
          <w:szCs w:val="22"/>
        </w:rPr>
        <w:t xml:space="preserve">Unit </w:t>
      </w:r>
      <w:r w:rsidRPr="001C1679">
        <w:rPr>
          <w:szCs w:val="22"/>
        </w:rPr>
        <w:t>during the test. Failure to provide any of these trends will result in test cancellation.</w:t>
      </w:r>
    </w:p>
    <w:p w14:paraId="7E32E7BF" w14:textId="2C518302" w:rsidR="00260EAE" w:rsidRDefault="00260EAE">
      <w:pPr>
        <w:pStyle w:val="BodyText"/>
      </w:pPr>
    </w:p>
    <w:tbl>
      <w:tblPr>
        <w:tblW w:w="5000" w:type="pct"/>
        <w:tblLook w:val="04A0" w:firstRow="1" w:lastRow="0" w:firstColumn="1" w:lastColumn="0" w:noHBand="0" w:noVBand="1"/>
      </w:tblPr>
      <w:tblGrid>
        <w:gridCol w:w="571"/>
        <w:gridCol w:w="5181"/>
        <w:gridCol w:w="2012"/>
        <w:gridCol w:w="1581"/>
      </w:tblGrid>
      <w:tr w:rsidR="00132DEB" w:rsidRPr="00B953A5" w14:paraId="64FC19F7" w14:textId="77777777" w:rsidTr="006C43D4">
        <w:trPr>
          <w:trHeight w:val="255"/>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4273E" w14:textId="7B1FB579" w:rsidR="009C045D" w:rsidRPr="00B953A5" w:rsidRDefault="009C045D" w:rsidP="00B953A5">
            <w:pPr>
              <w:spacing w:before="240" w:after="240"/>
              <w:jc w:val="center"/>
              <w:rPr>
                <w:rFonts w:cs="Arial"/>
                <w:b/>
                <w:bCs/>
                <w:color w:val="000000"/>
                <w:szCs w:val="22"/>
                <w:lang w:eastAsia="en-IE"/>
              </w:rPr>
            </w:pPr>
            <w:r w:rsidRPr="00B953A5">
              <w:rPr>
                <w:rFonts w:cs="Arial"/>
                <w:b/>
                <w:bCs/>
                <w:color w:val="000000"/>
                <w:szCs w:val="22"/>
                <w:lang w:eastAsia="en-IE"/>
              </w:rPr>
              <w:t>No.</w:t>
            </w:r>
          </w:p>
        </w:tc>
        <w:tc>
          <w:tcPr>
            <w:tcW w:w="19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BB24133" w14:textId="21AB6963" w:rsidR="009C045D" w:rsidRPr="00B953A5" w:rsidRDefault="009C045D" w:rsidP="00B953A5">
            <w:pPr>
              <w:spacing w:before="240" w:after="240"/>
              <w:jc w:val="center"/>
              <w:rPr>
                <w:rFonts w:cs="Arial"/>
                <w:b/>
                <w:bCs/>
                <w:color w:val="000000"/>
                <w:szCs w:val="22"/>
                <w:lang w:eastAsia="en-IE"/>
              </w:rPr>
            </w:pPr>
            <w:r w:rsidRPr="00B953A5">
              <w:rPr>
                <w:rFonts w:cs="Arial"/>
                <w:b/>
                <w:bCs/>
                <w:color w:val="000000"/>
                <w:szCs w:val="22"/>
                <w:lang w:eastAsia="en-IE"/>
              </w:rPr>
              <w:t>Signal Name</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C2CE7" w14:textId="39ECFE5B" w:rsidR="009C045D" w:rsidRPr="00B953A5" w:rsidRDefault="009C045D" w:rsidP="00B953A5">
            <w:pPr>
              <w:spacing w:before="240" w:after="240"/>
              <w:jc w:val="center"/>
              <w:rPr>
                <w:rFonts w:cs="Arial"/>
                <w:b/>
                <w:bCs/>
                <w:color w:val="000000"/>
                <w:szCs w:val="22"/>
                <w:lang w:eastAsia="en-IE"/>
              </w:rPr>
            </w:pPr>
            <w:r w:rsidRPr="00B953A5">
              <w:rPr>
                <w:rFonts w:cs="Arial"/>
                <w:b/>
                <w:bCs/>
                <w:color w:val="000000"/>
                <w:szCs w:val="22"/>
                <w:lang w:eastAsia="en-IE"/>
              </w:rPr>
              <w:t>Sample Rate</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358A2" w14:textId="6A979154" w:rsidR="009C045D" w:rsidRPr="00B953A5" w:rsidRDefault="009C045D" w:rsidP="00B953A5">
            <w:pPr>
              <w:spacing w:before="240" w:after="240"/>
              <w:jc w:val="center"/>
              <w:rPr>
                <w:rFonts w:cs="Arial"/>
                <w:b/>
                <w:bCs/>
                <w:color w:val="000000"/>
                <w:szCs w:val="22"/>
                <w:lang w:eastAsia="en-IE"/>
              </w:rPr>
            </w:pPr>
            <w:r w:rsidRPr="00B953A5">
              <w:rPr>
                <w:rFonts w:cs="Arial"/>
                <w:b/>
                <w:bCs/>
                <w:color w:val="000000"/>
                <w:szCs w:val="22"/>
                <w:lang w:eastAsia="en-IE"/>
              </w:rPr>
              <w:t>Source</w:t>
            </w:r>
          </w:p>
        </w:tc>
      </w:tr>
      <w:tr w:rsidR="007E559B" w:rsidRPr="00B953A5" w14:paraId="2EC2CA9D" w14:textId="7AF96956"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6A088D2D" w14:textId="0025E3FB" w:rsidR="007E559B" w:rsidRPr="00B953A5" w:rsidRDefault="007E559B" w:rsidP="00B953A5">
            <w:pPr>
              <w:spacing w:before="240" w:after="240"/>
              <w:jc w:val="center"/>
              <w:rPr>
                <w:rFonts w:cs="Arial"/>
                <w:color w:val="000000"/>
                <w:szCs w:val="22"/>
                <w:lang w:eastAsia="en-IE"/>
              </w:rPr>
            </w:pPr>
            <w:r w:rsidRPr="00B953A5">
              <w:rPr>
                <w:rFonts w:cs="Arial"/>
                <w:color w:val="000000"/>
                <w:szCs w:val="22"/>
                <w:lang w:eastAsia="en-IE"/>
              </w:rPr>
              <w:t>1</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0301D" w14:textId="30EC0856" w:rsidR="007E559B" w:rsidRPr="00B953A5" w:rsidRDefault="007E559B" w:rsidP="00B953A5">
            <w:pPr>
              <w:spacing w:before="240" w:after="240"/>
              <w:rPr>
                <w:rFonts w:cs="Arial"/>
                <w:color w:val="000000"/>
                <w:szCs w:val="22"/>
                <w:lang w:eastAsia="en-IE"/>
              </w:rPr>
            </w:pPr>
            <w:r w:rsidRPr="00B953A5">
              <w:rPr>
                <w:rFonts w:cs="Arial"/>
                <w:color w:val="000000"/>
                <w:szCs w:val="22"/>
                <w:lang w:eastAsia="en-IE"/>
              </w:rPr>
              <w:t>Available active power export (MW)</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7B635" w14:textId="7381FDF9" w:rsidR="007E559B" w:rsidRPr="00B953A5" w:rsidRDefault="007E559B" w:rsidP="00B953A5">
            <w:pPr>
              <w:spacing w:before="240" w:after="240"/>
              <w:rPr>
                <w:rFonts w:cs="Arial"/>
                <w:szCs w:val="22"/>
                <w:highlight w:val="yellow"/>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AF57D" w14:textId="5E3FE360"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7E559B" w:rsidRPr="00B953A5" w14:paraId="15DB098A" w14:textId="5F55064E"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0E822923" w14:textId="770B5E21" w:rsidR="007E559B" w:rsidRPr="00B953A5" w:rsidRDefault="007E559B" w:rsidP="00B953A5">
            <w:pPr>
              <w:spacing w:before="240" w:after="240"/>
              <w:jc w:val="center"/>
              <w:rPr>
                <w:rFonts w:cs="Arial"/>
                <w:color w:val="000000"/>
                <w:szCs w:val="22"/>
                <w:lang w:eastAsia="en-IE"/>
              </w:rPr>
            </w:pPr>
            <w:r w:rsidRPr="00B953A5">
              <w:rPr>
                <w:rFonts w:cs="Arial"/>
                <w:color w:val="000000"/>
                <w:szCs w:val="22"/>
                <w:lang w:eastAsia="en-IE"/>
              </w:rPr>
              <w:t>2</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3A91A" w14:textId="1987EC55" w:rsidR="007E559B" w:rsidRPr="00B953A5" w:rsidRDefault="007E559B" w:rsidP="00B953A5">
            <w:pPr>
              <w:spacing w:before="240" w:after="240"/>
              <w:rPr>
                <w:rFonts w:cs="Arial"/>
                <w:color w:val="000000"/>
                <w:szCs w:val="22"/>
                <w:lang w:eastAsia="en-IE"/>
              </w:rPr>
            </w:pPr>
            <w:r w:rsidRPr="00B953A5">
              <w:rPr>
                <w:rFonts w:cs="Arial"/>
                <w:color w:val="000000"/>
                <w:szCs w:val="22"/>
                <w:lang w:eastAsia="en-IE"/>
              </w:rPr>
              <w:t>Available active power import (MW)</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888FF6" w14:textId="5CF91F95"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FD9E4" w14:textId="27EE075B"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7E559B" w:rsidRPr="00B953A5" w14:paraId="7FF35B39" w14:textId="1EAAF7BA"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7C4EF51F" w14:textId="0A2715F2" w:rsidR="007E559B" w:rsidRPr="00B953A5" w:rsidRDefault="007E559B" w:rsidP="00B953A5">
            <w:pPr>
              <w:spacing w:before="240" w:after="240"/>
              <w:jc w:val="center"/>
              <w:rPr>
                <w:rFonts w:cs="Arial"/>
                <w:color w:val="000000"/>
                <w:szCs w:val="22"/>
                <w:lang w:eastAsia="en-IE"/>
              </w:rPr>
            </w:pPr>
            <w:r w:rsidRPr="00B953A5">
              <w:rPr>
                <w:rFonts w:cs="Arial"/>
                <w:color w:val="000000"/>
                <w:szCs w:val="22"/>
                <w:lang w:eastAsia="en-IE"/>
              </w:rPr>
              <w:t>3</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9A45E" w14:textId="168EB8A9" w:rsidR="007E559B" w:rsidRPr="00B953A5" w:rsidRDefault="007E559B" w:rsidP="00B953A5">
            <w:pPr>
              <w:spacing w:before="240" w:after="240"/>
              <w:rPr>
                <w:rFonts w:cs="Arial"/>
                <w:color w:val="000000"/>
                <w:szCs w:val="22"/>
                <w:lang w:eastAsia="en-IE"/>
              </w:rPr>
            </w:pPr>
            <w:r w:rsidRPr="00B953A5">
              <w:rPr>
                <w:rFonts w:cs="Arial"/>
                <w:color w:val="000000"/>
                <w:szCs w:val="22"/>
                <w:lang w:eastAsia="en-IE"/>
              </w:rPr>
              <w:t xml:space="preserve">Actual active power (MW) </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9A09A" w14:textId="5C3D8725"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rPr>
              <w:t>Unit to Specify (≥ 10 Hz) (20 ms for FFR Scalar Product)</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E5A7D" w14:textId="719CECC5"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7E559B" w:rsidRPr="00B953A5" w14:paraId="299AF326" w14:textId="2A2E237F" w:rsidTr="006C43D4">
        <w:trPr>
          <w:trHeight w:val="510"/>
        </w:trPr>
        <w:tc>
          <w:tcPr>
            <w:tcW w:w="378" w:type="pct"/>
            <w:tcBorders>
              <w:top w:val="single" w:sz="4" w:space="0" w:color="auto"/>
              <w:left w:val="single" w:sz="4" w:space="0" w:color="auto"/>
              <w:bottom w:val="single" w:sz="4" w:space="0" w:color="auto"/>
              <w:right w:val="single" w:sz="4" w:space="0" w:color="auto"/>
            </w:tcBorders>
            <w:vAlign w:val="center"/>
          </w:tcPr>
          <w:p w14:paraId="2AA7221C" w14:textId="1881A56E" w:rsidR="007E559B" w:rsidRPr="00B953A5" w:rsidRDefault="007E559B" w:rsidP="00B953A5">
            <w:pPr>
              <w:spacing w:before="240" w:after="240"/>
              <w:jc w:val="center"/>
              <w:rPr>
                <w:rFonts w:cs="Arial"/>
                <w:color w:val="000000"/>
                <w:szCs w:val="22"/>
                <w:lang w:eastAsia="en-IE"/>
              </w:rPr>
            </w:pPr>
            <w:r w:rsidRPr="00B953A5">
              <w:rPr>
                <w:rFonts w:cs="Arial"/>
                <w:color w:val="000000"/>
                <w:szCs w:val="22"/>
                <w:lang w:eastAsia="en-IE"/>
              </w:rPr>
              <w:t>4</w:t>
            </w:r>
          </w:p>
        </w:tc>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F98F0" w14:textId="6CA88840" w:rsidR="007E559B" w:rsidRPr="00B953A5" w:rsidRDefault="007E559B" w:rsidP="00B953A5">
            <w:pPr>
              <w:spacing w:before="240" w:after="240"/>
              <w:rPr>
                <w:rFonts w:cs="Arial"/>
                <w:color w:val="000000"/>
                <w:szCs w:val="22"/>
                <w:lang w:eastAsia="en-IE"/>
              </w:rPr>
            </w:pPr>
            <w:r w:rsidRPr="00B953A5">
              <w:rPr>
                <w:rFonts w:cs="Arial"/>
                <w:color w:val="000000"/>
                <w:szCs w:val="22"/>
                <w:lang w:eastAsia="en-IE"/>
              </w:rPr>
              <w:t>APC</w:t>
            </w:r>
            <w:r w:rsidR="00BD7535">
              <w:rPr>
                <w:rFonts w:cs="Arial"/>
                <w:color w:val="000000"/>
                <w:szCs w:val="22"/>
                <w:lang w:eastAsia="en-IE"/>
              </w:rPr>
              <w:t>/EA</w:t>
            </w:r>
            <w:r w:rsidRPr="00B953A5">
              <w:rPr>
                <w:rFonts w:cs="Arial"/>
                <w:color w:val="000000"/>
                <w:szCs w:val="22"/>
                <w:lang w:eastAsia="en-IE"/>
              </w:rPr>
              <w:t xml:space="preserve"> (ON/OFF) </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631D5" w14:textId="3F76857C"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481BF" w14:textId="2C34430B"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7E559B" w:rsidRPr="00B953A5" w14:paraId="0D21064D" w14:textId="20BC69B4" w:rsidTr="006C43D4">
        <w:trPr>
          <w:trHeight w:val="510"/>
        </w:trPr>
        <w:tc>
          <w:tcPr>
            <w:tcW w:w="378" w:type="pct"/>
            <w:tcBorders>
              <w:top w:val="single" w:sz="4" w:space="0" w:color="auto"/>
              <w:left w:val="single" w:sz="4" w:space="0" w:color="auto"/>
              <w:bottom w:val="single" w:sz="4" w:space="0" w:color="auto"/>
              <w:right w:val="single" w:sz="4" w:space="0" w:color="auto"/>
            </w:tcBorders>
            <w:vAlign w:val="center"/>
          </w:tcPr>
          <w:p w14:paraId="2B79B3B0" w14:textId="40B42F7F" w:rsidR="007E559B" w:rsidRPr="00B953A5" w:rsidRDefault="007E559B" w:rsidP="00B953A5">
            <w:pPr>
              <w:spacing w:before="240" w:after="240"/>
              <w:jc w:val="center"/>
              <w:rPr>
                <w:rFonts w:cs="Arial"/>
                <w:color w:val="000000"/>
                <w:szCs w:val="22"/>
                <w:lang w:eastAsia="en-IE"/>
              </w:rPr>
            </w:pPr>
            <w:r w:rsidRPr="00B953A5">
              <w:rPr>
                <w:rFonts w:cs="Arial"/>
                <w:color w:val="000000"/>
                <w:szCs w:val="22"/>
                <w:lang w:eastAsia="en-IE"/>
              </w:rPr>
              <w:t>5</w:t>
            </w:r>
          </w:p>
        </w:tc>
        <w:tc>
          <w:tcPr>
            <w:tcW w:w="1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EC8FB" w14:textId="4F8D9CEA" w:rsidR="007E559B" w:rsidRPr="00B953A5" w:rsidRDefault="007E559B" w:rsidP="00B953A5">
            <w:pPr>
              <w:spacing w:before="240" w:after="240"/>
              <w:rPr>
                <w:rFonts w:cs="Arial"/>
                <w:color w:val="000000"/>
                <w:szCs w:val="22"/>
                <w:lang w:eastAsia="en-IE"/>
              </w:rPr>
            </w:pPr>
            <w:r w:rsidRPr="00B953A5">
              <w:rPr>
                <w:rFonts w:cs="Arial"/>
                <w:color w:val="000000"/>
                <w:szCs w:val="22"/>
                <w:lang w:eastAsia="en-IE"/>
              </w:rPr>
              <w:t>APC</w:t>
            </w:r>
            <w:r w:rsidR="00EC2E98">
              <w:rPr>
                <w:rFonts w:cs="Arial"/>
                <w:color w:val="000000"/>
                <w:szCs w:val="22"/>
                <w:lang w:eastAsia="en-IE"/>
              </w:rPr>
              <w:t>/EA</w:t>
            </w:r>
            <w:r w:rsidRPr="00B953A5">
              <w:rPr>
                <w:rFonts w:cs="Arial"/>
                <w:color w:val="000000"/>
                <w:szCs w:val="22"/>
                <w:lang w:eastAsia="en-IE"/>
              </w:rPr>
              <w:t xml:space="preserve"> set-point </w:t>
            </w:r>
            <w:r w:rsidR="00D40FF5">
              <w:rPr>
                <w:rFonts w:cs="Arial"/>
                <w:color w:val="000000"/>
                <w:szCs w:val="22"/>
                <w:lang w:eastAsia="en-IE"/>
              </w:rPr>
              <w:t xml:space="preserve">received from </w:t>
            </w:r>
            <w:r w:rsidR="00EC2E98">
              <w:rPr>
                <w:rFonts w:cs="Arial"/>
                <w:color w:val="000000"/>
                <w:szCs w:val="22"/>
                <w:lang w:eastAsia="en-IE"/>
              </w:rPr>
              <w:t>NCC/CHCC</w:t>
            </w:r>
            <w:r w:rsidR="00125C9F">
              <w:rPr>
                <w:rFonts w:cs="Arial"/>
                <w:color w:val="000000"/>
                <w:szCs w:val="22"/>
                <w:lang w:eastAsia="en-IE"/>
              </w:rPr>
              <w:t xml:space="preserve"> </w:t>
            </w:r>
            <w:r w:rsidRPr="00B953A5">
              <w:rPr>
                <w:rFonts w:cs="Arial"/>
                <w:color w:val="000000"/>
                <w:szCs w:val="22"/>
                <w:lang w:eastAsia="en-IE"/>
              </w:rPr>
              <w:t xml:space="preserve">(MW) </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8DF36" w14:textId="40EBC73B"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FDC47" w14:textId="6BFCD20A"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7E559B" w:rsidRPr="00B953A5" w14:paraId="3572D6AB" w14:textId="327E30FF"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70929A07" w14:textId="5B8F005D" w:rsidR="007E559B" w:rsidRPr="00B953A5" w:rsidRDefault="007E559B" w:rsidP="00B953A5">
            <w:pPr>
              <w:spacing w:before="240" w:after="240"/>
              <w:jc w:val="center"/>
              <w:rPr>
                <w:rFonts w:cs="Arial"/>
                <w:color w:val="000000"/>
                <w:szCs w:val="22"/>
                <w:lang w:eastAsia="en-IE"/>
              </w:rPr>
            </w:pPr>
            <w:r w:rsidRPr="00B953A5">
              <w:rPr>
                <w:rFonts w:cs="Arial"/>
                <w:color w:val="000000"/>
                <w:szCs w:val="22"/>
                <w:lang w:eastAsia="en-IE"/>
              </w:rPr>
              <w:t>6</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B6587" w14:textId="0A5EC405" w:rsidR="007E559B" w:rsidRPr="00B953A5" w:rsidRDefault="007E559B" w:rsidP="00B953A5">
            <w:pPr>
              <w:spacing w:before="240" w:after="240"/>
              <w:rPr>
                <w:rFonts w:cs="Arial"/>
                <w:color w:val="000000"/>
                <w:szCs w:val="22"/>
                <w:lang w:eastAsia="en-IE"/>
              </w:rPr>
            </w:pPr>
            <w:r w:rsidRPr="00B953A5">
              <w:rPr>
                <w:rFonts w:cs="Arial"/>
                <w:color w:val="000000"/>
                <w:szCs w:val="22"/>
                <w:lang w:eastAsia="en-IE"/>
              </w:rPr>
              <w:t>ESPS Frequency Response (ON/OFF)</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3D11D" w14:textId="3046EC77"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A681F" w14:textId="5D12A9B0"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7E559B" w:rsidRPr="00B953A5" w14:paraId="14446CD5" w14:textId="612B4337"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794F9181" w14:textId="180DD8D6" w:rsidR="007E559B" w:rsidRPr="00B953A5" w:rsidRDefault="007E559B" w:rsidP="00B953A5">
            <w:pPr>
              <w:spacing w:before="240" w:after="240"/>
              <w:jc w:val="center"/>
              <w:rPr>
                <w:rFonts w:cs="Arial"/>
                <w:color w:val="000000"/>
                <w:szCs w:val="22"/>
                <w:lang w:eastAsia="en-IE"/>
              </w:rPr>
            </w:pPr>
            <w:r w:rsidRPr="00B953A5">
              <w:rPr>
                <w:rFonts w:cs="Arial"/>
                <w:color w:val="000000"/>
                <w:szCs w:val="22"/>
                <w:lang w:eastAsia="en-IE"/>
              </w:rPr>
              <w:t>7</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223CF" w14:textId="3ACD840C" w:rsidR="007E559B" w:rsidRPr="00B953A5" w:rsidRDefault="007E559B" w:rsidP="00B953A5">
            <w:pPr>
              <w:spacing w:before="240" w:after="240"/>
              <w:rPr>
                <w:rFonts w:cs="Arial"/>
                <w:color w:val="000000"/>
                <w:szCs w:val="22"/>
                <w:lang w:eastAsia="en-IE"/>
              </w:rPr>
            </w:pPr>
            <w:r w:rsidRPr="00B953A5">
              <w:rPr>
                <w:rFonts w:cs="Arial"/>
                <w:color w:val="000000"/>
                <w:szCs w:val="22"/>
                <w:lang w:eastAsia="en-IE"/>
              </w:rPr>
              <w:t>ESPS Reserve Response Mode (1 - 5)</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500EA" w14:textId="2BEA5664"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E80E0" w14:textId="3004C00C"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7E559B" w:rsidRPr="00B953A5" w14:paraId="1AA23CDD" w14:textId="0966F692"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10BF8D7A" w14:textId="6644568B" w:rsidR="007E559B" w:rsidRPr="00B953A5" w:rsidRDefault="007E559B" w:rsidP="00B953A5">
            <w:pPr>
              <w:spacing w:before="240" w:after="240"/>
              <w:jc w:val="center"/>
              <w:rPr>
                <w:rFonts w:cs="Arial"/>
                <w:color w:val="000000"/>
                <w:szCs w:val="22"/>
                <w:lang w:eastAsia="en-IE"/>
              </w:rPr>
            </w:pPr>
            <w:r w:rsidRPr="00B953A5">
              <w:rPr>
                <w:rFonts w:cs="Arial"/>
                <w:color w:val="000000"/>
                <w:szCs w:val="22"/>
                <w:lang w:eastAsia="en-IE"/>
              </w:rPr>
              <w:t>8</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FD670" w14:textId="09B21AEC" w:rsidR="007E559B" w:rsidRPr="00B953A5" w:rsidRDefault="007E559B" w:rsidP="00B953A5">
            <w:pPr>
              <w:spacing w:before="240" w:after="240"/>
              <w:rPr>
                <w:rFonts w:cs="Arial"/>
                <w:color w:val="000000"/>
                <w:szCs w:val="22"/>
                <w:lang w:eastAsia="en-IE"/>
              </w:rPr>
            </w:pPr>
            <w:r w:rsidRPr="00B953A5">
              <w:rPr>
                <w:rFonts w:cs="Arial"/>
                <w:color w:val="000000"/>
                <w:szCs w:val="22"/>
                <w:lang w:eastAsia="en-IE"/>
              </w:rPr>
              <w:t>Simulated Test Frequency (Hz)</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4EBC2" w14:textId="580106E7"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rPr>
              <w:t>Unit to Specify (≥ 10 Hz) (20 ms for FFR Scalar Product)</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E0612" w14:textId="4148508B"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7E559B" w:rsidRPr="00B953A5" w14:paraId="3D621DEA" w14:textId="3183DD1A"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784C6955" w14:textId="66B8F34D" w:rsidR="007E559B" w:rsidRPr="00B953A5" w:rsidRDefault="007E559B" w:rsidP="00B953A5">
            <w:pPr>
              <w:spacing w:before="240" w:after="240"/>
              <w:jc w:val="center"/>
              <w:rPr>
                <w:rFonts w:cs="Arial"/>
                <w:color w:val="000000"/>
                <w:szCs w:val="22"/>
                <w:lang w:eastAsia="en-IE"/>
              </w:rPr>
            </w:pPr>
            <w:r w:rsidRPr="00B953A5">
              <w:rPr>
                <w:rFonts w:cs="Arial"/>
                <w:color w:val="000000"/>
                <w:szCs w:val="22"/>
                <w:lang w:eastAsia="en-IE"/>
              </w:rPr>
              <w:t>9</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5AA46" w14:textId="39C5E76F" w:rsidR="007E559B" w:rsidRPr="00B953A5" w:rsidRDefault="007E559B" w:rsidP="00B953A5">
            <w:pPr>
              <w:spacing w:before="240" w:after="240"/>
              <w:rPr>
                <w:rFonts w:cs="Arial"/>
                <w:color w:val="000000"/>
                <w:szCs w:val="22"/>
                <w:lang w:eastAsia="en-IE"/>
              </w:rPr>
            </w:pPr>
            <w:r w:rsidRPr="00B953A5">
              <w:rPr>
                <w:rFonts w:cs="Arial"/>
                <w:color w:val="000000"/>
                <w:szCs w:val="22"/>
                <w:lang w:eastAsia="en-IE"/>
              </w:rPr>
              <w:t>Grid Frequency (Hz)</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94D24" w14:textId="3A72BE2F"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5FBC6" w14:textId="0E46C994"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7E559B" w:rsidRPr="00B953A5" w14:paraId="5D0AFA45" w14:textId="7BE71B29"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2CF53DBB" w14:textId="1540123B" w:rsidR="007E559B" w:rsidRPr="00B953A5" w:rsidRDefault="007E559B" w:rsidP="00B953A5">
            <w:pPr>
              <w:spacing w:before="240" w:after="240"/>
              <w:jc w:val="center"/>
              <w:rPr>
                <w:rFonts w:cs="Arial"/>
                <w:color w:val="000000"/>
                <w:szCs w:val="22"/>
                <w:lang w:eastAsia="en-IE"/>
              </w:rPr>
            </w:pPr>
            <w:r w:rsidRPr="00B953A5">
              <w:rPr>
                <w:rFonts w:cs="Arial"/>
                <w:color w:val="000000"/>
                <w:szCs w:val="22"/>
                <w:lang w:eastAsia="en-IE"/>
              </w:rPr>
              <w:t>10</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275B8" w14:textId="3F8A052C" w:rsidR="007E559B" w:rsidRPr="00B953A5" w:rsidRDefault="007E559B" w:rsidP="00B953A5">
            <w:pPr>
              <w:spacing w:before="240" w:after="240"/>
              <w:rPr>
                <w:rFonts w:cs="Arial"/>
                <w:color w:val="000000"/>
                <w:szCs w:val="22"/>
                <w:lang w:eastAsia="en-IE"/>
              </w:rPr>
            </w:pPr>
            <w:r w:rsidRPr="00B953A5">
              <w:rPr>
                <w:rFonts w:cs="Arial"/>
                <w:color w:val="000000"/>
                <w:szCs w:val="22"/>
                <w:lang w:eastAsia="en-IE"/>
              </w:rPr>
              <w:t>ESPS Useable Energy Remaining (MWh)</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8A3E4" w14:textId="5EF6EAFD"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09F2AC" w14:textId="4CAFE784" w:rsidR="007E559B" w:rsidRPr="00B953A5" w:rsidRDefault="007E559B" w:rsidP="00B953A5">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C04CCB" w:rsidRPr="00B953A5" w14:paraId="77F5B31D" w14:textId="77777777"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7C8A509E" w14:textId="226EEBD3" w:rsidR="00C04CCB" w:rsidRPr="00B953A5" w:rsidRDefault="00C04CCB" w:rsidP="00C04CCB">
            <w:pPr>
              <w:spacing w:before="240" w:after="240"/>
              <w:jc w:val="center"/>
              <w:rPr>
                <w:rFonts w:cs="Arial"/>
                <w:color w:val="000000"/>
                <w:szCs w:val="22"/>
                <w:lang w:eastAsia="en-IE"/>
              </w:rPr>
            </w:pPr>
            <w:r>
              <w:rPr>
                <w:rFonts w:cs="Arial"/>
                <w:color w:val="000000"/>
                <w:szCs w:val="22"/>
                <w:lang w:eastAsia="en-IE"/>
              </w:rPr>
              <w:t>11</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3B788" w14:textId="637CA101" w:rsidR="00C04CCB" w:rsidRPr="00B953A5" w:rsidRDefault="00C04CCB" w:rsidP="00C04CCB">
            <w:pPr>
              <w:spacing w:before="240" w:after="240"/>
              <w:rPr>
                <w:rFonts w:cs="Arial"/>
                <w:color w:val="000000"/>
                <w:szCs w:val="22"/>
                <w:lang w:eastAsia="en-IE"/>
              </w:rPr>
            </w:pPr>
            <w:r w:rsidRPr="00C04CCB">
              <w:rPr>
                <w:rFonts w:cs="Arial"/>
                <w:color w:val="000000"/>
                <w:szCs w:val="22"/>
                <w:lang w:eastAsia="en-IE"/>
              </w:rPr>
              <w:t>ESPS Total Useable Storage Capacity (MWh)</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4B93D" w14:textId="758FC0AF" w:rsidR="00C04CCB" w:rsidRPr="00B953A5" w:rsidRDefault="00C04CCB" w:rsidP="00C04CCB">
            <w:pPr>
              <w:spacing w:before="240" w:after="240"/>
              <w:rPr>
                <w:rFonts w:cs="Arial"/>
                <w:color w:val="000000"/>
                <w:szCs w:val="22"/>
                <w:highlight w:val="yellow"/>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35B63" w14:textId="26DFDD88"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C04CCB" w:rsidRPr="00B953A5" w14:paraId="13ACBBC8" w14:textId="5706741B"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4B998CDE" w14:textId="65E41150" w:rsidR="00C04CCB" w:rsidRPr="00B953A5" w:rsidRDefault="00C04CCB" w:rsidP="00C04CCB">
            <w:pPr>
              <w:spacing w:before="240" w:after="240"/>
              <w:jc w:val="center"/>
              <w:rPr>
                <w:rFonts w:cs="Arial"/>
                <w:color w:val="000000"/>
                <w:szCs w:val="22"/>
                <w:lang w:eastAsia="en-IE"/>
              </w:rPr>
            </w:pPr>
            <w:r w:rsidRPr="00B953A5">
              <w:rPr>
                <w:rFonts w:cs="Arial"/>
                <w:color w:val="000000"/>
                <w:szCs w:val="22"/>
                <w:lang w:eastAsia="en-IE"/>
              </w:rPr>
              <w:t>1</w:t>
            </w:r>
            <w:r>
              <w:rPr>
                <w:rFonts w:cs="Arial"/>
                <w:color w:val="000000"/>
                <w:szCs w:val="22"/>
                <w:lang w:eastAsia="en-IE"/>
              </w:rPr>
              <w:t>2</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00E99" w14:textId="6AD013EE" w:rsidR="00C04CCB" w:rsidRPr="00B953A5" w:rsidRDefault="00C04CCB" w:rsidP="00C04CCB">
            <w:pPr>
              <w:spacing w:before="240" w:after="240"/>
              <w:rPr>
                <w:rFonts w:cs="Arial"/>
                <w:color w:val="000000"/>
                <w:szCs w:val="22"/>
                <w:lang w:eastAsia="en-IE"/>
              </w:rPr>
            </w:pPr>
            <w:r w:rsidRPr="00B953A5">
              <w:rPr>
                <w:rFonts w:cs="Arial"/>
                <w:color w:val="000000"/>
                <w:szCs w:val="22"/>
                <w:lang w:eastAsia="en-IE"/>
              </w:rPr>
              <w:t>FFR Availability (MW)</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6F774" w14:textId="41A1C48D"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11424" w14:textId="13518800"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C04CCB" w:rsidRPr="00B953A5" w14:paraId="4E1B69C3" w14:textId="1369F83C"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77A61913" w14:textId="44EEAA18" w:rsidR="00C04CCB" w:rsidRPr="00B953A5" w:rsidRDefault="00C04CCB" w:rsidP="00C04CCB">
            <w:pPr>
              <w:spacing w:before="240" w:after="240"/>
              <w:jc w:val="center"/>
              <w:rPr>
                <w:rFonts w:cs="Arial"/>
                <w:color w:val="000000"/>
                <w:szCs w:val="22"/>
                <w:lang w:eastAsia="en-IE"/>
              </w:rPr>
            </w:pPr>
            <w:r w:rsidRPr="00B953A5">
              <w:rPr>
                <w:rFonts w:cs="Arial"/>
                <w:color w:val="000000"/>
                <w:szCs w:val="22"/>
                <w:lang w:eastAsia="en-IE"/>
              </w:rPr>
              <w:t>1</w:t>
            </w:r>
            <w:r>
              <w:rPr>
                <w:rFonts w:cs="Arial"/>
                <w:color w:val="000000"/>
                <w:szCs w:val="22"/>
                <w:lang w:eastAsia="en-IE"/>
              </w:rPr>
              <w:t>3</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CA3F9" w14:textId="6C4A40D5" w:rsidR="00C04CCB" w:rsidRPr="00B953A5" w:rsidRDefault="00C04CCB" w:rsidP="00C04CCB">
            <w:pPr>
              <w:spacing w:before="240" w:after="240"/>
              <w:rPr>
                <w:rFonts w:cs="Arial"/>
                <w:color w:val="000000"/>
                <w:szCs w:val="22"/>
                <w:lang w:eastAsia="en-IE"/>
              </w:rPr>
            </w:pPr>
            <w:r w:rsidRPr="00B953A5">
              <w:rPr>
                <w:rFonts w:cs="Arial"/>
                <w:color w:val="000000"/>
                <w:szCs w:val="22"/>
                <w:lang w:eastAsia="en-IE"/>
              </w:rPr>
              <w:t>POR Availability (MW)</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D39F7" w14:textId="75FE2A7D"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4C0E1" w14:textId="39DB21B2"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C04CCB" w:rsidRPr="00B953A5" w14:paraId="20F1CB31" w14:textId="3FB2C342"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61F99B2C" w14:textId="0268C56D" w:rsidR="00C04CCB" w:rsidRPr="00B953A5" w:rsidRDefault="00C04CCB" w:rsidP="00C04CCB">
            <w:pPr>
              <w:spacing w:before="240" w:after="240"/>
              <w:jc w:val="center"/>
              <w:rPr>
                <w:rFonts w:cs="Arial"/>
                <w:color w:val="000000"/>
                <w:szCs w:val="22"/>
                <w:lang w:eastAsia="en-IE"/>
              </w:rPr>
            </w:pPr>
            <w:r w:rsidRPr="00B953A5">
              <w:rPr>
                <w:rFonts w:cs="Arial"/>
                <w:color w:val="000000"/>
                <w:szCs w:val="22"/>
                <w:lang w:eastAsia="en-IE"/>
              </w:rPr>
              <w:t>1</w:t>
            </w:r>
            <w:r>
              <w:rPr>
                <w:rFonts w:cs="Arial"/>
                <w:color w:val="000000"/>
                <w:szCs w:val="22"/>
                <w:lang w:eastAsia="en-IE"/>
              </w:rPr>
              <w:t>4</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543AC" w14:textId="6C78664D" w:rsidR="00C04CCB" w:rsidRPr="00B953A5" w:rsidRDefault="00C04CCB" w:rsidP="00C04CCB">
            <w:pPr>
              <w:spacing w:before="240" w:after="240"/>
              <w:rPr>
                <w:rFonts w:cs="Arial"/>
                <w:color w:val="000000"/>
                <w:szCs w:val="22"/>
                <w:lang w:eastAsia="en-IE"/>
              </w:rPr>
            </w:pPr>
            <w:r w:rsidRPr="00B953A5">
              <w:rPr>
                <w:rFonts w:cs="Arial"/>
                <w:color w:val="000000"/>
                <w:szCs w:val="22"/>
                <w:lang w:eastAsia="en-IE"/>
              </w:rPr>
              <w:t>SOR Availability (MW)</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F216E" w14:textId="32B0F260"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99185" w14:textId="26A87E43"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C04CCB" w:rsidRPr="00B953A5" w14:paraId="45536271" w14:textId="1D75A2C3"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69E19D65" w14:textId="6C8BDC55" w:rsidR="00C04CCB" w:rsidRPr="00B953A5" w:rsidRDefault="00C04CCB" w:rsidP="00C04CCB">
            <w:pPr>
              <w:spacing w:before="240" w:after="240"/>
              <w:jc w:val="center"/>
              <w:rPr>
                <w:rFonts w:cs="Arial"/>
                <w:color w:val="000000"/>
                <w:szCs w:val="22"/>
                <w:lang w:eastAsia="en-IE"/>
              </w:rPr>
            </w:pPr>
            <w:r w:rsidRPr="00B953A5">
              <w:rPr>
                <w:rFonts w:cs="Arial"/>
                <w:color w:val="000000"/>
                <w:szCs w:val="22"/>
                <w:lang w:eastAsia="en-IE"/>
              </w:rPr>
              <w:t>1</w:t>
            </w:r>
            <w:r>
              <w:rPr>
                <w:rFonts w:cs="Arial"/>
                <w:color w:val="000000"/>
                <w:szCs w:val="22"/>
                <w:lang w:eastAsia="en-IE"/>
              </w:rPr>
              <w:t>5</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CE8FE" w14:textId="3A3A4E7B" w:rsidR="00C04CCB" w:rsidRPr="00B953A5" w:rsidRDefault="00C04CCB" w:rsidP="00C04CCB">
            <w:pPr>
              <w:spacing w:before="240" w:after="240"/>
              <w:rPr>
                <w:rFonts w:cs="Arial"/>
                <w:color w:val="000000"/>
                <w:szCs w:val="22"/>
                <w:lang w:eastAsia="en-IE"/>
              </w:rPr>
            </w:pPr>
            <w:r w:rsidRPr="00B953A5">
              <w:rPr>
                <w:rFonts w:cs="Arial"/>
                <w:color w:val="000000"/>
                <w:szCs w:val="22"/>
                <w:lang w:eastAsia="en-IE"/>
              </w:rPr>
              <w:t>TOR1 Availability (MW)</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6FD26" w14:textId="494F152E"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1E017" w14:textId="29008697"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C04CCB" w:rsidRPr="00B953A5" w14:paraId="7C321A1E" w14:textId="412428EF"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18A205A4" w14:textId="6D4E9147" w:rsidR="00C04CCB" w:rsidRPr="00B953A5" w:rsidRDefault="00C04CCB" w:rsidP="00C04CCB">
            <w:pPr>
              <w:spacing w:before="240" w:after="240"/>
              <w:jc w:val="center"/>
              <w:rPr>
                <w:rFonts w:cs="Arial"/>
                <w:color w:val="000000"/>
                <w:szCs w:val="22"/>
                <w:lang w:eastAsia="en-IE"/>
              </w:rPr>
            </w:pPr>
            <w:r w:rsidRPr="00B953A5">
              <w:rPr>
                <w:rFonts w:cs="Arial"/>
                <w:color w:val="000000"/>
                <w:szCs w:val="22"/>
                <w:lang w:eastAsia="en-IE"/>
              </w:rPr>
              <w:t>1</w:t>
            </w:r>
            <w:r>
              <w:rPr>
                <w:rFonts w:cs="Arial"/>
                <w:color w:val="000000"/>
                <w:szCs w:val="22"/>
                <w:lang w:eastAsia="en-IE"/>
              </w:rPr>
              <w:t>6</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460CB" w14:textId="6A67512C" w:rsidR="00C04CCB" w:rsidRPr="00B953A5" w:rsidRDefault="00C04CCB" w:rsidP="00C04CCB">
            <w:pPr>
              <w:spacing w:before="240" w:after="240"/>
              <w:rPr>
                <w:rFonts w:cs="Arial"/>
                <w:color w:val="000000"/>
                <w:szCs w:val="22"/>
                <w:lang w:eastAsia="en-IE"/>
              </w:rPr>
            </w:pPr>
            <w:r w:rsidRPr="00B953A5">
              <w:rPr>
                <w:rFonts w:cs="Arial"/>
                <w:color w:val="000000"/>
                <w:szCs w:val="22"/>
                <w:lang w:eastAsia="en-IE"/>
              </w:rPr>
              <w:t>TOR2 Availability (MW)</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E7D62" w14:textId="79EC6A69"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rPr>
              <w:t>Unit to Specify (≥ 10 Hz)</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4334C3" w14:textId="143815D1"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C04CCB" w:rsidRPr="00B953A5" w14:paraId="6FC88473" w14:textId="1C88CE9A"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5275E719" w14:textId="57C3E6F8" w:rsidR="00C04CCB" w:rsidRPr="00B953A5" w:rsidRDefault="00C04CCB" w:rsidP="00C04CCB">
            <w:pPr>
              <w:spacing w:before="240" w:after="240"/>
              <w:jc w:val="center"/>
              <w:rPr>
                <w:rFonts w:cs="Arial"/>
                <w:color w:val="000000"/>
                <w:szCs w:val="22"/>
                <w:lang w:eastAsia="en-IE"/>
              </w:rPr>
            </w:pPr>
            <w:r w:rsidRPr="00B953A5">
              <w:rPr>
                <w:rFonts w:cs="Arial"/>
                <w:color w:val="000000"/>
                <w:szCs w:val="22"/>
                <w:lang w:eastAsia="en-IE"/>
              </w:rPr>
              <w:t>1</w:t>
            </w:r>
            <w:r>
              <w:rPr>
                <w:rFonts w:cs="Arial"/>
                <w:color w:val="000000"/>
                <w:szCs w:val="22"/>
                <w:lang w:eastAsia="en-IE"/>
              </w:rPr>
              <w:t>7</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0F0F4" w14:textId="7FBEB6C0" w:rsidR="00C04CCB" w:rsidRPr="00B953A5" w:rsidRDefault="00C04CCB" w:rsidP="00C04CCB">
            <w:pPr>
              <w:spacing w:before="240" w:after="240"/>
              <w:rPr>
                <w:rFonts w:cs="Arial"/>
                <w:color w:val="000000"/>
                <w:szCs w:val="22"/>
                <w:lang w:eastAsia="en-IE"/>
              </w:rPr>
            </w:pPr>
            <w:r w:rsidRPr="00B953A5">
              <w:rPr>
                <w:rFonts w:cs="Arial"/>
                <w:color w:val="000000"/>
                <w:szCs w:val="22"/>
                <w:lang w:eastAsia="en-IE"/>
              </w:rPr>
              <w:t>Other signals as required by the unit or by the TSO</w:t>
            </w:r>
          </w:p>
        </w:tc>
        <w:tc>
          <w:tcPr>
            <w:tcW w:w="1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0CFE3D" w14:textId="7DBB4324"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rPr>
              <w:t>Unit to Specify (≥ 10 Hz) (20 ms for FFR Scalar Product)</w:t>
            </w:r>
          </w:p>
        </w:tc>
        <w:tc>
          <w:tcPr>
            <w:tcW w:w="11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A9FD2" w14:textId="46A9A6ED" w:rsidR="00C04CCB" w:rsidRPr="00B953A5" w:rsidRDefault="00C04CCB" w:rsidP="00C04CCB">
            <w:pPr>
              <w:spacing w:before="240" w:after="240"/>
              <w:rPr>
                <w:rFonts w:cs="Arial"/>
                <w:color w:val="000000"/>
                <w:szCs w:val="22"/>
                <w:highlight w:val="yellow"/>
                <w:lang w:eastAsia="en-IE"/>
              </w:rPr>
            </w:pPr>
            <w:r w:rsidRPr="00B953A5">
              <w:rPr>
                <w:rFonts w:cs="Arial"/>
                <w:color w:val="000000"/>
                <w:szCs w:val="22"/>
                <w:highlight w:val="yellow"/>
                <w:lang w:eastAsia="en-IE"/>
              </w:rPr>
              <w:t>Unit to Specify</w:t>
            </w:r>
          </w:p>
        </w:tc>
      </w:tr>
      <w:tr w:rsidR="00C04CCB" w:rsidRPr="00B953A5" w14:paraId="384A0A98" w14:textId="3FCCB533"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537A3A9A" w14:textId="4D237B2A" w:rsidR="00C04CCB" w:rsidRPr="00B953A5" w:rsidRDefault="00C04CCB" w:rsidP="00C04CCB">
            <w:pPr>
              <w:spacing w:before="240" w:after="240"/>
              <w:jc w:val="center"/>
              <w:rPr>
                <w:rFonts w:cs="Arial"/>
                <w:color w:val="000000"/>
                <w:szCs w:val="22"/>
                <w:lang w:eastAsia="en-IE"/>
              </w:rPr>
            </w:pPr>
            <w:r w:rsidRPr="00B953A5">
              <w:rPr>
                <w:rFonts w:cs="Arial"/>
                <w:color w:val="000000"/>
                <w:szCs w:val="22"/>
                <w:lang w:eastAsia="en-IE"/>
              </w:rPr>
              <w:t>1</w:t>
            </w:r>
            <w:r>
              <w:rPr>
                <w:rFonts w:cs="Arial"/>
                <w:color w:val="000000"/>
                <w:szCs w:val="22"/>
                <w:lang w:eastAsia="en-IE"/>
              </w:rPr>
              <w:t>8</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E1860" w14:textId="5778E1C6" w:rsidR="00C04CCB" w:rsidRPr="00B953A5" w:rsidRDefault="00C04CCB" w:rsidP="00C04CCB">
            <w:pPr>
              <w:spacing w:before="240" w:after="240"/>
              <w:rPr>
                <w:rFonts w:cs="Arial"/>
                <w:color w:val="000000"/>
                <w:szCs w:val="22"/>
                <w:lang w:eastAsia="en-IE"/>
              </w:rPr>
            </w:pPr>
            <w:r w:rsidRPr="00B953A5">
              <w:rPr>
                <w:rFonts w:cs="Arial"/>
                <w:color w:val="000000"/>
                <w:szCs w:val="22"/>
                <w:lang w:eastAsia="en-IE"/>
              </w:rPr>
              <w:t>Alarm/Event page</w:t>
            </w:r>
          </w:p>
        </w:tc>
        <w:tc>
          <w:tcPr>
            <w:tcW w:w="27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033AE" w14:textId="06EC707C" w:rsidR="00C04CCB" w:rsidRPr="00B953A5" w:rsidRDefault="00C04CCB" w:rsidP="00C04CCB">
            <w:pPr>
              <w:spacing w:before="240" w:after="240"/>
              <w:rPr>
                <w:rFonts w:cs="Arial"/>
                <w:color w:val="000000"/>
                <w:szCs w:val="22"/>
                <w:lang w:eastAsia="en-IE"/>
              </w:rPr>
            </w:pPr>
            <w:r w:rsidRPr="007E559B">
              <w:rPr>
                <w:rFonts w:cs="Arial"/>
                <w:szCs w:val="22"/>
              </w:rPr>
              <w:t>Screenshot of alarms / events for duration of the test.</w:t>
            </w:r>
          </w:p>
        </w:tc>
      </w:tr>
      <w:tr w:rsidR="00C04CCB" w:rsidRPr="00B953A5" w14:paraId="116D7381" w14:textId="003908CF"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58A6614F" w14:textId="514BF0C9" w:rsidR="00C04CCB" w:rsidRPr="00B953A5" w:rsidRDefault="00C04CCB" w:rsidP="00C04CCB">
            <w:pPr>
              <w:spacing w:before="240" w:after="240"/>
              <w:jc w:val="center"/>
              <w:rPr>
                <w:rFonts w:cs="Arial"/>
                <w:color w:val="000000"/>
                <w:szCs w:val="22"/>
                <w:lang w:eastAsia="en-IE"/>
              </w:rPr>
            </w:pPr>
            <w:r w:rsidRPr="00B953A5">
              <w:rPr>
                <w:rFonts w:cs="Arial"/>
                <w:color w:val="000000"/>
                <w:szCs w:val="22"/>
                <w:lang w:eastAsia="en-IE"/>
              </w:rPr>
              <w:t>1</w:t>
            </w:r>
            <w:r>
              <w:rPr>
                <w:rFonts w:cs="Arial"/>
                <w:color w:val="000000"/>
                <w:szCs w:val="22"/>
                <w:lang w:eastAsia="en-IE"/>
              </w:rPr>
              <w:t>9</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53C78" w14:textId="589B4B58" w:rsidR="00C04CCB" w:rsidRPr="00B953A5" w:rsidRDefault="00C04CCB" w:rsidP="00C04CCB">
            <w:pPr>
              <w:spacing w:before="240" w:after="240"/>
              <w:rPr>
                <w:rFonts w:cs="Arial"/>
                <w:color w:val="000000"/>
                <w:szCs w:val="22"/>
                <w:lang w:eastAsia="en-IE"/>
              </w:rPr>
            </w:pPr>
            <w:r w:rsidRPr="00B953A5">
              <w:rPr>
                <w:rFonts w:cs="Arial"/>
                <w:color w:val="000000"/>
                <w:szCs w:val="22"/>
                <w:lang w:eastAsia="en-IE"/>
              </w:rPr>
              <w:t>Generator Overview Screen</w:t>
            </w:r>
          </w:p>
        </w:tc>
        <w:tc>
          <w:tcPr>
            <w:tcW w:w="27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39EE1" w14:textId="41BA4D4E" w:rsidR="00C04CCB" w:rsidRPr="00B953A5" w:rsidRDefault="00C04CCB" w:rsidP="00C04CCB">
            <w:pPr>
              <w:spacing w:before="240" w:after="240"/>
              <w:rPr>
                <w:rFonts w:cs="Arial"/>
                <w:color w:val="000000"/>
                <w:szCs w:val="22"/>
                <w:lang w:eastAsia="en-IE"/>
              </w:rPr>
            </w:pPr>
            <w:r w:rsidRPr="007E559B">
              <w:rPr>
                <w:rFonts w:cs="Arial"/>
                <w:szCs w:val="22"/>
              </w:rPr>
              <w:t>Screenshots may be required where test d</w:t>
            </w:r>
            <w:r w:rsidRPr="00B953A5">
              <w:rPr>
                <w:rFonts w:cs="Arial"/>
                <w:szCs w:val="22"/>
              </w:rPr>
              <w:t>ata/milestone/event is not available through the trends listed above.</w:t>
            </w:r>
          </w:p>
        </w:tc>
      </w:tr>
      <w:tr w:rsidR="00C04CCB" w:rsidRPr="00B953A5" w14:paraId="034CB10E" w14:textId="46BAB30E" w:rsidTr="006C43D4">
        <w:trPr>
          <w:trHeight w:val="255"/>
        </w:trPr>
        <w:tc>
          <w:tcPr>
            <w:tcW w:w="378" w:type="pct"/>
            <w:tcBorders>
              <w:top w:val="single" w:sz="4" w:space="0" w:color="auto"/>
              <w:left w:val="single" w:sz="4" w:space="0" w:color="auto"/>
              <w:bottom w:val="single" w:sz="4" w:space="0" w:color="auto"/>
              <w:right w:val="single" w:sz="4" w:space="0" w:color="auto"/>
            </w:tcBorders>
            <w:vAlign w:val="center"/>
          </w:tcPr>
          <w:p w14:paraId="4834395C" w14:textId="4C930171" w:rsidR="00C04CCB" w:rsidRPr="00B953A5" w:rsidRDefault="00C04CCB" w:rsidP="00C04CCB">
            <w:pPr>
              <w:spacing w:before="240" w:after="240"/>
              <w:jc w:val="center"/>
              <w:rPr>
                <w:rFonts w:cs="Arial"/>
                <w:color w:val="000000"/>
                <w:szCs w:val="22"/>
                <w:lang w:eastAsia="en-IE"/>
              </w:rPr>
            </w:pPr>
            <w:r>
              <w:rPr>
                <w:rFonts w:cs="Arial"/>
                <w:color w:val="000000"/>
                <w:szCs w:val="22"/>
                <w:lang w:eastAsia="en-IE"/>
              </w:rPr>
              <w:t>20</w:t>
            </w:r>
          </w:p>
        </w:tc>
        <w:tc>
          <w:tcPr>
            <w:tcW w:w="19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4E046" w14:textId="6765D1F3" w:rsidR="00C04CCB" w:rsidRPr="00B953A5" w:rsidRDefault="00C04CCB" w:rsidP="00C04CCB">
            <w:pPr>
              <w:spacing w:before="240" w:after="240"/>
              <w:rPr>
                <w:rFonts w:cs="Arial"/>
                <w:color w:val="000000"/>
                <w:szCs w:val="22"/>
                <w:lang w:eastAsia="en-IE"/>
              </w:rPr>
            </w:pPr>
            <w:r w:rsidRPr="00B953A5">
              <w:rPr>
                <w:rFonts w:cs="Arial"/>
                <w:color w:val="000000"/>
                <w:szCs w:val="22"/>
                <w:lang w:eastAsia="en-IE"/>
              </w:rPr>
              <w:t xml:space="preserve">EDIL instructions </w:t>
            </w:r>
          </w:p>
        </w:tc>
        <w:tc>
          <w:tcPr>
            <w:tcW w:w="27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3EDA4" w14:textId="431E8996" w:rsidR="00C04CCB" w:rsidRPr="00B953A5" w:rsidRDefault="00C04CCB" w:rsidP="00C04CCB">
            <w:pPr>
              <w:spacing w:before="240" w:after="240"/>
              <w:rPr>
                <w:rFonts w:cs="Arial"/>
                <w:color w:val="000000"/>
                <w:szCs w:val="22"/>
                <w:lang w:eastAsia="en-IE"/>
              </w:rPr>
            </w:pPr>
            <w:r w:rsidRPr="007E559B">
              <w:rPr>
                <w:rFonts w:cs="Arial"/>
                <w:szCs w:val="22"/>
              </w:rPr>
              <w:t>Screenshot as logged during the test.</w:t>
            </w:r>
          </w:p>
        </w:tc>
      </w:tr>
    </w:tbl>
    <w:p w14:paraId="4E1BBD6A" w14:textId="053042E4" w:rsidR="009C045D" w:rsidRPr="00260EAE" w:rsidRDefault="009C045D" w:rsidP="00B953A5">
      <w:pPr>
        <w:pStyle w:val="BodyText"/>
      </w:pPr>
    </w:p>
    <w:p w14:paraId="08EC1E81" w14:textId="53EEE97E" w:rsidR="003F2EB0" w:rsidRDefault="003F2EB0" w:rsidP="002A1351">
      <w:pPr>
        <w:pStyle w:val="Heading2"/>
        <w:jc w:val="both"/>
      </w:pPr>
      <w:r>
        <w:t>Additional signals for system services</w:t>
      </w:r>
    </w:p>
    <w:p w14:paraId="67DAE779" w14:textId="529E3175" w:rsidR="003F2EB0" w:rsidRDefault="003F2EB0" w:rsidP="00EF1B8F">
      <w:pPr>
        <w:pStyle w:val="BodyText"/>
        <w:jc w:val="both"/>
        <w:rPr>
          <w:rStyle w:val="Hyperlink"/>
          <w:lang w:val="en-GB"/>
        </w:rPr>
      </w:pPr>
      <w:r>
        <w:t xml:space="preserve">Please note that the list of signals required for this </w:t>
      </w:r>
      <w:r w:rsidR="004F6383">
        <w:t>test,</w:t>
      </w:r>
      <w:r>
        <w:t xml:space="preserve"> as stated </w:t>
      </w:r>
      <w:r w:rsidR="00D6392D">
        <w:t xml:space="preserve">above </w:t>
      </w:r>
      <w:r w:rsidR="00C00744">
        <w:t xml:space="preserve">in </w:t>
      </w:r>
      <w:r w:rsidR="00557779">
        <w:t>S</w:t>
      </w:r>
      <w:r w:rsidR="00C00744">
        <w:t>ection 8</w:t>
      </w:r>
      <w:r>
        <w:t xml:space="preserve">, may be altered at any time to include any additional signals deemed </w:t>
      </w:r>
      <w:r w:rsidR="00A30F0B">
        <w:t>necessary</w:t>
      </w:r>
      <w:r>
        <w:t xml:space="preserve"> </w:t>
      </w:r>
      <w:r w:rsidR="00EF1B8F">
        <w:t xml:space="preserve">to demonstrate the provision of </w:t>
      </w:r>
      <w:r>
        <w:t xml:space="preserve">system services. If in any </w:t>
      </w:r>
      <w:r w:rsidR="004F6383">
        <w:t>doubt please</w:t>
      </w:r>
      <w:r>
        <w:t xml:space="preserve"> contact the generator testing team at: </w:t>
      </w:r>
      <w:hyperlink r:id="rId26" w:history="1">
        <w:r w:rsidRPr="00135739">
          <w:rPr>
            <w:rStyle w:val="Hyperlink"/>
          </w:rPr>
          <w:t>generator_testing@eirgrid.com</w:t>
        </w:r>
      </w:hyperlink>
      <w:r w:rsidR="009852FF">
        <w:rPr>
          <w:rStyle w:val="Hyperlink"/>
          <w:u w:val="none"/>
        </w:rPr>
        <w:t xml:space="preserve"> </w:t>
      </w:r>
      <w:r w:rsidR="009852FF" w:rsidRPr="009852FF">
        <w:rPr>
          <w:rStyle w:val="Hyperlink"/>
          <w:color w:val="auto"/>
          <w:u w:val="none"/>
        </w:rPr>
        <w:t xml:space="preserve">or </w:t>
      </w:r>
      <w:hyperlink r:id="rId27" w:history="1">
        <w:r w:rsidR="00FE0D8C" w:rsidRPr="006910E2">
          <w:rPr>
            <w:rStyle w:val="Hyperlink"/>
            <w:szCs w:val="22"/>
            <w:lang w:val="en-GB"/>
          </w:rPr>
          <w:t>generator_testing@soni.ltd.uk</w:t>
        </w:r>
      </w:hyperlink>
      <w:r w:rsidR="001C1679">
        <w:rPr>
          <w:rStyle w:val="Hyperlink"/>
          <w:szCs w:val="22"/>
          <w:lang w:val="en-GB"/>
        </w:rPr>
        <w:t>.</w:t>
      </w:r>
    </w:p>
    <w:p w14:paraId="091E7EF3" w14:textId="19D0A7CD" w:rsidR="00354E00" w:rsidRDefault="00354E00" w:rsidP="003F2EB0">
      <w:pPr>
        <w:pStyle w:val="BodyText"/>
      </w:pPr>
    </w:p>
    <w:p w14:paraId="74C231FF" w14:textId="5904EB43" w:rsidR="007E559B" w:rsidRDefault="007E559B" w:rsidP="003F2EB0">
      <w:pPr>
        <w:pStyle w:val="BodyText"/>
      </w:pPr>
    </w:p>
    <w:p w14:paraId="20A3A301" w14:textId="18E4A74F" w:rsidR="007E559B" w:rsidRDefault="007E559B" w:rsidP="003F2EB0">
      <w:pPr>
        <w:pStyle w:val="BodyText"/>
      </w:pPr>
    </w:p>
    <w:p w14:paraId="03484C87" w14:textId="7CCE1592" w:rsidR="00E0436A" w:rsidRDefault="007B19EF" w:rsidP="00354E00">
      <w:pPr>
        <w:pStyle w:val="Heading2"/>
        <w:jc w:val="both"/>
      </w:pPr>
      <w:r w:rsidRPr="00B774FE">
        <w:t xml:space="preserve">Initial </w:t>
      </w:r>
      <w:r w:rsidR="00E0436A" w:rsidRPr="00B774FE">
        <w:t>Conditions</w:t>
      </w:r>
      <w:r w:rsidR="00F81B5D">
        <w:t xml:space="preserve"> </w:t>
      </w:r>
    </w:p>
    <w:p w14:paraId="03484C88" w14:textId="1A88887C" w:rsidR="00142343" w:rsidRPr="00F6242F" w:rsidRDefault="00142343" w:rsidP="00AE1508">
      <w:pPr>
        <w:pStyle w:val="BodyText"/>
        <w:spacing w:after="120"/>
        <w:ind w:left="718"/>
        <w:jc w:val="both"/>
        <w:rPr>
          <w:szCs w:val="22"/>
        </w:rPr>
      </w:pPr>
      <w:r w:rsidRPr="00F6242F">
        <w:rPr>
          <w:szCs w:val="22"/>
        </w:rPr>
        <w:t xml:space="preserve">Should “No” be answered to any of the following, contact </w:t>
      </w:r>
      <w:hyperlink r:id="rId28" w:history="1">
        <w:r w:rsidR="00A9456E" w:rsidRPr="00F6242F">
          <w:rPr>
            <w:szCs w:val="22"/>
          </w:rPr>
          <w:t>the</w:t>
        </w:r>
      </w:hyperlink>
      <w:r w:rsidR="00A9456E" w:rsidRPr="00F6242F">
        <w:rPr>
          <w:szCs w:val="22"/>
        </w:rPr>
        <w:t xml:space="preserve"> EirGrid</w:t>
      </w:r>
      <w:r w:rsidR="009852FF">
        <w:rPr>
          <w:szCs w:val="22"/>
        </w:rPr>
        <w:t>/SONI</w:t>
      </w:r>
      <w:r w:rsidR="00A9456E" w:rsidRPr="00F6242F">
        <w:rPr>
          <w:szCs w:val="22"/>
        </w:rPr>
        <w:t xml:space="preserve"> test coordinator</w:t>
      </w:r>
      <w:r w:rsidR="00A5463A" w:rsidRPr="00F6242F">
        <w:rPr>
          <w:szCs w:val="22"/>
        </w:rPr>
        <w:t xml:space="preserve"> </w:t>
      </w:r>
      <w:r w:rsidRPr="00F6242F">
        <w:rPr>
          <w:szCs w:val="22"/>
        </w:rPr>
        <w:t xml:space="preserve">and agree next steps in advance of making any corrective actions. </w:t>
      </w:r>
    </w:p>
    <w:tbl>
      <w:tblPr>
        <w:tblStyle w:val="TableGrid"/>
        <w:tblW w:w="0" w:type="auto"/>
        <w:jc w:val="center"/>
        <w:tblLook w:val="04A0" w:firstRow="1" w:lastRow="0" w:firstColumn="1" w:lastColumn="0" w:noHBand="0" w:noVBand="1"/>
      </w:tblPr>
      <w:tblGrid>
        <w:gridCol w:w="809"/>
        <w:gridCol w:w="6897"/>
        <w:gridCol w:w="1639"/>
      </w:tblGrid>
      <w:tr w:rsidR="00963C1D" w:rsidRPr="00F6242F" w14:paraId="03484C8C" w14:textId="77777777" w:rsidTr="00F81B5D">
        <w:trPr>
          <w:jc w:val="center"/>
        </w:trPr>
        <w:tc>
          <w:tcPr>
            <w:tcW w:w="817" w:type="dxa"/>
            <w:shd w:val="clear" w:color="auto" w:fill="D9D9D9" w:themeFill="background1" w:themeFillShade="D9"/>
            <w:vAlign w:val="center"/>
          </w:tcPr>
          <w:p w14:paraId="03484C89" w14:textId="77777777" w:rsidR="00963C1D" w:rsidRPr="00F6242F" w:rsidRDefault="00963C1D" w:rsidP="00F81B5D">
            <w:pPr>
              <w:pStyle w:val="BodyText"/>
              <w:spacing w:before="120" w:after="120"/>
              <w:rPr>
                <w:b/>
                <w:szCs w:val="22"/>
              </w:rPr>
            </w:pPr>
            <w:r w:rsidRPr="00F6242F">
              <w:rPr>
                <w:b/>
                <w:szCs w:val="22"/>
              </w:rPr>
              <w:t>No.</w:t>
            </w:r>
          </w:p>
        </w:tc>
        <w:tc>
          <w:tcPr>
            <w:tcW w:w="7090" w:type="dxa"/>
            <w:shd w:val="clear" w:color="auto" w:fill="D9D9D9" w:themeFill="background1" w:themeFillShade="D9"/>
            <w:vAlign w:val="center"/>
          </w:tcPr>
          <w:p w14:paraId="03484C8A" w14:textId="77777777" w:rsidR="00963C1D" w:rsidRPr="00F6242F" w:rsidRDefault="00963C1D" w:rsidP="008A17AF">
            <w:pPr>
              <w:pStyle w:val="BodyText"/>
              <w:spacing w:before="120" w:after="120"/>
              <w:rPr>
                <w:b/>
                <w:szCs w:val="22"/>
              </w:rPr>
            </w:pPr>
            <w:r w:rsidRPr="00F6242F">
              <w:rPr>
                <w:b/>
                <w:szCs w:val="22"/>
              </w:rPr>
              <w:t>Conditions</w:t>
            </w:r>
          </w:p>
        </w:tc>
        <w:tc>
          <w:tcPr>
            <w:tcW w:w="1664" w:type="dxa"/>
            <w:shd w:val="clear" w:color="auto" w:fill="D9D9D9" w:themeFill="background1" w:themeFillShade="D9"/>
            <w:vAlign w:val="center"/>
          </w:tcPr>
          <w:p w14:paraId="03484C8B" w14:textId="77777777" w:rsidR="00963C1D" w:rsidRPr="00F6242F" w:rsidRDefault="00963C1D" w:rsidP="008A17AF">
            <w:pPr>
              <w:pStyle w:val="BodyText"/>
              <w:spacing w:before="120" w:after="120"/>
              <w:rPr>
                <w:b/>
                <w:szCs w:val="22"/>
              </w:rPr>
            </w:pPr>
            <w:r w:rsidRPr="00F6242F">
              <w:rPr>
                <w:b/>
                <w:szCs w:val="22"/>
              </w:rPr>
              <w:t>Check on day of test</w:t>
            </w:r>
          </w:p>
        </w:tc>
      </w:tr>
      <w:tr w:rsidR="00963C1D" w:rsidRPr="00F6242F" w14:paraId="03484C90" w14:textId="77777777" w:rsidTr="00963C1D">
        <w:trPr>
          <w:jc w:val="center"/>
        </w:trPr>
        <w:tc>
          <w:tcPr>
            <w:tcW w:w="817" w:type="dxa"/>
            <w:vAlign w:val="center"/>
          </w:tcPr>
          <w:p w14:paraId="03484C8D" w14:textId="77777777" w:rsidR="00963C1D" w:rsidRPr="00F6242F" w:rsidRDefault="00963C1D" w:rsidP="00AE1508">
            <w:pPr>
              <w:pStyle w:val="BodyText"/>
              <w:spacing w:before="120" w:after="120"/>
              <w:jc w:val="center"/>
              <w:rPr>
                <w:szCs w:val="22"/>
              </w:rPr>
            </w:pPr>
            <w:r w:rsidRPr="00F6242F">
              <w:rPr>
                <w:szCs w:val="22"/>
              </w:rPr>
              <w:t>1</w:t>
            </w:r>
          </w:p>
        </w:tc>
        <w:tc>
          <w:tcPr>
            <w:tcW w:w="7090" w:type="dxa"/>
            <w:vAlign w:val="center"/>
          </w:tcPr>
          <w:p w14:paraId="03484C8E" w14:textId="572BE973" w:rsidR="00963C1D" w:rsidRPr="00F6242F" w:rsidRDefault="00963C1D" w:rsidP="009852FF">
            <w:pPr>
              <w:pStyle w:val="BodyText"/>
              <w:spacing w:before="120" w:after="120"/>
              <w:jc w:val="both"/>
              <w:rPr>
                <w:szCs w:val="22"/>
              </w:rPr>
            </w:pPr>
            <w:r w:rsidRPr="00F6242F">
              <w:rPr>
                <w:szCs w:val="22"/>
              </w:rPr>
              <w:t xml:space="preserve">Test Profiles have been submitted and approved by </w:t>
            </w:r>
            <w:r w:rsidR="009852FF" w:rsidRPr="009852FF">
              <w:rPr>
                <w:szCs w:val="22"/>
              </w:rPr>
              <w:t>EirGrid</w:t>
            </w:r>
            <w:r w:rsidR="009852FF">
              <w:rPr>
                <w:szCs w:val="22"/>
              </w:rPr>
              <w:t>/SONI</w:t>
            </w:r>
          </w:p>
        </w:tc>
        <w:tc>
          <w:tcPr>
            <w:tcW w:w="1664" w:type="dxa"/>
            <w:shd w:val="clear" w:color="auto" w:fill="D9D9D9" w:themeFill="background1" w:themeFillShade="D9"/>
            <w:vAlign w:val="center"/>
          </w:tcPr>
          <w:p w14:paraId="03484C8F" w14:textId="77777777" w:rsidR="00963C1D" w:rsidRPr="00B361A1" w:rsidRDefault="00963C1D" w:rsidP="00AE1508">
            <w:pPr>
              <w:pStyle w:val="BodyText"/>
              <w:spacing w:before="120" w:after="120"/>
              <w:jc w:val="center"/>
              <w:rPr>
                <w:szCs w:val="22"/>
              </w:rPr>
            </w:pPr>
            <w:r w:rsidRPr="00D51EBF">
              <w:rPr>
                <w:szCs w:val="22"/>
                <w:highlight w:val="yellow"/>
              </w:rPr>
              <w:t>Yes/No</w:t>
            </w:r>
          </w:p>
        </w:tc>
      </w:tr>
      <w:tr w:rsidR="009E5520" w:rsidRPr="00F6242F" w14:paraId="050B80DA" w14:textId="77777777" w:rsidTr="00963C1D">
        <w:trPr>
          <w:jc w:val="center"/>
        </w:trPr>
        <w:tc>
          <w:tcPr>
            <w:tcW w:w="817" w:type="dxa"/>
            <w:vAlign w:val="center"/>
          </w:tcPr>
          <w:p w14:paraId="1DB56337" w14:textId="1F21E829" w:rsidR="009E5520" w:rsidRPr="00F6242F" w:rsidRDefault="009E5520" w:rsidP="00AE1508">
            <w:pPr>
              <w:pStyle w:val="BodyText"/>
              <w:spacing w:before="120" w:after="120"/>
              <w:jc w:val="center"/>
              <w:rPr>
                <w:szCs w:val="22"/>
              </w:rPr>
            </w:pPr>
            <w:r>
              <w:rPr>
                <w:szCs w:val="22"/>
              </w:rPr>
              <w:t>2</w:t>
            </w:r>
          </w:p>
        </w:tc>
        <w:tc>
          <w:tcPr>
            <w:tcW w:w="7090" w:type="dxa"/>
            <w:vAlign w:val="center"/>
          </w:tcPr>
          <w:p w14:paraId="52ABED2D" w14:textId="0E2D7615" w:rsidR="009E5520" w:rsidRPr="00F6242F" w:rsidRDefault="00C57D3C" w:rsidP="009852FF">
            <w:pPr>
              <w:pStyle w:val="BodyText"/>
              <w:spacing w:before="120" w:after="120"/>
              <w:jc w:val="both"/>
              <w:rPr>
                <w:szCs w:val="22"/>
              </w:rPr>
            </w:pPr>
            <w:r>
              <w:rPr>
                <w:szCs w:val="22"/>
              </w:rPr>
              <w:t xml:space="preserve">The State of Charge of the Battery Unit is sufficient to complete the tests </w:t>
            </w:r>
            <w:r w:rsidRPr="004C468C">
              <w:rPr>
                <w:szCs w:val="22"/>
                <w:highlight w:val="yellow"/>
              </w:rPr>
              <w:t>(XX%)</w:t>
            </w:r>
            <w:r w:rsidR="009E5520">
              <w:rPr>
                <w:szCs w:val="22"/>
              </w:rPr>
              <w:t xml:space="preserve"> </w:t>
            </w:r>
          </w:p>
        </w:tc>
        <w:tc>
          <w:tcPr>
            <w:tcW w:w="1664" w:type="dxa"/>
            <w:shd w:val="clear" w:color="auto" w:fill="D9D9D9" w:themeFill="background1" w:themeFillShade="D9"/>
            <w:vAlign w:val="center"/>
          </w:tcPr>
          <w:p w14:paraId="28B6BA08" w14:textId="15BD649F" w:rsidR="009E5520" w:rsidRPr="00B361A1" w:rsidRDefault="009E5520" w:rsidP="00AE1508">
            <w:pPr>
              <w:pStyle w:val="BodyText"/>
              <w:spacing w:before="120" w:after="120"/>
              <w:jc w:val="center"/>
              <w:rPr>
                <w:szCs w:val="22"/>
              </w:rPr>
            </w:pPr>
            <w:r w:rsidRPr="00D51EBF">
              <w:rPr>
                <w:szCs w:val="22"/>
                <w:highlight w:val="yellow"/>
              </w:rPr>
              <w:t>Yes/No</w:t>
            </w:r>
          </w:p>
        </w:tc>
      </w:tr>
      <w:tr w:rsidR="00721179" w:rsidRPr="00F6242F" w14:paraId="03484C9C" w14:textId="77777777" w:rsidTr="00963C1D">
        <w:trPr>
          <w:jc w:val="center"/>
        </w:trPr>
        <w:tc>
          <w:tcPr>
            <w:tcW w:w="817" w:type="dxa"/>
            <w:vAlign w:val="center"/>
          </w:tcPr>
          <w:p w14:paraId="03484C99" w14:textId="3E1ADB12" w:rsidR="00721179" w:rsidRPr="00F6242F" w:rsidRDefault="00C57D3C" w:rsidP="00AE1508">
            <w:pPr>
              <w:spacing w:before="120" w:after="120"/>
              <w:jc w:val="center"/>
              <w:rPr>
                <w:szCs w:val="22"/>
              </w:rPr>
            </w:pPr>
            <w:r>
              <w:rPr>
                <w:szCs w:val="22"/>
              </w:rPr>
              <w:t>3</w:t>
            </w:r>
          </w:p>
        </w:tc>
        <w:tc>
          <w:tcPr>
            <w:tcW w:w="7090" w:type="dxa"/>
            <w:vAlign w:val="center"/>
          </w:tcPr>
          <w:p w14:paraId="03484C9A" w14:textId="3F6534B3" w:rsidR="00721179" w:rsidRPr="00F6242F" w:rsidRDefault="00721179" w:rsidP="00AE1508">
            <w:pPr>
              <w:spacing w:before="120" w:after="120"/>
              <w:jc w:val="both"/>
              <w:rPr>
                <w:szCs w:val="22"/>
              </w:rPr>
            </w:pPr>
            <w:r w:rsidRPr="00F6242F">
              <w:rPr>
                <w:szCs w:val="22"/>
              </w:rPr>
              <w:t xml:space="preserve">Required signals, as described in section </w:t>
            </w:r>
            <w:r w:rsidR="00C00744">
              <w:rPr>
                <w:szCs w:val="22"/>
              </w:rPr>
              <w:t>8</w:t>
            </w:r>
            <w:r w:rsidRPr="00F6242F">
              <w:rPr>
                <w:szCs w:val="22"/>
              </w:rPr>
              <w:t xml:space="preserve"> are available</w:t>
            </w:r>
          </w:p>
        </w:tc>
        <w:tc>
          <w:tcPr>
            <w:tcW w:w="1664" w:type="dxa"/>
            <w:shd w:val="clear" w:color="auto" w:fill="D9D9D9" w:themeFill="background1" w:themeFillShade="D9"/>
            <w:vAlign w:val="center"/>
          </w:tcPr>
          <w:p w14:paraId="03484C9B" w14:textId="77777777" w:rsidR="00721179" w:rsidRPr="00B361A1" w:rsidRDefault="00721179" w:rsidP="00AE1508">
            <w:pPr>
              <w:pStyle w:val="BodyText"/>
              <w:spacing w:before="120" w:after="120"/>
              <w:jc w:val="center"/>
              <w:rPr>
                <w:szCs w:val="22"/>
              </w:rPr>
            </w:pPr>
            <w:r w:rsidRPr="00D51EBF">
              <w:rPr>
                <w:szCs w:val="22"/>
                <w:highlight w:val="yellow"/>
              </w:rPr>
              <w:t>Yes / No</w:t>
            </w:r>
          </w:p>
        </w:tc>
      </w:tr>
    </w:tbl>
    <w:p w14:paraId="2211C01E" w14:textId="1E03F453" w:rsidR="00260EAE" w:rsidRDefault="00260EAE" w:rsidP="00260EAE">
      <w:pPr>
        <w:pStyle w:val="BodyText"/>
      </w:pPr>
    </w:p>
    <w:p w14:paraId="18C0DB30" w14:textId="0E1050E9" w:rsidR="00260EAE" w:rsidRDefault="00260EAE" w:rsidP="00260EAE">
      <w:pPr>
        <w:pStyle w:val="BodyText"/>
      </w:pPr>
    </w:p>
    <w:p w14:paraId="1AE20028" w14:textId="1BD697F4" w:rsidR="005835D7" w:rsidRPr="005835D7" w:rsidRDefault="005835D7" w:rsidP="00D51EBF">
      <w:pPr>
        <w:pStyle w:val="Heading2"/>
      </w:pPr>
      <w:r>
        <w:t>Frequency Mode Settings</w:t>
      </w:r>
    </w:p>
    <w:tbl>
      <w:tblPr>
        <w:tblpPr w:leftFromText="180" w:rightFromText="180" w:vertAnchor="text" w:horzAnchor="margin" w:tblpXSpec="center" w:tblpY="348"/>
        <w:tblW w:w="5000" w:type="pct"/>
        <w:tblLayout w:type="fixed"/>
        <w:tblCellMar>
          <w:left w:w="0" w:type="dxa"/>
          <w:right w:w="0" w:type="dxa"/>
        </w:tblCellMar>
        <w:tblLook w:val="04A0" w:firstRow="1" w:lastRow="0" w:firstColumn="1" w:lastColumn="0" w:noHBand="0" w:noVBand="1"/>
      </w:tblPr>
      <w:tblGrid>
        <w:gridCol w:w="857"/>
        <w:gridCol w:w="1415"/>
        <w:gridCol w:w="1412"/>
        <w:gridCol w:w="1412"/>
        <w:gridCol w:w="1414"/>
        <w:gridCol w:w="1130"/>
        <w:gridCol w:w="1700"/>
      </w:tblGrid>
      <w:tr w:rsidR="009F7232" w:rsidRPr="000622E5" w14:paraId="57727626" w14:textId="77777777" w:rsidTr="00EF1B8F">
        <w:trPr>
          <w:trHeight w:val="612"/>
        </w:trPr>
        <w:tc>
          <w:tcPr>
            <w:tcW w:w="458" w:type="pct"/>
            <w:tcBorders>
              <w:top w:val="single" w:sz="8" w:space="0" w:color="auto"/>
              <w:left w:val="single" w:sz="8" w:space="0" w:color="auto"/>
              <w:bottom w:val="single" w:sz="8" w:space="0" w:color="auto"/>
              <w:right w:val="single" w:sz="4" w:space="0" w:color="auto"/>
            </w:tcBorders>
            <w:shd w:val="clear" w:color="000000" w:fill="C4D79B"/>
            <w:vAlign w:val="center"/>
            <w:hideMark/>
          </w:tcPr>
          <w:p w14:paraId="07D26016" w14:textId="43B93AE8" w:rsidR="009F7232" w:rsidRPr="000622E5" w:rsidRDefault="009F7232" w:rsidP="00EF1B8F">
            <w:pPr>
              <w:jc w:val="center"/>
              <w:rPr>
                <w:rFonts w:cs="Arial"/>
                <w:i/>
                <w:iCs/>
                <w:sz w:val="20"/>
              </w:rPr>
            </w:pPr>
          </w:p>
        </w:tc>
        <w:tc>
          <w:tcPr>
            <w:tcW w:w="757" w:type="pct"/>
            <w:tcBorders>
              <w:top w:val="single" w:sz="8" w:space="0" w:color="auto"/>
              <w:left w:val="single" w:sz="8" w:space="0" w:color="auto"/>
              <w:bottom w:val="single" w:sz="4" w:space="0" w:color="auto"/>
              <w:right w:val="single" w:sz="4" w:space="0" w:color="auto"/>
            </w:tcBorders>
            <w:shd w:val="clear" w:color="000000" w:fill="C4D79B"/>
            <w:vAlign w:val="center"/>
            <w:hideMark/>
          </w:tcPr>
          <w:p w14:paraId="2CBCECA8" w14:textId="77777777" w:rsidR="009F7232" w:rsidRPr="000622E5" w:rsidRDefault="009F7232" w:rsidP="009F7232">
            <w:pPr>
              <w:rPr>
                <w:rFonts w:cs="Arial"/>
                <w:i/>
                <w:iCs/>
                <w:sz w:val="20"/>
              </w:rPr>
            </w:pPr>
            <w:r w:rsidRPr="000622E5">
              <w:rPr>
                <w:rFonts w:cs="Arial"/>
                <w:i/>
                <w:iCs/>
                <w:sz w:val="20"/>
              </w:rPr>
              <w:t>Active under frequency trigger setting (Hz)</w:t>
            </w:r>
          </w:p>
        </w:tc>
        <w:tc>
          <w:tcPr>
            <w:tcW w:w="756" w:type="pct"/>
            <w:tcBorders>
              <w:top w:val="single" w:sz="8" w:space="0" w:color="auto"/>
              <w:left w:val="single" w:sz="8" w:space="0" w:color="auto"/>
              <w:bottom w:val="single" w:sz="4" w:space="0" w:color="auto"/>
              <w:right w:val="single" w:sz="4" w:space="0" w:color="auto"/>
            </w:tcBorders>
            <w:shd w:val="clear" w:color="000000" w:fill="C4D79B"/>
            <w:vAlign w:val="center"/>
            <w:hideMark/>
          </w:tcPr>
          <w:p w14:paraId="66CFB981" w14:textId="77777777" w:rsidR="009F7232" w:rsidRPr="000622E5" w:rsidRDefault="009F7232" w:rsidP="009F7232">
            <w:pPr>
              <w:rPr>
                <w:rFonts w:cs="Arial"/>
                <w:i/>
                <w:iCs/>
                <w:sz w:val="20"/>
              </w:rPr>
            </w:pPr>
            <w:r w:rsidRPr="000622E5">
              <w:rPr>
                <w:rFonts w:cs="Arial"/>
                <w:i/>
                <w:iCs/>
                <w:sz w:val="20"/>
              </w:rPr>
              <w:t>Active under frequency trajectory setting (Hz)</w:t>
            </w:r>
          </w:p>
        </w:tc>
        <w:tc>
          <w:tcPr>
            <w:tcW w:w="756" w:type="pct"/>
            <w:tcBorders>
              <w:top w:val="single" w:sz="8" w:space="0" w:color="auto"/>
              <w:left w:val="single" w:sz="8" w:space="0" w:color="auto"/>
              <w:bottom w:val="single" w:sz="4" w:space="0" w:color="auto"/>
              <w:right w:val="single" w:sz="4" w:space="0" w:color="auto"/>
            </w:tcBorders>
            <w:shd w:val="clear" w:color="000000" w:fill="C4D79B"/>
            <w:vAlign w:val="center"/>
            <w:hideMark/>
          </w:tcPr>
          <w:p w14:paraId="4A0C66D9" w14:textId="77777777" w:rsidR="009F7232" w:rsidRPr="000622E5" w:rsidRDefault="009F7232" w:rsidP="009F7232">
            <w:pPr>
              <w:rPr>
                <w:rFonts w:cs="Arial"/>
                <w:i/>
                <w:iCs/>
                <w:sz w:val="20"/>
              </w:rPr>
            </w:pPr>
            <w:r w:rsidRPr="000622E5">
              <w:rPr>
                <w:rFonts w:cs="Arial"/>
                <w:i/>
                <w:iCs/>
                <w:sz w:val="20"/>
              </w:rPr>
              <w:t>Active Maximum under frequency response setting (MW)</w:t>
            </w:r>
          </w:p>
        </w:tc>
        <w:tc>
          <w:tcPr>
            <w:tcW w:w="757" w:type="pct"/>
            <w:tcBorders>
              <w:top w:val="single" w:sz="8" w:space="0" w:color="auto"/>
              <w:left w:val="single" w:sz="8" w:space="0" w:color="auto"/>
              <w:bottom w:val="single" w:sz="4" w:space="0" w:color="auto"/>
              <w:right w:val="single" w:sz="4" w:space="0" w:color="auto"/>
            </w:tcBorders>
            <w:shd w:val="clear" w:color="000000" w:fill="C4D79B"/>
            <w:vAlign w:val="center"/>
            <w:hideMark/>
          </w:tcPr>
          <w:p w14:paraId="58D27CA1" w14:textId="77777777" w:rsidR="009F7232" w:rsidRPr="000622E5" w:rsidRDefault="009F7232" w:rsidP="009F7232">
            <w:pPr>
              <w:rPr>
                <w:rFonts w:cs="Arial"/>
                <w:i/>
                <w:iCs/>
                <w:sz w:val="20"/>
              </w:rPr>
            </w:pPr>
            <w:r w:rsidRPr="000622E5">
              <w:rPr>
                <w:rFonts w:cs="Arial"/>
                <w:i/>
                <w:iCs/>
                <w:sz w:val="20"/>
              </w:rPr>
              <w:t>Active over frequency trigger setting (Hz)</w:t>
            </w:r>
          </w:p>
        </w:tc>
        <w:tc>
          <w:tcPr>
            <w:tcW w:w="605" w:type="pct"/>
            <w:tcBorders>
              <w:top w:val="single" w:sz="8" w:space="0" w:color="auto"/>
              <w:left w:val="single" w:sz="8" w:space="0" w:color="auto"/>
              <w:bottom w:val="single" w:sz="4" w:space="0" w:color="auto"/>
              <w:right w:val="single" w:sz="4" w:space="0" w:color="auto"/>
            </w:tcBorders>
            <w:shd w:val="clear" w:color="000000" w:fill="C4D79B"/>
            <w:vAlign w:val="center"/>
            <w:hideMark/>
          </w:tcPr>
          <w:p w14:paraId="1E04189D" w14:textId="77777777" w:rsidR="009F7232" w:rsidRPr="000622E5" w:rsidRDefault="009F7232" w:rsidP="009F7232">
            <w:pPr>
              <w:rPr>
                <w:rFonts w:cs="Arial"/>
                <w:i/>
                <w:iCs/>
                <w:sz w:val="20"/>
              </w:rPr>
            </w:pPr>
            <w:r w:rsidRPr="000622E5">
              <w:rPr>
                <w:rFonts w:cs="Arial"/>
                <w:i/>
                <w:iCs/>
                <w:sz w:val="20"/>
              </w:rPr>
              <w:t>Active over frequency trajectory setting (Hz)</w:t>
            </w:r>
          </w:p>
        </w:tc>
        <w:tc>
          <w:tcPr>
            <w:tcW w:w="910" w:type="pct"/>
            <w:tcBorders>
              <w:top w:val="single" w:sz="8" w:space="0" w:color="auto"/>
              <w:left w:val="single" w:sz="8" w:space="0" w:color="auto"/>
              <w:bottom w:val="single" w:sz="4" w:space="0" w:color="auto"/>
              <w:right w:val="single" w:sz="4" w:space="0" w:color="auto"/>
            </w:tcBorders>
            <w:shd w:val="clear" w:color="000000" w:fill="C4D79B"/>
            <w:vAlign w:val="center"/>
            <w:hideMark/>
          </w:tcPr>
          <w:p w14:paraId="1E30F6A2" w14:textId="77777777" w:rsidR="009F7232" w:rsidRPr="000622E5" w:rsidRDefault="009F7232" w:rsidP="009F7232">
            <w:pPr>
              <w:rPr>
                <w:rFonts w:cs="Arial"/>
                <w:i/>
                <w:iCs/>
                <w:sz w:val="20"/>
              </w:rPr>
            </w:pPr>
            <w:r w:rsidRPr="000622E5">
              <w:rPr>
                <w:rFonts w:cs="Arial"/>
                <w:i/>
                <w:iCs/>
                <w:sz w:val="20"/>
              </w:rPr>
              <w:t>Active Maximum over frequency response setting (MW)</w:t>
            </w:r>
          </w:p>
        </w:tc>
      </w:tr>
      <w:tr w:rsidR="009F7232" w:rsidRPr="000622E5" w14:paraId="291C74CA" w14:textId="77777777" w:rsidTr="00EF1B8F">
        <w:trPr>
          <w:trHeight w:val="612"/>
        </w:trPr>
        <w:tc>
          <w:tcPr>
            <w:tcW w:w="458" w:type="pct"/>
            <w:tcBorders>
              <w:top w:val="nil"/>
              <w:left w:val="single" w:sz="8" w:space="0" w:color="auto"/>
              <w:bottom w:val="single" w:sz="4" w:space="0" w:color="auto"/>
              <w:right w:val="single" w:sz="4" w:space="0" w:color="auto"/>
            </w:tcBorders>
            <w:shd w:val="clear" w:color="000000" w:fill="C4D79B"/>
            <w:vAlign w:val="center"/>
            <w:hideMark/>
          </w:tcPr>
          <w:p w14:paraId="5D2B6CB7" w14:textId="3415A1BC" w:rsidR="009F7232" w:rsidRPr="000622E5" w:rsidRDefault="009F7232" w:rsidP="009F7232">
            <w:pPr>
              <w:rPr>
                <w:rFonts w:cs="Arial"/>
                <w:b/>
                <w:i/>
                <w:iCs/>
                <w:sz w:val="20"/>
              </w:rPr>
            </w:pPr>
            <w:r w:rsidRPr="000622E5">
              <w:rPr>
                <w:rFonts w:cs="Arial"/>
                <w:b/>
                <w:i/>
                <w:iCs/>
                <w:sz w:val="20"/>
              </w:rPr>
              <w:t>Mode 2</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65F68B4F" w14:textId="77777777" w:rsidR="009F7232" w:rsidRPr="000622E5" w:rsidRDefault="009F7232" w:rsidP="009F7232">
            <w:pPr>
              <w:jc w:val="center"/>
              <w:rPr>
                <w:rFonts w:cs="Arial"/>
                <w:sz w:val="20"/>
                <w:highlight w:val="yellow"/>
              </w:rPr>
            </w:pPr>
            <w:r w:rsidRPr="000622E5">
              <w:rPr>
                <w:rFonts w:cs="Arial"/>
                <w:sz w:val="20"/>
                <w:highlight w:val="yellow"/>
              </w:rPr>
              <w:t>TBC</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3E4B45F1" w14:textId="77777777" w:rsidR="009F7232" w:rsidRPr="000622E5" w:rsidRDefault="009F7232" w:rsidP="009F7232">
            <w:pPr>
              <w:jc w:val="center"/>
              <w:rPr>
                <w:rFonts w:cs="Arial"/>
                <w:sz w:val="20"/>
                <w:highlight w:val="yellow"/>
              </w:rPr>
            </w:pPr>
            <w:r w:rsidRPr="000622E5">
              <w:rPr>
                <w:rFonts w:cs="Arial"/>
                <w:sz w:val="20"/>
                <w:highlight w:val="yellow"/>
              </w:rPr>
              <w:t>TBC</w:t>
            </w:r>
          </w:p>
        </w:tc>
        <w:tc>
          <w:tcPr>
            <w:tcW w:w="756" w:type="pct"/>
            <w:tcBorders>
              <w:top w:val="single" w:sz="4" w:space="0" w:color="auto"/>
              <w:left w:val="nil"/>
              <w:bottom w:val="single" w:sz="4" w:space="0" w:color="auto"/>
              <w:right w:val="single" w:sz="4" w:space="0" w:color="auto"/>
            </w:tcBorders>
            <w:shd w:val="clear" w:color="auto" w:fill="auto"/>
            <w:noWrap/>
            <w:vAlign w:val="center"/>
            <w:hideMark/>
          </w:tcPr>
          <w:p w14:paraId="68C70C22" w14:textId="77777777" w:rsidR="009F7232" w:rsidRPr="000622E5" w:rsidRDefault="009F7232" w:rsidP="009F7232">
            <w:pPr>
              <w:jc w:val="center"/>
              <w:rPr>
                <w:rFonts w:cs="Arial"/>
                <w:sz w:val="20"/>
                <w:highlight w:val="yellow"/>
              </w:rPr>
            </w:pPr>
            <w:r w:rsidRPr="000622E5">
              <w:rPr>
                <w:rFonts w:cs="Arial"/>
                <w:sz w:val="20"/>
                <w:highlight w:val="yellow"/>
              </w:rPr>
              <w:t>Operating range</w:t>
            </w:r>
          </w:p>
        </w:tc>
        <w:tc>
          <w:tcPr>
            <w:tcW w:w="757" w:type="pct"/>
            <w:tcBorders>
              <w:top w:val="single" w:sz="4" w:space="0" w:color="auto"/>
              <w:left w:val="nil"/>
              <w:bottom w:val="single" w:sz="4" w:space="0" w:color="auto"/>
              <w:right w:val="single" w:sz="4" w:space="0" w:color="auto"/>
            </w:tcBorders>
            <w:shd w:val="clear" w:color="auto" w:fill="auto"/>
            <w:noWrap/>
            <w:vAlign w:val="center"/>
            <w:hideMark/>
          </w:tcPr>
          <w:p w14:paraId="37296F89" w14:textId="77777777" w:rsidR="009F7232" w:rsidRPr="000622E5" w:rsidRDefault="009F7232" w:rsidP="009F7232">
            <w:pPr>
              <w:jc w:val="center"/>
              <w:rPr>
                <w:rFonts w:cs="Arial"/>
                <w:sz w:val="20"/>
                <w:highlight w:val="yellow"/>
              </w:rPr>
            </w:pPr>
            <w:r w:rsidRPr="000622E5">
              <w:rPr>
                <w:rFonts w:cs="Arial"/>
                <w:sz w:val="20"/>
                <w:highlight w:val="yellow"/>
              </w:rPr>
              <w:t>TBC</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4BA8A5EC" w14:textId="77777777" w:rsidR="009F7232" w:rsidRPr="000622E5" w:rsidRDefault="009F7232" w:rsidP="009F7232">
            <w:pPr>
              <w:jc w:val="center"/>
              <w:rPr>
                <w:rFonts w:cs="Arial"/>
                <w:sz w:val="20"/>
                <w:highlight w:val="yellow"/>
              </w:rPr>
            </w:pPr>
            <w:r w:rsidRPr="000622E5">
              <w:rPr>
                <w:rFonts w:cs="Arial"/>
                <w:sz w:val="20"/>
                <w:highlight w:val="yellow"/>
              </w:rPr>
              <w:t>TBC</w:t>
            </w:r>
          </w:p>
        </w:tc>
        <w:tc>
          <w:tcPr>
            <w:tcW w:w="910" w:type="pct"/>
            <w:tcBorders>
              <w:top w:val="single" w:sz="4" w:space="0" w:color="auto"/>
              <w:left w:val="nil"/>
              <w:bottom w:val="single" w:sz="4" w:space="0" w:color="auto"/>
              <w:right w:val="single" w:sz="4" w:space="0" w:color="auto"/>
            </w:tcBorders>
            <w:shd w:val="clear" w:color="000000" w:fill="FFFFFF"/>
            <w:noWrap/>
            <w:vAlign w:val="center"/>
            <w:hideMark/>
          </w:tcPr>
          <w:p w14:paraId="1FF22FB2" w14:textId="77777777" w:rsidR="009F7232" w:rsidRPr="000622E5" w:rsidRDefault="009F7232" w:rsidP="009F7232">
            <w:pPr>
              <w:jc w:val="center"/>
              <w:rPr>
                <w:rFonts w:cs="Arial"/>
                <w:sz w:val="20"/>
                <w:highlight w:val="yellow"/>
              </w:rPr>
            </w:pPr>
            <w:r w:rsidRPr="000622E5">
              <w:rPr>
                <w:rFonts w:cs="Arial"/>
                <w:sz w:val="20"/>
                <w:highlight w:val="yellow"/>
              </w:rPr>
              <w:t>Operating range</w:t>
            </w:r>
          </w:p>
        </w:tc>
      </w:tr>
    </w:tbl>
    <w:p w14:paraId="04E7DB1A" w14:textId="7F4680AA" w:rsidR="00260EAE" w:rsidRDefault="006C43D4">
      <w:r w:rsidRPr="006C43D4">
        <w:t xml:space="preserve">ESPS to update table below with Mode </w:t>
      </w:r>
      <w:r>
        <w:t xml:space="preserve">2 </w:t>
      </w:r>
      <w:r w:rsidRPr="006C43D4">
        <w:t>settings implemented as per unit specific signal list.</w:t>
      </w:r>
      <w:r w:rsidR="00260EAE">
        <w:br w:type="page"/>
      </w:r>
    </w:p>
    <w:p w14:paraId="05CA85FF" w14:textId="55916F02" w:rsidR="003C32AB" w:rsidRDefault="00FD7E15" w:rsidP="006C43D4">
      <w:pPr>
        <w:pStyle w:val="Heading1"/>
        <w:pBdr>
          <w:top w:val="single" w:sz="18" w:space="0" w:color="000000" w:themeColor="text1"/>
        </w:pBdr>
      </w:pPr>
      <w:r w:rsidRPr="0099279A">
        <w:t>Test Steps</w:t>
      </w:r>
    </w:p>
    <w:p w14:paraId="39F85106" w14:textId="275310AA" w:rsidR="00C50897" w:rsidRDefault="004C468C" w:rsidP="00C50897">
      <w:pPr>
        <w:pStyle w:val="Heading2"/>
        <w:rPr>
          <w:lang w:val="en-GB"/>
        </w:rPr>
      </w:pPr>
      <w:r>
        <w:rPr>
          <w:lang w:val="en-GB"/>
        </w:rPr>
        <w:t>Frequency Trigger</w:t>
      </w:r>
      <w:r w:rsidR="00EC42C9">
        <w:rPr>
          <w:lang w:val="en-GB"/>
        </w:rPr>
        <w:t xml:space="preserve"> </w:t>
      </w:r>
      <w:r w:rsidR="00C50897">
        <w:rPr>
          <w:lang w:val="en-GB"/>
        </w:rPr>
        <w:t>Tests</w:t>
      </w:r>
    </w:p>
    <w:p w14:paraId="5BE1F085" w14:textId="3CC6220A" w:rsidR="00237BF9" w:rsidRDefault="00C50897">
      <w:pPr>
        <w:rPr>
          <w:b/>
          <w:sz w:val="20"/>
        </w:rPr>
      </w:pPr>
      <w:r>
        <w:rPr>
          <w:lang w:val="en-GB"/>
        </w:rPr>
        <w:t xml:space="preserve">The following test steps are to verify the </w:t>
      </w:r>
      <w:r w:rsidR="00EC42C9">
        <w:rPr>
          <w:lang w:val="en-GB"/>
        </w:rPr>
        <w:t>high and low frequency deadbands as well as demonstrating proportional dynamic response in advance of</w:t>
      </w:r>
      <w:r w:rsidR="00EC42C9" w:rsidRPr="00EC42C9">
        <w:rPr>
          <w:lang w:val="en-GB"/>
        </w:rPr>
        <w:t xml:space="preserve"> </w:t>
      </w:r>
      <w:r w:rsidR="00EC42C9">
        <w:rPr>
          <w:lang w:val="en-GB"/>
        </w:rPr>
        <w:t xml:space="preserve">full </w:t>
      </w:r>
      <w:r w:rsidR="00EC42C9" w:rsidRPr="00EC42C9">
        <w:rPr>
          <w:lang w:val="en-GB"/>
        </w:rPr>
        <w:t>Dynamic Frequency Response</w:t>
      </w:r>
      <w:r w:rsidR="00EC42C9">
        <w:rPr>
          <w:lang w:val="en-GB"/>
        </w:rPr>
        <w:t xml:space="preserve"> testing (9.2).</w:t>
      </w:r>
    </w:p>
    <w:p w14:paraId="1338FE4A" w14:textId="2DD408FA" w:rsidR="00DE5132" w:rsidRDefault="00DE5132">
      <w:pPr>
        <w:rPr>
          <w:b/>
          <w:sz w:val="20"/>
        </w:rPr>
      </w:pPr>
    </w:p>
    <w:tbl>
      <w:tblPr>
        <w:tblStyle w:val="TableGrid"/>
        <w:tblW w:w="10434" w:type="dxa"/>
        <w:jc w:val="center"/>
        <w:tblCellMar>
          <w:top w:w="57" w:type="dxa"/>
          <w:bottom w:w="57" w:type="dxa"/>
        </w:tblCellMar>
        <w:tblLook w:val="04A0" w:firstRow="1" w:lastRow="0" w:firstColumn="1" w:lastColumn="0" w:noHBand="0" w:noVBand="1"/>
      </w:tblPr>
      <w:tblGrid>
        <w:gridCol w:w="693"/>
        <w:gridCol w:w="5375"/>
        <w:gridCol w:w="1128"/>
        <w:gridCol w:w="3238"/>
      </w:tblGrid>
      <w:tr w:rsidR="00DD76FD" w:rsidRPr="00DD76FD" w14:paraId="63A5C9C4" w14:textId="77777777" w:rsidTr="00B953A5">
        <w:trPr>
          <w:cantSplit/>
          <w:trHeight w:val="499"/>
          <w:jc w:val="center"/>
        </w:trPr>
        <w:tc>
          <w:tcPr>
            <w:tcW w:w="10434" w:type="dxa"/>
            <w:gridSpan w:val="4"/>
            <w:shd w:val="clear" w:color="auto" w:fill="DDDDDD" w:themeFill="accent1"/>
            <w:vAlign w:val="center"/>
          </w:tcPr>
          <w:p w14:paraId="46B33284" w14:textId="47F58FA2" w:rsidR="00DD76FD" w:rsidRPr="00B953A5" w:rsidRDefault="00DD76FD" w:rsidP="00B953A5">
            <w:pPr>
              <w:pStyle w:val="BodyText"/>
              <w:jc w:val="center"/>
              <w:rPr>
                <w:b/>
                <w:szCs w:val="22"/>
              </w:rPr>
            </w:pPr>
            <w:r w:rsidRPr="00B953A5">
              <w:rPr>
                <w:b/>
                <w:szCs w:val="22"/>
              </w:rPr>
              <w:t>FREQUENCY TRIGGER TEST</w:t>
            </w:r>
          </w:p>
        </w:tc>
      </w:tr>
      <w:tr w:rsidR="00DD76FD" w:rsidRPr="00DD76FD" w14:paraId="7BBB780D" w14:textId="77777777" w:rsidTr="00B953A5">
        <w:trPr>
          <w:cantSplit/>
          <w:jc w:val="center"/>
        </w:trPr>
        <w:tc>
          <w:tcPr>
            <w:tcW w:w="693" w:type="dxa"/>
            <w:shd w:val="clear" w:color="auto" w:fill="DDDDDD" w:themeFill="accent1"/>
          </w:tcPr>
          <w:p w14:paraId="123ED954" w14:textId="77777777" w:rsidR="00DD76FD" w:rsidRPr="00B953A5" w:rsidRDefault="00DD76FD" w:rsidP="00B953A5">
            <w:pPr>
              <w:pStyle w:val="BodyText"/>
              <w:jc w:val="center"/>
              <w:rPr>
                <w:b/>
                <w:szCs w:val="22"/>
              </w:rPr>
            </w:pPr>
            <w:r w:rsidRPr="00B953A5">
              <w:rPr>
                <w:b/>
                <w:szCs w:val="22"/>
              </w:rPr>
              <w:t>Step No.</w:t>
            </w:r>
          </w:p>
        </w:tc>
        <w:tc>
          <w:tcPr>
            <w:tcW w:w="5375" w:type="dxa"/>
            <w:shd w:val="clear" w:color="auto" w:fill="DDDDDD" w:themeFill="accent1"/>
            <w:vAlign w:val="center"/>
          </w:tcPr>
          <w:p w14:paraId="10243732" w14:textId="77777777" w:rsidR="00DD76FD" w:rsidRPr="00B953A5" w:rsidRDefault="00DD76FD" w:rsidP="00B953A5">
            <w:pPr>
              <w:pStyle w:val="BodyText"/>
              <w:jc w:val="center"/>
              <w:rPr>
                <w:b/>
                <w:szCs w:val="22"/>
              </w:rPr>
            </w:pPr>
            <w:r w:rsidRPr="00B953A5">
              <w:rPr>
                <w:b/>
                <w:szCs w:val="22"/>
              </w:rPr>
              <w:t>Action</w:t>
            </w:r>
          </w:p>
        </w:tc>
        <w:tc>
          <w:tcPr>
            <w:tcW w:w="1128" w:type="dxa"/>
            <w:shd w:val="clear" w:color="auto" w:fill="DDDDDD" w:themeFill="accent1"/>
            <w:vAlign w:val="center"/>
          </w:tcPr>
          <w:p w14:paraId="58663E2C" w14:textId="77777777" w:rsidR="00DD76FD" w:rsidRPr="00B953A5" w:rsidRDefault="00DD76FD" w:rsidP="00B953A5">
            <w:pPr>
              <w:pStyle w:val="BodyText"/>
              <w:jc w:val="center"/>
              <w:rPr>
                <w:b/>
                <w:szCs w:val="22"/>
              </w:rPr>
            </w:pPr>
            <w:r w:rsidRPr="00B953A5">
              <w:rPr>
                <w:b/>
                <w:szCs w:val="22"/>
              </w:rPr>
              <w:t>Time</w:t>
            </w:r>
          </w:p>
        </w:tc>
        <w:tc>
          <w:tcPr>
            <w:tcW w:w="3238" w:type="dxa"/>
            <w:shd w:val="clear" w:color="auto" w:fill="DDDDDD" w:themeFill="accent1"/>
            <w:vAlign w:val="center"/>
          </w:tcPr>
          <w:p w14:paraId="656C02FC" w14:textId="77777777" w:rsidR="00DD76FD" w:rsidRPr="00B953A5" w:rsidRDefault="00DD76FD" w:rsidP="00B953A5">
            <w:pPr>
              <w:pStyle w:val="BodyText"/>
              <w:jc w:val="center"/>
              <w:rPr>
                <w:b/>
                <w:szCs w:val="22"/>
              </w:rPr>
            </w:pPr>
            <w:r w:rsidRPr="00B953A5">
              <w:rPr>
                <w:b/>
                <w:szCs w:val="22"/>
              </w:rPr>
              <w:t>Comments</w:t>
            </w:r>
          </w:p>
        </w:tc>
      </w:tr>
      <w:tr w:rsidR="00DD76FD" w:rsidRPr="00DD76FD" w14:paraId="6F26F2FE" w14:textId="77777777" w:rsidTr="00B953A5">
        <w:trPr>
          <w:cantSplit/>
          <w:trHeight w:val="573"/>
          <w:jc w:val="center"/>
        </w:trPr>
        <w:tc>
          <w:tcPr>
            <w:tcW w:w="693" w:type="dxa"/>
            <w:vAlign w:val="center"/>
          </w:tcPr>
          <w:p w14:paraId="61F98A40" w14:textId="77777777" w:rsidR="00DD76FD" w:rsidRPr="00B953A5" w:rsidRDefault="00DD76FD" w:rsidP="009C045D">
            <w:pPr>
              <w:pStyle w:val="BodyText"/>
              <w:jc w:val="center"/>
              <w:rPr>
                <w:szCs w:val="22"/>
              </w:rPr>
            </w:pPr>
            <w:r w:rsidRPr="00B953A5">
              <w:rPr>
                <w:szCs w:val="22"/>
              </w:rPr>
              <w:t>1</w:t>
            </w:r>
          </w:p>
        </w:tc>
        <w:tc>
          <w:tcPr>
            <w:tcW w:w="5375" w:type="dxa"/>
            <w:vAlign w:val="center"/>
          </w:tcPr>
          <w:p w14:paraId="3D399915" w14:textId="392EAF0D" w:rsidR="00DD76FD" w:rsidRPr="00B953A5" w:rsidRDefault="00DD76FD" w:rsidP="009C045D">
            <w:pPr>
              <w:pStyle w:val="BodyText"/>
              <w:spacing w:after="120"/>
              <w:jc w:val="both"/>
              <w:rPr>
                <w:szCs w:val="22"/>
              </w:rPr>
            </w:pPr>
            <w:r w:rsidRPr="00B953A5">
              <w:rPr>
                <w:szCs w:val="22"/>
              </w:rPr>
              <w:t xml:space="preserve">ESPS begins data recording for all trends noted in Section </w:t>
            </w:r>
            <w:r w:rsidR="00260EAE">
              <w:rPr>
                <w:szCs w:val="22"/>
              </w:rPr>
              <w:t>8</w:t>
            </w:r>
            <w:r w:rsidRPr="00B953A5">
              <w:rPr>
                <w:szCs w:val="22"/>
              </w:rPr>
              <w:t xml:space="preserve"> above</w:t>
            </w:r>
          </w:p>
        </w:tc>
        <w:tc>
          <w:tcPr>
            <w:tcW w:w="1128" w:type="dxa"/>
            <w:shd w:val="clear" w:color="auto" w:fill="D9D9D9" w:themeFill="background1" w:themeFillShade="D9"/>
            <w:vAlign w:val="center"/>
          </w:tcPr>
          <w:p w14:paraId="65B2A0AE" w14:textId="77777777" w:rsidR="00DD76FD" w:rsidRPr="00B953A5" w:rsidRDefault="00DD76FD" w:rsidP="009C045D">
            <w:pPr>
              <w:pStyle w:val="BodyText"/>
              <w:rPr>
                <w:szCs w:val="22"/>
              </w:rPr>
            </w:pPr>
          </w:p>
        </w:tc>
        <w:tc>
          <w:tcPr>
            <w:tcW w:w="3238" w:type="dxa"/>
            <w:shd w:val="clear" w:color="auto" w:fill="D9D9D9" w:themeFill="background1" w:themeFillShade="D9"/>
            <w:vAlign w:val="center"/>
          </w:tcPr>
          <w:p w14:paraId="10CB1C30" w14:textId="7741564A" w:rsidR="00DD76FD" w:rsidRPr="00B953A5" w:rsidRDefault="00DD76FD" w:rsidP="009C045D">
            <w:pPr>
              <w:pStyle w:val="BodyText"/>
              <w:spacing w:before="120" w:after="120"/>
              <w:jc w:val="both"/>
              <w:rPr>
                <w:szCs w:val="22"/>
              </w:rPr>
            </w:pPr>
            <w:r w:rsidRPr="00B953A5">
              <w:rPr>
                <w:szCs w:val="22"/>
              </w:rPr>
              <w:t>Operator</w:t>
            </w:r>
            <w:r>
              <w:rPr>
                <w:szCs w:val="22"/>
              </w:rPr>
              <w:t xml:space="preserve"> </w:t>
            </w:r>
            <w:r w:rsidRPr="00B953A5">
              <w:rPr>
                <w:szCs w:val="22"/>
              </w:rPr>
              <w:t>Name ___________</w:t>
            </w:r>
          </w:p>
          <w:p w14:paraId="5B052345" w14:textId="77777777" w:rsidR="00DD76FD" w:rsidRPr="00B953A5" w:rsidRDefault="00DD76FD" w:rsidP="009C045D">
            <w:pPr>
              <w:pStyle w:val="BodyText"/>
              <w:spacing w:after="120"/>
              <w:rPr>
                <w:szCs w:val="22"/>
              </w:rPr>
            </w:pPr>
            <w:r w:rsidRPr="00B953A5">
              <w:rPr>
                <w:szCs w:val="22"/>
              </w:rPr>
              <w:t>Date ____________</w:t>
            </w:r>
          </w:p>
        </w:tc>
      </w:tr>
      <w:tr w:rsidR="00DD76FD" w:rsidRPr="00DD76FD" w14:paraId="00FD43EE" w14:textId="77777777" w:rsidTr="00B953A5">
        <w:trPr>
          <w:cantSplit/>
          <w:trHeight w:val="2751"/>
          <w:jc w:val="center"/>
        </w:trPr>
        <w:tc>
          <w:tcPr>
            <w:tcW w:w="693" w:type="dxa"/>
            <w:vAlign w:val="center"/>
          </w:tcPr>
          <w:p w14:paraId="4444EDD0" w14:textId="77777777" w:rsidR="00DD76FD" w:rsidRPr="00B953A5" w:rsidRDefault="00DD76FD" w:rsidP="009C045D">
            <w:pPr>
              <w:pStyle w:val="BodyText"/>
              <w:jc w:val="center"/>
              <w:rPr>
                <w:szCs w:val="22"/>
              </w:rPr>
            </w:pPr>
            <w:r w:rsidRPr="00B953A5">
              <w:rPr>
                <w:szCs w:val="22"/>
              </w:rPr>
              <w:t>2</w:t>
            </w:r>
          </w:p>
        </w:tc>
        <w:tc>
          <w:tcPr>
            <w:tcW w:w="5375" w:type="dxa"/>
            <w:vAlign w:val="center"/>
          </w:tcPr>
          <w:p w14:paraId="23642200" w14:textId="5B2BF259" w:rsidR="00DD76FD" w:rsidRPr="00B953A5" w:rsidRDefault="00DD76FD" w:rsidP="009C045D">
            <w:pPr>
              <w:pStyle w:val="BodyText"/>
              <w:spacing w:after="120"/>
              <w:jc w:val="both"/>
              <w:rPr>
                <w:szCs w:val="22"/>
              </w:rPr>
            </w:pPr>
            <w:r w:rsidRPr="00B953A5">
              <w:rPr>
                <w:szCs w:val="22"/>
              </w:rPr>
              <w:t xml:space="preserve">ESPS requests permission from </w:t>
            </w:r>
            <w:r w:rsidR="00EC2E98">
              <w:rPr>
                <w:szCs w:val="22"/>
              </w:rPr>
              <w:t>NCC/CHCC</w:t>
            </w:r>
            <w:r w:rsidR="00125C9F">
              <w:rPr>
                <w:szCs w:val="22"/>
              </w:rPr>
              <w:t xml:space="preserve"> </w:t>
            </w:r>
            <w:r w:rsidRPr="00B953A5">
              <w:rPr>
                <w:szCs w:val="22"/>
              </w:rPr>
              <w:t>to proceed with the Frequency Response ON, Mode 2 test and confirms the following with NCC</w:t>
            </w:r>
            <w:r w:rsidR="00D40FF5">
              <w:rPr>
                <w:szCs w:val="22"/>
              </w:rPr>
              <w:t>/CHCC</w:t>
            </w:r>
            <w:r w:rsidRPr="00B953A5">
              <w:rPr>
                <w:szCs w:val="22"/>
              </w:rPr>
              <w:t xml:space="preserve">: </w:t>
            </w:r>
          </w:p>
          <w:p w14:paraId="537920E2" w14:textId="77777777" w:rsidR="00DD76FD" w:rsidRPr="00B953A5" w:rsidRDefault="00DD76FD" w:rsidP="00DD76FD">
            <w:pPr>
              <w:pStyle w:val="ListParagraph"/>
              <w:numPr>
                <w:ilvl w:val="0"/>
                <w:numId w:val="53"/>
              </w:numPr>
              <w:jc w:val="both"/>
              <w:rPr>
                <w:rFonts w:ascii="Arial" w:hAnsi="Arial" w:cs="Arial"/>
                <w:sz w:val="22"/>
                <w:szCs w:val="22"/>
              </w:rPr>
            </w:pPr>
            <w:r w:rsidRPr="00B953A5">
              <w:rPr>
                <w:rFonts w:ascii="Arial" w:hAnsi="Arial" w:cs="Arial"/>
                <w:sz w:val="22"/>
                <w:szCs w:val="22"/>
              </w:rPr>
              <w:t>ESPS Useable Energy Remaining (MWhr)</w:t>
            </w:r>
          </w:p>
          <w:p w14:paraId="68EF517F" w14:textId="77777777" w:rsidR="00DD76FD" w:rsidRPr="00B953A5" w:rsidRDefault="00DD76FD" w:rsidP="00DD76FD">
            <w:pPr>
              <w:pStyle w:val="ListParagraph"/>
              <w:numPr>
                <w:ilvl w:val="0"/>
                <w:numId w:val="53"/>
              </w:numPr>
              <w:jc w:val="both"/>
              <w:rPr>
                <w:rFonts w:ascii="Arial" w:hAnsi="Arial" w:cs="Arial"/>
                <w:sz w:val="22"/>
                <w:szCs w:val="22"/>
              </w:rPr>
            </w:pPr>
            <w:r w:rsidRPr="00B953A5">
              <w:rPr>
                <w:rFonts w:ascii="Arial" w:hAnsi="Arial" w:cs="Arial"/>
                <w:sz w:val="22"/>
                <w:szCs w:val="22"/>
              </w:rPr>
              <w:t>MW set-point is 0MW</w:t>
            </w:r>
          </w:p>
          <w:p w14:paraId="40165558" w14:textId="3FF59889" w:rsidR="00DD76FD" w:rsidRPr="00B953A5" w:rsidRDefault="00DD76FD" w:rsidP="00DD76FD">
            <w:pPr>
              <w:pStyle w:val="ListParagraph"/>
              <w:numPr>
                <w:ilvl w:val="0"/>
                <w:numId w:val="53"/>
              </w:numPr>
              <w:jc w:val="both"/>
              <w:rPr>
                <w:rFonts w:ascii="Arial" w:hAnsi="Arial" w:cs="Arial"/>
                <w:sz w:val="22"/>
                <w:szCs w:val="22"/>
              </w:rPr>
            </w:pPr>
            <w:r w:rsidRPr="00B953A5">
              <w:rPr>
                <w:rFonts w:ascii="Arial" w:hAnsi="Arial" w:cs="Arial"/>
                <w:sz w:val="22"/>
                <w:szCs w:val="22"/>
              </w:rPr>
              <w:t>APC</w:t>
            </w:r>
            <w:r w:rsidR="00BD7535">
              <w:rPr>
                <w:rFonts w:ascii="Arial" w:hAnsi="Arial" w:cs="Arial"/>
                <w:sz w:val="22"/>
                <w:szCs w:val="22"/>
              </w:rPr>
              <w:t>/EA</w:t>
            </w:r>
            <w:r w:rsidRPr="00B953A5">
              <w:rPr>
                <w:rFonts w:ascii="Arial" w:hAnsi="Arial" w:cs="Arial"/>
                <w:sz w:val="22"/>
                <w:szCs w:val="22"/>
              </w:rPr>
              <w:t xml:space="preserve"> is OFF</w:t>
            </w:r>
          </w:p>
          <w:p w14:paraId="33D4F380" w14:textId="77777777" w:rsidR="00DD76FD" w:rsidRPr="00B953A5" w:rsidRDefault="00DD76FD" w:rsidP="00DD76FD">
            <w:pPr>
              <w:pStyle w:val="ListParagraph"/>
              <w:numPr>
                <w:ilvl w:val="0"/>
                <w:numId w:val="53"/>
              </w:numPr>
              <w:jc w:val="both"/>
              <w:rPr>
                <w:rFonts w:ascii="Arial" w:hAnsi="Arial" w:cs="Arial"/>
                <w:sz w:val="22"/>
                <w:szCs w:val="22"/>
              </w:rPr>
            </w:pPr>
            <w:r w:rsidRPr="00B953A5">
              <w:rPr>
                <w:rFonts w:ascii="Arial" w:hAnsi="Arial" w:cs="Arial"/>
                <w:sz w:val="22"/>
                <w:szCs w:val="22"/>
              </w:rPr>
              <w:t>MW output of the ESPS is 0MW</w:t>
            </w:r>
          </w:p>
          <w:p w14:paraId="0B8E49DF" w14:textId="77777777" w:rsidR="00DD76FD" w:rsidRPr="00B953A5" w:rsidRDefault="00DD76FD" w:rsidP="00DD76FD">
            <w:pPr>
              <w:pStyle w:val="ListParagraph"/>
              <w:numPr>
                <w:ilvl w:val="0"/>
                <w:numId w:val="53"/>
              </w:numPr>
              <w:jc w:val="both"/>
              <w:rPr>
                <w:rFonts w:ascii="Arial" w:hAnsi="Arial" w:cs="Arial"/>
                <w:sz w:val="22"/>
                <w:szCs w:val="22"/>
              </w:rPr>
            </w:pPr>
            <w:r w:rsidRPr="00B953A5">
              <w:rPr>
                <w:rFonts w:ascii="Arial" w:hAnsi="Arial" w:cs="Arial"/>
                <w:sz w:val="22"/>
                <w:szCs w:val="22"/>
              </w:rPr>
              <w:t>Frequency Response is ON</w:t>
            </w:r>
          </w:p>
          <w:p w14:paraId="6CB4B7B7" w14:textId="77777777" w:rsidR="00DD76FD" w:rsidRPr="00B953A5" w:rsidRDefault="00DD76FD" w:rsidP="00DD76FD">
            <w:pPr>
              <w:pStyle w:val="ListParagraph"/>
              <w:numPr>
                <w:ilvl w:val="0"/>
                <w:numId w:val="53"/>
              </w:numPr>
              <w:jc w:val="both"/>
              <w:rPr>
                <w:rFonts w:ascii="Arial" w:hAnsi="Arial" w:cs="Arial"/>
                <w:sz w:val="22"/>
                <w:szCs w:val="22"/>
              </w:rPr>
            </w:pPr>
            <w:r w:rsidRPr="00B953A5">
              <w:rPr>
                <w:rFonts w:ascii="Arial" w:hAnsi="Arial" w:cs="Arial"/>
                <w:sz w:val="22"/>
                <w:szCs w:val="22"/>
              </w:rPr>
              <w:t>Frequency Response is in Mode 2</w:t>
            </w:r>
          </w:p>
          <w:p w14:paraId="6BF8E129" w14:textId="77777777" w:rsidR="00DD76FD" w:rsidRPr="00B953A5" w:rsidRDefault="00DD76FD" w:rsidP="00DD76FD">
            <w:pPr>
              <w:pStyle w:val="ListParagraph"/>
              <w:numPr>
                <w:ilvl w:val="0"/>
                <w:numId w:val="53"/>
              </w:numPr>
              <w:rPr>
                <w:rFonts w:ascii="Arial" w:hAnsi="Arial" w:cs="Arial"/>
                <w:sz w:val="22"/>
                <w:szCs w:val="22"/>
              </w:rPr>
            </w:pPr>
            <w:r w:rsidRPr="00B953A5">
              <w:rPr>
                <w:rFonts w:ascii="Arial" w:hAnsi="Arial" w:cs="Arial"/>
                <w:sz w:val="22"/>
                <w:szCs w:val="22"/>
              </w:rPr>
              <w:t>Active Under frequency Trajectory setting</w:t>
            </w:r>
          </w:p>
          <w:p w14:paraId="45E2E17F" w14:textId="77777777" w:rsidR="00DD76FD" w:rsidRPr="00B953A5" w:rsidRDefault="00DD76FD" w:rsidP="00DD76FD">
            <w:pPr>
              <w:pStyle w:val="ListParagraph"/>
              <w:numPr>
                <w:ilvl w:val="0"/>
                <w:numId w:val="53"/>
              </w:numPr>
              <w:rPr>
                <w:rFonts w:ascii="Arial" w:hAnsi="Arial" w:cs="Arial"/>
                <w:sz w:val="22"/>
                <w:szCs w:val="22"/>
              </w:rPr>
            </w:pPr>
            <w:r w:rsidRPr="00B953A5">
              <w:rPr>
                <w:rFonts w:ascii="Arial" w:hAnsi="Arial" w:cs="Arial"/>
                <w:sz w:val="22"/>
                <w:szCs w:val="22"/>
              </w:rPr>
              <w:t>Active Under frequency Trigger setting</w:t>
            </w:r>
          </w:p>
          <w:p w14:paraId="2BF1ABDD" w14:textId="77777777" w:rsidR="00DD76FD" w:rsidRPr="00B953A5" w:rsidRDefault="00DD76FD" w:rsidP="00DD76FD">
            <w:pPr>
              <w:pStyle w:val="ListParagraph"/>
              <w:numPr>
                <w:ilvl w:val="0"/>
                <w:numId w:val="53"/>
              </w:numPr>
              <w:rPr>
                <w:rFonts w:ascii="Arial" w:hAnsi="Arial" w:cs="Arial"/>
                <w:sz w:val="22"/>
                <w:szCs w:val="22"/>
              </w:rPr>
            </w:pPr>
            <w:r w:rsidRPr="00B953A5">
              <w:rPr>
                <w:rFonts w:ascii="Arial" w:hAnsi="Arial" w:cs="Arial"/>
                <w:sz w:val="22"/>
                <w:szCs w:val="22"/>
              </w:rPr>
              <w:t>Active Maximum under frequency response setting</w:t>
            </w:r>
          </w:p>
          <w:p w14:paraId="715B183F" w14:textId="77777777" w:rsidR="00DD76FD" w:rsidRPr="00B953A5" w:rsidRDefault="00DD76FD" w:rsidP="00DD76FD">
            <w:pPr>
              <w:pStyle w:val="ListParagraph"/>
              <w:numPr>
                <w:ilvl w:val="0"/>
                <w:numId w:val="53"/>
              </w:numPr>
              <w:rPr>
                <w:rFonts w:ascii="Arial" w:hAnsi="Arial" w:cs="Arial"/>
                <w:sz w:val="22"/>
                <w:szCs w:val="22"/>
              </w:rPr>
            </w:pPr>
            <w:r w:rsidRPr="00B953A5">
              <w:rPr>
                <w:rFonts w:ascii="Arial" w:hAnsi="Arial" w:cs="Arial"/>
                <w:sz w:val="22"/>
                <w:szCs w:val="22"/>
              </w:rPr>
              <w:t>Active Over frequency Trajectory setting</w:t>
            </w:r>
          </w:p>
          <w:p w14:paraId="4EBE165B" w14:textId="77777777" w:rsidR="00DD76FD" w:rsidRPr="00B953A5" w:rsidRDefault="00DD76FD" w:rsidP="00DD76FD">
            <w:pPr>
              <w:pStyle w:val="ListParagraph"/>
              <w:numPr>
                <w:ilvl w:val="0"/>
                <w:numId w:val="53"/>
              </w:numPr>
              <w:rPr>
                <w:rFonts w:ascii="Arial" w:hAnsi="Arial" w:cs="Arial"/>
                <w:sz w:val="22"/>
                <w:szCs w:val="22"/>
              </w:rPr>
            </w:pPr>
            <w:r w:rsidRPr="00B953A5">
              <w:rPr>
                <w:rFonts w:ascii="Arial" w:hAnsi="Arial" w:cs="Arial"/>
                <w:sz w:val="22"/>
                <w:szCs w:val="22"/>
              </w:rPr>
              <w:t>Active Over frequency Trigger setting</w:t>
            </w:r>
          </w:p>
          <w:p w14:paraId="6D6C896E" w14:textId="77777777" w:rsidR="00DD76FD" w:rsidRDefault="00DD76FD" w:rsidP="00DD76FD">
            <w:pPr>
              <w:pStyle w:val="ListParagraph"/>
              <w:numPr>
                <w:ilvl w:val="0"/>
                <w:numId w:val="53"/>
              </w:numPr>
              <w:rPr>
                <w:rFonts w:ascii="Arial" w:hAnsi="Arial" w:cs="Arial"/>
                <w:sz w:val="22"/>
                <w:szCs w:val="22"/>
              </w:rPr>
            </w:pPr>
            <w:r w:rsidRPr="00B953A5">
              <w:rPr>
                <w:rFonts w:ascii="Arial" w:hAnsi="Arial" w:cs="Arial"/>
                <w:sz w:val="22"/>
                <w:szCs w:val="22"/>
              </w:rPr>
              <w:t>Active Maximum over frequency response setting</w:t>
            </w:r>
          </w:p>
          <w:p w14:paraId="52C5E996" w14:textId="3D774E17" w:rsidR="00C20695" w:rsidRPr="00C20695" w:rsidRDefault="00C20695" w:rsidP="006C43D4">
            <w:pPr>
              <w:rPr>
                <w:rFonts w:cs="Arial"/>
                <w:szCs w:val="22"/>
              </w:rPr>
            </w:pPr>
            <w:r>
              <w:rPr>
                <w:rFonts w:cs="Arial"/>
              </w:rPr>
              <w:t xml:space="preserve">Note: </w:t>
            </w:r>
            <w:r w:rsidRPr="000C4360">
              <w:rPr>
                <w:rFonts w:cs="Arial"/>
              </w:rPr>
              <w:t>The standard trigger test is an injection of 0.05Hz above and below the Mode 2 trigger setting. In the case that this would result in large MW step changes, for example for units with small trajectory settings, changes to these test steps should be discussed with Generator Testing.</w:t>
            </w:r>
          </w:p>
          <w:p w14:paraId="77E14222" w14:textId="77777777" w:rsidR="00DD76FD" w:rsidRPr="00B953A5" w:rsidRDefault="00DD76FD" w:rsidP="009C045D">
            <w:pPr>
              <w:pStyle w:val="ListParagraph"/>
              <w:jc w:val="both"/>
              <w:rPr>
                <w:rFonts w:ascii="Arial" w:hAnsi="Arial" w:cs="Arial"/>
                <w:sz w:val="22"/>
                <w:szCs w:val="22"/>
              </w:rPr>
            </w:pPr>
          </w:p>
        </w:tc>
        <w:tc>
          <w:tcPr>
            <w:tcW w:w="1128" w:type="dxa"/>
            <w:shd w:val="clear" w:color="auto" w:fill="D9D9D9" w:themeFill="background1" w:themeFillShade="D9"/>
            <w:vAlign w:val="center"/>
          </w:tcPr>
          <w:p w14:paraId="17B31840" w14:textId="77777777" w:rsidR="00DD76FD" w:rsidRPr="00B953A5" w:rsidRDefault="00DD76FD" w:rsidP="009C045D">
            <w:pPr>
              <w:pStyle w:val="BodyText"/>
              <w:rPr>
                <w:szCs w:val="22"/>
              </w:rPr>
            </w:pPr>
          </w:p>
        </w:tc>
        <w:tc>
          <w:tcPr>
            <w:tcW w:w="3238" w:type="dxa"/>
            <w:shd w:val="clear" w:color="auto" w:fill="D9D9D9" w:themeFill="background1" w:themeFillShade="D9"/>
            <w:vAlign w:val="center"/>
          </w:tcPr>
          <w:p w14:paraId="4CB61981" w14:textId="77777777" w:rsidR="00DD76FD" w:rsidRPr="00B953A5" w:rsidRDefault="00DD76FD" w:rsidP="009C045D">
            <w:pPr>
              <w:pStyle w:val="BodyText"/>
              <w:spacing w:after="120"/>
              <w:ind w:left="360"/>
              <w:rPr>
                <w:szCs w:val="22"/>
              </w:rPr>
            </w:pPr>
          </w:p>
        </w:tc>
      </w:tr>
      <w:tr w:rsidR="00DD76FD" w:rsidRPr="00DD76FD" w14:paraId="3D6E6D1D" w14:textId="77777777" w:rsidTr="00B953A5">
        <w:trPr>
          <w:cantSplit/>
          <w:jc w:val="center"/>
        </w:trPr>
        <w:tc>
          <w:tcPr>
            <w:tcW w:w="693" w:type="dxa"/>
            <w:vAlign w:val="center"/>
          </w:tcPr>
          <w:p w14:paraId="0F23C1AE" w14:textId="77777777" w:rsidR="00DD76FD" w:rsidRPr="00B953A5" w:rsidRDefault="00DD76FD" w:rsidP="009C045D">
            <w:pPr>
              <w:pStyle w:val="BodyText"/>
              <w:jc w:val="center"/>
              <w:rPr>
                <w:szCs w:val="22"/>
              </w:rPr>
            </w:pPr>
            <w:r w:rsidRPr="00B953A5">
              <w:rPr>
                <w:szCs w:val="22"/>
              </w:rPr>
              <w:t>3</w:t>
            </w:r>
          </w:p>
        </w:tc>
        <w:tc>
          <w:tcPr>
            <w:tcW w:w="5375" w:type="dxa"/>
            <w:vAlign w:val="center"/>
          </w:tcPr>
          <w:p w14:paraId="69C9D6DF" w14:textId="77777777" w:rsidR="00DD76FD" w:rsidRPr="00B953A5" w:rsidRDefault="00DD76FD" w:rsidP="009C045D">
            <w:pPr>
              <w:pStyle w:val="BodyText"/>
              <w:jc w:val="both"/>
              <w:rPr>
                <w:szCs w:val="22"/>
              </w:rPr>
            </w:pPr>
            <w:r w:rsidRPr="00B953A5">
              <w:rPr>
                <w:szCs w:val="22"/>
              </w:rPr>
              <w:t>ESPS replaces the system frequency with a simulated frequency of 50 Hz and waits 1 minute.</w:t>
            </w:r>
          </w:p>
          <w:p w14:paraId="7F452A39" w14:textId="77777777" w:rsidR="00DD76FD" w:rsidRPr="00B953A5" w:rsidRDefault="00DD76FD" w:rsidP="009C045D">
            <w:pPr>
              <w:pStyle w:val="BodyText"/>
              <w:spacing w:before="60"/>
              <w:jc w:val="both"/>
              <w:rPr>
                <w:szCs w:val="22"/>
              </w:rPr>
            </w:pPr>
            <w:r w:rsidRPr="00B953A5">
              <w:rPr>
                <w:szCs w:val="22"/>
              </w:rPr>
              <w:t xml:space="preserve">Expected MW Output = </w:t>
            </w:r>
            <w:r w:rsidRPr="00B953A5">
              <w:rPr>
                <w:szCs w:val="22"/>
                <w:highlight w:val="yellow"/>
              </w:rPr>
              <w:t>[Insert Target MW]</w:t>
            </w:r>
          </w:p>
        </w:tc>
        <w:tc>
          <w:tcPr>
            <w:tcW w:w="1128" w:type="dxa"/>
            <w:shd w:val="clear" w:color="auto" w:fill="D9D9D9" w:themeFill="background1" w:themeFillShade="D9"/>
            <w:vAlign w:val="center"/>
          </w:tcPr>
          <w:p w14:paraId="1B71C2F2" w14:textId="77777777" w:rsidR="00DD76FD" w:rsidRPr="00B953A5" w:rsidRDefault="00DD76FD" w:rsidP="009C045D">
            <w:pPr>
              <w:pStyle w:val="BodyText"/>
              <w:rPr>
                <w:szCs w:val="22"/>
              </w:rPr>
            </w:pPr>
          </w:p>
        </w:tc>
        <w:tc>
          <w:tcPr>
            <w:tcW w:w="3238" w:type="dxa"/>
            <w:shd w:val="clear" w:color="auto" w:fill="D9D9D9" w:themeFill="background1" w:themeFillShade="D9"/>
            <w:vAlign w:val="center"/>
          </w:tcPr>
          <w:p w14:paraId="765089AA" w14:textId="77777777" w:rsidR="00DD76FD" w:rsidRPr="00B953A5" w:rsidRDefault="00DD76FD" w:rsidP="009C045D">
            <w:pPr>
              <w:spacing w:before="120" w:after="120"/>
              <w:rPr>
                <w:szCs w:val="22"/>
              </w:rPr>
            </w:pPr>
            <w:r w:rsidRPr="00B953A5">
              <w:rPr>
                <w:szCs w:val="22"/>
              </w:rPr>
              <w:t xml:space="preserve">AAP = ____ MW </w:t>
            </w:r>
          </w:p>
          <w:p w14:paraId="0ABE311A" w14:textId="77777777" w:rsidR="00DD76FD" w:rsidRPr="00B953A5" w:rsidRDefault="00DD76FD" w:rsidP="009C045D">
            <w:pPr>
              <w:spacing w:before="120" w:after="120"/>
              <w:rPr>
                <w:szCs w:val="22"/>
              </w:rPr>
            </w:pPr>
            <w:r w:rsidRPr="00B953A5">
              <w:rPr>
                <w:szCs w:val="22"/>
              </w:rPr>
              <w:t>MW Output = ____ MW</w:t>
            </w:r>
          </w:p>
        </w:tc>
      </w:tr>
      <w:tr w:rsidR="00DD76FD" w:rsidRPr="00DD76FD" w14:paraId="5D534D62" w14:textId="77777777" w:rsidTr="00B953A5">
        <w:trPr>
          <w:cantSplit/>
          <w:jc w:val="center"/>
        </w:trPr>
        <w:tc>
          <w:tcPr>
            <w:tcW w:w="693" w:type="dxa"/>
            <w:vAlign w:val="center"/>
          </w:tcPr>
          <w:p w14:paraId="505CD3FE" w14:textId="77777777" w:rsidR="00DD76FD" w:rsidRPr="00B953A5" w:rsidRDefault="00DD76FD" w:rsidP="009C045D">
            <w:pPr>
              <w:pStyle w:val="BodyText"/>
              <w:jc w:val="center"/>
              <w:rPr>
                <w:szCs w:val="22"/>
              </w:rPr>
            </w:pPr>
            <w:r w:rsidRPr="00B953A5">
              <w:rPr>
                <w:szCs w:val="22"/>
              </w:rPr>
              <w:t>4</w:t>
            </w:r>
          </w:p>
        </w:tc>
        <w:tc>
          <w:tcPr>
            <w:tcW w:w="5375" w:type="dxa"/>
            <w:vAlign w:val="center"/>
          </w:tcPr>
          <w:p w14:paraId="143D84AD" w14:textId="6143C34A" w:rsidR="00DD76FD" w:rsidRPr="00B953A5" w:rsidRDefault="00DD76FD" w:rsidP="009C045D">
            <w:pPr>
              <w:pStyle w:val="BodyText"/>
              <w:jc w:val="both"/>
              <w:rPr>
                <w:szCs w:val="22"/>
              </w:rPr>
            </w:pPr>
            <w:r w:rsidRPr="00B953A5">
              <w:rPr>
                <w:szCs w:val="22"/>
              </w:rPr>
              <w:t xml:space="preserve">ESPS requests permission from </w:t>
            </w:r>
            <w:r w:rsidR="00EC2E98">
              <w:rPr>
                <w:szCs w:val="22"/>
              </w:rPr>
              <w:t>NCC/CHCC</w:t>
            </w:r>
            <w:r w:rsidR="00125C9F">
              <w:rPr>
                <w:szCs w:val="22"/>
              </w:rPr>
              <w:t xml:space="preserve"> </w:t>
            </w:r>
            <w:r w:rsidRPr="00B953A5">
              <w:rPr>
                <w:szCs w:val="22"/>
              </w:rPr>
              <w:t xml:space="preserve">to inject a simulated frequency step injection of 0.05Hz inside active under frequency trigger </w:t>
            </w:r>
            <w:r w:rsidRPr="00B953A5">
              <w:rPr>
                <w:szCs w:val="22"/>
                <w:highlight w:val="yellow"/>
              </w:rPr>
              <w:t>[insert value of injection here __ Hz]</w:t>
            </w:r>
            <w:r w:rsidRPr="00B953A5">
              <w:rPr>
                <w:szCs w:val="22"/>
              </w:rPr>
              <w:t xml:space="preserve"> and waits 1 minute</w:t>
            </w:r>
          </w:p>
          <w:p w14:paraId="1717ACAE" w14:textId="77777777" w:rsidR="00DD76FD" w:rsidRPr="00B953A5" w:rsidRDefault="00DD76FD" w:rsidP="009C045D">
            <w:pPr>
              <w:pStyle w:val="BodyText"/>
              <w:jc w:val="both"/>
              <w:rPr>
                <w:szCs w:val="22"/>
              </w:rPr>
            </w:pPr>
            <w:r w:rsidRPr="00B953A5">
              <w:rPr>
                <w:szCs w:val="22"/>
              </w:rPr>
              <w:t xml:space="preserve">Expected MW Output = </w:t>
            </w:r>
            <w:r w:rsidRPr="00B953A5">
              <w:rPr>
                <w:szCs w:val="22"/>
                <w:highlight w:val="yellow"/>
              </w:rPr>
              <w:t>[Insert Target MW]</w:t>
            </w:r>
          </w:p>
        </w:tc>
        <w:tc>
          <w:tcPr>
            <w:tcW w:w="1128" w:type="dxa"/>
            <w:shd w:val="clear" w:color="auto" w:fill="D9D9D9" w:themeFill="background1" w:themeFillShade="D9"/>
            <w:vAlign w:val="center"/>
          </w:tcPr>
          <w:p w14:paraId="02483BCC" w14:textId="77777777" w:rsidR="00DD76FD" w:rsidRPr="00B953A5" w:rsidRDefault="00DD76FD" w:rsidP="009C045D">
            <w:pPr>
              <w:pStyle w:val="BodyText"/>
              <w:rPr>
                <w:szCs w:val="22"/>
              </w:rPr>
            </w:pPr>
          </w:p>
        </w:tc>
        <w:tc>
          <w:tcPr>
            <w:tcW w:w="3238" w:type="dxa"/>
            <w:shd w:val="clear" w:color="auto" w:fill="D9D9D9" w:themeFill="background1" w:themeFillShade="D9"/>
            <w:vAlign w:val="center"/>
          </w:tcPr>
          <w:p w14:paraId="282AB782" w14:textId="77777777" w:rsidR="00DD76FD" w:rsidRPr="00B953A5" w:rsidRDefault="00DD76FD" w:rsidP="009C045D">
            <w:pPr>
              <w:spacing w:before="120" w:after="120"/>
              <w:jc w:val="both"/>
              <w:rPr>
                <w:szCs w:val="22"/>
              </w:rPr>
            </w:pPr>
            <w:r w:rsidRPr="00B953A5">
              <w:rPr>
                <w:szCs w:val="22"/>
              </w:rPr>
              <w:t>For frequency ≥ F1 and ≤ F3, no response shall be provided</w:t>
            </w:r>
          </w:p>
          <w:p w14:paraId="09CECB20" w14:textId="77777777" w:rsidR="00DD76FD" w:rsidRPr="00B953A5" w:rsidRDefault="00DD76FD" w:rsidP="009C045D">
            <w:pPr>
              <w:spacing w:before="120" w:after="120"/>
              <w:jc w:val="both"/>
              <w:rPr>
                <w:szCs w:val="22"/>
              </w:rPr>
            </w:pPr>
            <w:r w:rsidRPr="00B953A5">
              <w:rPr>
                <w:szCs w:val="22"/>
              </w:rPr>
              <w:t>MW Output = ____ MW</w:t>
            </w:r>
          </w:p>
        </w:tc>
      </w:tr>
      <w:tr w:rsidR="00DD76FD" w:rsidRPr="00DD76FD" w14:paraId="396C17DA" w14:textId="77777777" w:rsidTr="00B953A5">
        <w:trPr>
          <w:cantSplit/>
          <w:jc w:val="center"/>
        </w:trPr>
        <w:tc>
          <w:tcPr>
            <w:tcW w:w="693" w:type="dxa"/>
            <w:vAlign w:val="center"/>
          </w:tcPr>
          <w:p w14:paraId="5FCCA2BC" w14:textId="77777777" w:rsidR="00DD76FD" w:rsidRPr="00B953A5" w:rsidRDefault="00DD76FD" w:rsidP="009C045D">
            <w:pPr>
              <w:pStyle w:val="BodyText"/>
              <w:jc w:val="center"/>
              <w:rPr>
                <w:szCs w:val="22"/>
              </w:rPr>
            </w:pPr>
            <w:r w:rsidRPr="00B953A5">
              <w:rPr>
                <w:szCs w:val="22"/>
              </w:rPr>
              <w:t>5</w:t>
            </w:r>
          </w:p>
        </w:tc>
        <w:tc>
          <w:tcPr>
            <w:tcW w:w="5375" w:type="dxa"/>
            <w:vAlign w:val="center"/>
          </w:tcPr>
          <w:p w14:paraId="488BE2FC" w14:textId="7FE05833" w:rsidR="00DD76FD" w:rsidRPr="00B953A5" w:rsidRDefault="00DD76FD" w:rsidP="009C045D">
            <w:pPr>
              <w:pStyle w:val="BodyText"/>
              <w:jc w:val="both"/>
              <w:rPr>
                <w:szCs w:val="22"/>
              </w:rPr>
            </w:pPr>
            <w:r w:rsidRPr="00B953A5">
              <w:rPr>
                <w:szCs w:val="22"/>
              </w:rPr>
              <w:t xml:space="preserve">ESPS requests permission from </w:t>
            </w:r>
            <w:r w:rsidR="00EC2E98">
              <w:rPr>
                <w:szCs w:val="22"/>
              </w:rPr>
              <w:t>NCC/CHCC</w:t>
            </w:r>
            <w:r w:rsidR="00125C9F">
              <w:rPr>
                <w:szCs w:val="22"/>
              </w:rPr>
              <w:t xml:space="preserve"> </w:t>
            </w:r>
            <w:r w:rsidRPr="00B953A5">
              <w:rPr>
                <w:szCs w:val="22"/>
              </w:rPr>
              <w:t xml:space="preserve">to inject a simulated frequency step injection of 0.05Hz outside active under frequency trigger </w:t>
            </w:r>
            <w:r w:rsidRPr="00B953A5">
              <w:rPr>
                <w:szCs w:val="22"/>
                <w:highlight w:val="yellow"/>
              </w:rPr>
              <w:t>[insert value of injection here __ Hz]</w:t>
            </w:r>
            <w:r w:rsidRPr="00B953A5">
              <w:rPr>
                <w:szCs w:val="22"/>
              </w:rPr>
              <w:t xml:space="preserve"> and waits 1 minute</w:t>
            </w:r>
          </w:p>
          <w:p w14:paraId="398FAB79" w14:textId="77777777" w:rsidR="00DD76FD" w:rsidRPr="00B953A5" w:rsidRDefault="00DD76FD" w:rsidP="009C045D">
            <w:pPr>
              <w:pStyle w:val="BodyText"/>
              <w:jc w:val="both"/>
              <w:rPr>
                <w:szCs w:val="22"/>
              </w:rPr>
            </w:pPr>
            <w:r w:rsidRPr="00B953A5">
              <w:rPr>
                <w:szCs w:val="22"/>
              </w:rPr>
              <w:t xml:space="preserve">Expected MW Output = </w:t>
            </w:r>
            <w:r w:rsidRPr="00B953A5">
              <w:rPr>
                <w:szCs w:val="22"/>
                <w:highlight w:val="yellow"/>
              </w:rPr>
              <w:t>[Insert Target MW]</w:t>
            </w:r>
          </w:p>
        </w:tc>
        <w:tc>
          <w:tcPr>
            <w:tcW w:w="1128" w:type="dxa"/>
            <w:shd w:val="clear" w:color="auto" w:fill="D9D9D9" w:themeFill="background1" w:themeFillShade="D9"/>
            <w:vAlign w:val="center"/>
          </w:tcPr>
          <w:p w14:paraId="57B21733" w14:textId="77777777" w:rsidR="00DD76FD" w:rsidRPr="00B953A5" w:rsidRDefault="00DD76FD" w:rsidP="009C045D">
            <w:pPr>
              <w:pStyle w:val="BodyText"/>
              <w:rPr>
                <w:szCs w:val="22"/>
              </w:rPr>
            </w:pPr>
          </w:p>
        </w:tc>
        <w:tc>
          <w:tcPr>
            <w:tcW w:w="3238" w:type="dxa"/>
            <w:shd w:val="clear" w:color="auto" w:fill="D9D9D9" w:themeFill="background1" w:themeFillShade="D9"/>
            <w:vAlign w:val="center"/>
          </w:tcPr>
          <w:p w14:paraId="6630DBFD" w14:textId="77777777" w:rsidR="00DD76FD" w:rsidRPr="00B953A5" w:rsidRDefault="00DD76FD" w:rsidP="009C045D">
            <w:pPr>
              <w:spacing w:before="120" w:after="120"/>
              <w:jc w:val="both"/>
              <w:rPr>
                <w:szCs w:val="22"/>
              </w:rPr>
            </w:pPr>
            <w:r w:rsidRPr="00B953A5">
              <w:rPr>
                <w:szCs w:val="22"/>
              </w:rPr>
              <w:t>ESPS shall ramp at the Frequency response ramp rate</w:t>
            </w:r>
          </w:p>
          <w:p w14:paraId="7B74584A" w14:textId="77777777" w:rsidR="00DD76FD" w:rsidRPr="00B953A5" w:rsidRDefault="00DD76FD" w:rsidP="009C045D">
            <w:pPr>
              <w:spacing w:before="120" w:after="120"/>
              <w:rPr>
                <w:szCs w:val="22"/>
              </w:rPr>
            </w:pPr>
            <w:r w:rsidRPr="00B953A5">
              <w:rPr>
                <w:szCs w:val="22"/>
              </w:rPr>
              <w:t>MW Output = ____ MW</w:t>
            </w:r>
          </w:p>
        </w:tc>
      </w:tr>
      <w:tr w:rsidR="00DD76FD" w:rsidRPr="00DD76FD" w14:paraId="70FD2FE6" w14:textId="77777777" w:rsidTr="00B953A5">
        <w:trPr>
          <w:cantSplit/>
          <w:jc w:val="center"/>
        </w:trPr>
        <w:tc>
          <w:tcPr>
            <w:tcW w:w="693" w:type="dxa"/>
            <w:vAlign w:val="center"/>
          </w:tcPr>
          <w:p w14:paraId="02DBE189" w14:textId="77777777" w:rsidR="00DD76FD" w:rsidRPr="00B953A5" w:rsidRDefault="00DD76FD" w:rsidP="009C045D">
            <w:pPr>
              <w:pStyle w:val="BodyText"/>
              <w:jc w:val="center"/>
              <w:rPr>
                <w:szCs w:val="22"/>
              </w:rPr>
            </w:pPr>
            <w:r w:rsidRPr="00B953A5">
              <w:rPr>
                <w:szCs w:val="22"/>
              </w:rPr>
              <w:t>6</w:t>
            </w:r>
          </w:p>
        </w:tc>
        <w:tc>
          <w:tcPr>
            <w:tcW w:w="5375" w:type="dxa"/>
            <w:vAlign w:val="center"/>
          </w:tcPr>
          <w:p w14:paraId="4868085B" w14:textId="5644DA58" w:rsidR="00DD76FD" w:rsidRPr="00B953A5" w:rsidRDefault="00DD76FD" w:rsidP="009C045D">
            <w:pPr>
              <w:pStyle w:val="BodyText"/>
              <w:jc w:val="both"/>
              <w:rPr>
                <w:szCs w:val="22"/>
              </w:rPr>
            </w:pPr>
            <w:r w:rsidRPr="00B953A5">
              <w:rPr>
                <w:szCs w:val="22"/>
              </w:rPr>
              <w:t xml:space="preserve">ESPS requests permission from </w:t>
            </w:r>
            <w:r w:rsidR="00EC2E98">
              <w:rPr>
                <w:szCs w:val="22"/>
              </w:rPr>
              <w:t>NCC/CHCC</w:t>
            </w:r>
            <w:r w:rsidR="00125C9F">
              <w:rPr>
                <w:szCs w:val="22"/>
              </w:rPr>
              <w:t xml:space="preserve"> </w:t>
            </w:r>
            <w:r w:rsidRPr="00B953A5">
              <w:rPr>
                <w:szCs w:val="22"/>
              </w:rPr>
              <w:t>to inject a simulated frequency step injection of 50Hz and waits 1 minute</w:t>
            </w:r>
          </w:p>
          <w:p w14:paraId="5A155EC1" w14:textId="77777777" w:rsidR="00DD76FD" w:rsidRPr="00B953A5" w:rsidRDefault="00DD76FD" w:rsidP="009C045D">
            <w:pPr>
              <w:pStyle w:val="BodyText"/>
              <w:spacing w:before="60"/>
              <w:jc w:val="both"/>
              <w:rPr>
                <w:szCs w:val="22"/>
              </w:rPr>
            </w:pPr>
            <w:r w:rsidRPr="00B953A5">
              <w:rPr>
                <w:szCs w:val="22"/>
              </w:rPr>
              <w:t xml:space="preserve">Expected MW Output = </w:t>
            </w:r>
            <w:r w:rsidRPr="00B953A5">
              <w:rPr>
                <w:szCs w:val="22"/>
                <w:highlight w:val="yellow"/>
              </w:rPr>
              <w:t>[Insert Target MW]</w:t>
            </w:r>
          </w:p>
        </w:tc>
        <w:tc>
          <w:tcPr>
            <w:tcW w:w="1128" w:type="dxa"/>
            <w:shd w:val="clear" w:color="auto" w:fill="D9D9D9" w:themeFill="background1" w:themeFillShade="D9"/>
            <w:vAlign w:val="center"/>
          </w:tcPr>
          <w:p w14:paraId="00E0FED7" w14:textId="77777777" w:rsidR="00DD76FD" w:rsidRPr="00B953A5" w:rsidRDefault="00DD76FD" w:rsidP="009C045D">
            <w:pPr>
              <w:pStyle w:val="BodyText"/>
              <w:rPr>
                <w:szCs w:val="22"/>
              </w:rPr>
            </w:pPr>
          </w:p>
        </w:tc>
        <w:tc>
          <w:tcPr>
            <w:tcW w:w="3238" w:type="dxa"/>
            <w:shd w:val="clear" w:color="auto" w:fill="D9D9D9" w:themeFill="background1" w:themeFillShade="D9"/>
            <w:vAlign w:val="center"/>
          </w:tcPr>
          <w:p w14:paraId="529D20B9" w14:textId="77777777" w:rsidR="00DD76FD" w:rsidRPr="00B953A5" w:rsidRDefault="00DD76FD" w:rsidP="009C045D">
            <w:pPr>
              <w:spacing w:before="120" w:after="120"/>
              <w:rPr>
                <w:szCs w:val="22"/>
              </w:rPr>
            </w:pPr>
            <w:r w:rsidRPr="00B953A5">
              <w:rPr>
                <w:szCs w:val="22"/>
              </w:rPr>
              <w:t>MW Output = ____ MW</w:t>
            </w:r>
          </w:p>
        </w:tc>
      </w:tr>
      <w:tr w:rsidR="00DD76FD" w:rsidRPr="00DD76FD" w14:paraId="3AB0CD29" w14:textId="77777777" w:rsidTr="00B953A5">
        <w:trPr>
          <w:cantSplit/>
          <w:jc w:val="center"/>
        </w:trPr>
        <w:tc>
          <w:tcPr>
            <w:tcW w:w="693" w:type="dxa"/>
            <w:vAlign w:val="center"/>
          </w:tcPr>
          <w:p w14:paraId="3C2375ED" w14:textId="77777777" w:rsidR="00DD76FD" w:rsidRPr="00B953A5" w:rsidRDefault="00DD76FD" w:rsidP="009C045D">
            <w:pPr>
              <w:pStyle w:val="BodyText"/>
              <w:jc w:val="center"/>
              <w:rPr>
                <w:szCs w:val="22"/>
              </w:rPr>
            </w:pPr>
            <w:r w:rsidRPr="00B953A5">
              <w:rPr>
                <w:szCs w:val="22"/>
              </w:rPr>
              <w:t>7</w:t>
            </w:r>
          </w:p>
        </w:tc>
        <w:tc>
          <w:tcPr>
            <w:tcW w:w="5375" w:type="dxa"/>
            <w:vAlign w:val="center"/>
          </w:tcPr>
          <w:p w14:paraId="376FEA2D" w14:textId="71C4E6D1" w:rsidR="00DD76FD" w:rsidRPr="00B953A5" w:rsidRDefault="00DD76FD" w:rsidP="009C045D">
            <w:pPr>
              <w:pStyle w:val="BodyText"/>
              <w:jc w:val="both"/>
              <w:rPr>
                <w:szCs w:val="22"/>
              </w:rPr>
            </w:pPr>
            <w:r w:rsidRPr="00B953A5">
              <w:rPr>
                <w:szCs w:val="22"/>
              </w:rPr>
              <w:t xml:space="preserve">ESPS requests permission from </w:t>
            </w:r>
            <w:r w:rsidR="00EC2E98">
              <w:rPr>
                <w:szCs w:val="22"/>
              </w:rPr>
              <w:t>NCC/CHCC</w:t>
            </w:r>
            <w:r w:rsidR="00125C9F">
              <w:rPr>
                <w:szCs w:val="22"/>
              </w:rPr>
              <w:t xml:space="preserve"> </w:t>
            </w:r>
            <w:r w:rsidRPr="00B953A5">
              <w:rPr>
                <w:szCs w:val="22"/>
              </w:rPr>
              <w:t xml:space="preserve">to inject a simulated frequency step injection of 0.05Hz inside active over frequency trigger </w:t>
            </w:r>
            <w:r w:rsidRPr="00B953A5">
              <w:rPr>
                <w:szCs w:val="22"/>
                <w:highlight w:val="yellow"/>
              </w:rPr>
              <w:t>[insert value of injection here __ Hz]</w:t>
            </w:r>
            <w:r w:rsidRPr="00B953A5">
              <w:rPr>
                <w:szCs w:val="22"/>
              </w:rPr>
              <w:t xml:space="preserve"> and waits 1 minute</w:t>
            </w:r>
          </w:p>
          <w:p w14:paraId="5B779B76" w14:textId="77777777" w:rsidR="00DD76FD" w:rsidRPr="00B953A5" w:rsidRDefault="00DD76FD" w:rsidP="009C045D">
            <w:pPr>
              <w:pStyle w:val="BodyText"/>
              <w:spacing w:before="60"/>
              <w:jc w:val="both"/>
              <w:rPr>
                <w:szCs w:val="22"/>
              </w:rPr>
            </w:pPr>
            <w:r w:rsidRPr="00B953A5">
              <w:rPr>
                <w:szCs w:val="22"/>
              </w:rPr>
              <w:t xml:space="preserve">Expected MW Output = </w:t>
            </w:r>
            <w:r w:rsidRPr="00B953A5">
              <w:rPr>
                <w:szCs w:val="22"/>
                <w:highlight w:val="yellow"/>
              </w:rPr>
              <w:t>[Insert Target MW]</w:t>
            </w:r>
          </w:p>
        </w:tc>
        <w:tc>
          <w:tcPr>
            <w:tcW w:w="1128" w:type="dxa"/>
            <w:shd w:val="clear" w:color="auto" w:fill="D9D9D9" w:themeFill="background1" w:themeFillShade="D9"/>
            <w:vAlign w:val="center"/>
          </w:tcPr>
          <w:p w14:paraId="1693D2EA" w14:textId="77777777" w:rsidR="00DD76FD" w:rsidRPr="00B953A5" w:rsidRDefault="00DD76FD" w:rsidP="009C045D">
            <w:pPr>
              <w:pStyle w:val="BodyText"/>
              <w:rPr>
                <w:szCs w:val="22"/>
              </w:rPr>
            </w:pPr>
          </w:p>
        </w:tc>
        <w:tc>
          <w:tcPr>
            <w:tcW w:w="3238" w:type="dxa"/>
            <w:shd w:val="clear" w:color="auto" w:fill="D9D9D9" w:themeFill="background1" w:themeFillShade="D9"/>
            <w:vAlign w:val="center"/>
          </w:tcPr>
          <w:p w14:paraId="400F14B4" w14:textId="77777777" w:rsidR="00DD76FD" w:rsidRPr="00B953A5" w:rsidRDefault="00DD76FD" w:rsidP="009C045D">
            <w:pPr>
              <w:spacing w:before="120" w:after="120"/>
              <w:jc w:val="both"/>
              <w:rPr>
                <w:szCs w:val="22"/>
              </w:rPr>
            </w:pPr>
            <w:r w:rsidRPr="00B953A5">
              <w:rPr>
                <w:szCs w:val="22"/>
              </w:rPr>
              <w:t>For frequency ≥ F1 and ≤ F3, no response shall be provided</w:t>
            </w:r>
          </w:p>
          <w:p w14:paraId="1D9A11FD" w14:textId="77777777" w:rsidR="00DD76FD" w:rsidRPr="00B953A5" w:rsidRDefault="00DD76FD" w:rsidP="009C045D">
            <w:pPr>
              <w:spacing w:before="120" w:after="120"/>
              <w:rPr>
                <w:szCs w:val="22"/>
              </w:rPr>
            </w:pPr>
            <w:r w:rsidRPr="00B953A5">
              <w:rPr>
                <w:szCs w:val="22"/>
              </w:rPr>
              <w:t>MW Output = ____ MW</w:t>
            </w:r>
          </w:p>
        </w:tc>
      </w:tr>
      <w:tr w:rsidR="00DD76FD" w:rsidRPr="00DD76FD" w14:paraId="1EA952AF" w14:textId="77777777" w:rsidTr="00B953A5">
        <w:trPr>
          <w:cantSplit/>
          <w:jc w:val="center"/>
        </w:trPr>
        <w:tc>
          <w:tcPr>
            <w:tcW w:w="693" w:type="dxa"/>
            <w:vAlign w:val="center"/>
          </w:tcPr>
          <w:p w14:paraId="2BBB64DA" w14:textId="77777777" w:rsidR="00DD76FD" w:rsidRPr="00B953A5" w:rsidRDefault="00DD76FD" w:rsidP="009C045D">
            <w:pPr>
              <w:pStyle w:val="BodyText"/>
              <w:jc w:val="center"/>
              <w:rPr>
                <w:szCs w:val="22"/>
              </w:rPr>
            </w:pPr>
            <w:r w:rsidRPr="00B953A5">
              <w:rPr>
                <w:szCs w:val="22"/>
              </w:rPr>
              <w:t>8</w:t>
            </w:r>
          </w:p>
        </w:tc>
        <w:tc>
          <w:tcPr>
            <w:tcW w:w="5375" w:type="dxa"/>
            <w:vAlign w:val="center"/>
          </w:tcPr>
          <w:p w14:paraId="4F18D98F" w14:textId="2572457C" w:rsidR="00DD76FD" w:rsidRPr="00B953A5" w:rsidRDefault="00DD76FD" w:rsidP="009C045D">
            <w:pPr>
              <w:pStyle w:val="BodyText"/>
              <w:jc w:val="both"/>
              <w:rPr>
                <w:szCs w:val="22"/>
              </w:rPr>
            </w:pPr>
            <w:r w:rsidRPr="00B953A5">
              <w:rPr>
                <w:szCs w:val="22"/>
              </w:rPr>
              <w:t xml:space="preserve">ESPS requests permission from </w:t>
            </w:r>
            <w:r w:rsidR="00EC2E98">
              <w:rPr>
                <w:szCs w:val="22"/>
              </w:rPr>
              <w:t>NCC/CHCC</w:t>
            </w:r>
            <w:r w:rsidR="00125C9F">
              <w:rPr>
                <w:szCs w:val="22"/>
              </w:rPr>
              <w:t xml:space="preserve"> </w:t>
            </w:r>
            <w:r w:rsidRPr="00B953A5">
              <w:rPr>
                <w:szCs w:val="22"/>
              </w:rPr>
              <w:t xml:space="preserve">to inject a simulated frequency step injection of 0.05Hz outside active over frequency trigger </w:t>
            </w:r>
            <w:r w:rsidRPr="00B953A5">
              <w:rPr>
                <w:szCs w:val="22"/>
                <w:highlight w:val="yellow"/>
              </w:rPr>
              <w:t>[insert value of injection here __ Hz]</w:t>
            </w:r>
            <w:r w:rsidRPr="00B953A5">
              <w:rPr>
                <w:szCs w:val="22"/>
              </w:rPr>
              <w:t xml:space="preserve"> and waits 1 minute</w:t>
            </w:r>
          </w:p>
          <w:p w14:paraId="075F1F0A" w14:textId="77777777" w:rsidR="00DD76FD" w:rsidRPr="00B953A5" w:rsidRDefault="00DD76FD" w:rsidP="009C045D">
            <w:pPr>
              <w:pStyle w:val="BodyText"/>
              <w:spacing w:before="60"/>
              <w:jc w:val="both"/>
              <w:rPr>
                <w:szCs w:val="22"/>
              </w:rPr>
            </w:pPr>
            <w:r w:rsidRPr="00B953A5">
              <w:rPr>
                <w:szCs w:val="22"/>
              </w:rPr>
              <w:t xml:space="preserve">Expected MW Output = </w:t>
            </w:r>
            <w:r w:rsidRPr="00B953A5">
              <w:rPr>
                <w:szCs w:val="22"/>
                <w:highlight w:val="yellow"/>
              </w:rPr>
              <w:t>[Insert Target MW]</w:t>
            </w:r>
          </w:p>
        </w:tc>
        <w:tc>
          <w:tcPr>
            <w:tcW w:w="1128" w:type="dxa"/>
            <w:shd w:val="clear" w:color="auto" w:fill="D9D9D9" w:themeFill="background1" w:themeFillShade="D9"/>
            <w:vAlign w:val="center"/>
          </w:tcPr>
          <w:p w14:paraId="67367F2C" w14:textId="77777777" w:rsidR="00DD76FD" w:rsidRPr="00B953A5" w:rsidRDefault="00DD76FD" w:rsidP="009C045D">
            <w:pPr>
              <w:pStyle w:val="BodyText"/>
              <w:rPr>
                <w:szCs w:val="22"/>
              </w:rPr>
            </w:pPr>
          </w:p>
        </w:tc>
        <w:tc>
          <w:tcPr>
            <w:tcW w:w="3238" w:type="dxa"/>
            <w:shd w:val="clear" w:color="auto" w:fill="D9D9D9" w:themeFill="background1" w:themeFillShade="D9"/>
            <w:vAlign w:val="center"/>
          </w:tcPr>
          <w:p w14:paraId="30B9B232" w14:textId="77777777" w:rsidR="00DD76FD" w:rsidRPr="00B953A5" w:rsidRDefault="00DD76FD" w:rsidP="009C045D">
            <w:pPr>
              <w:spacing w:before="120" w:after="120"/>
              <w:jc w:val="both"/>
              <w:rPr>
                <w:szCs w:val="22"/>
              </w:rPr>
            </w:pPr>
            <w:r w:rsidRPr="00B953A5">
              <w:rPr>
                <w:szCs w:val="22"/>
              </w:rPr>
              <w:t>ESPS shall ramp at the Frequency response ramp rate</w:t>
            </w:r>
          </w:p>
          <w:p w14:paraId="5EF601A0" w14:textId="77777777" w:rsidR="00DD76FD" w:rsidRPr="00B953A5" w:rsidRDefault="00DD76FD" w:rsidP="009C045D">
            <w:pPr>
              <w:spacing w:before="120" w:after="120"/>
              <w:rPr>
                <w:szCs w:val="22"/>
              </w:rPr>
            </w:pPr>
            <w:r w:rsidRPr="00B953A5">
              <w:rPr>
                <w:szCs w:val="22"/>
              </w:rPr>
              <w:t>MW Output = ____ MW</w:t>
            </w:r>
          </w:p>
        </w:tc>
      </w:tr>
      <w:tr w:rsidR="00DD76FD" w:rsidRPr="00DD76FD" w14:paraId="40EE45DF" w14:textId="77777777" w:rsidTr="00B953A5">
        <w:trPr>
          <w:cantSplit/>
          <w:jc w:val="center"/>
        </w:trPr>
        <w:tc>
          <w:tcPr>
            <w:tcW w:w="693" w:type="dxa"/>
            <w:vAlign w:val="center"/>
          </w:tcPr>
          <w:p w14:paraId="60D5CB34" w14:textId="77777777" w:rsidR="00DD76FD" w:rsidRPr="00B953A5" w:rsidRDefault="00DD76FD" w:rsidP="009C045D">
            <w:pPr>
              <w:pStyle w:val="BodyText"/>
              <w:jc w:val="center"/>
              <w:rPr>
                <w:szCs w:val="22"/>
              </w:rPr>
            </w:pPr>
            <w:r w:rsidRPr="00B953A5">
              <w:rPr>
                <w:szCs w:val="22"/>
              </w:rPr>
              <w:t>9</w:t>
            </w:r>
          </w:p>
        </w:tc>
        <w:tc>
          <w:tcPr>
            <w:tcW w:w="5375" w:type="dxa"/>
            <w:vAlign w:val="center"/>
          </w:tcPr>
          <w:p w14:paraId="04E17C9C" w14:textId="651CEB1F" w:rsidR="00DD76FD" w:rsidRPr="00B953A5" w:rsidRDefault="00DD76FD" w:rsidP="009C045D">
            <w:pPr>
              <w:pStyle w:val="BodyText"/>
              <w:jc w:val="both"/>
              <w:rPr>
                <w:szCs w:val="22"/>
              </w:rPr>
            </w:pPr>
            <w:r w:rsidRPr="00B953A5">
              <w:rPr>
                <w:szCs w:val="22"/>
              </w:rPr>
              <w:t xml:space="preserve">ESPS requests permission from </w:t>
            </w:r>
            <w:r w:rsidR="00EC2E98">
              <w:rPr>
                <w:szCs w:val="22"/>
              </w:rPr>
              <w:t>NCC/CHCC</w:t>
            </w:r>
            <w:r w:rsidR="00125C9F">
              <w:rPr>
                <w:szCs w:val="22"/>
              </w:rPr>
              <w:t xml:space="preserve"> </w:t>
            </w:r>
            <w:r w:rsidRPr="00B953A5">
              <w:rPr>
                <w:szCs w:val="22"/>
              </w:rPr>
              <w:t>to inject a simulated frequency step injection of 50Hz and waits 1 minute</w:t>
            </w:r>
          </w:p>
          <w:p w14:paraId="597623AB" w14:textId="77777777" w:rsidR="00DD76FD" w:rsidRPr="00B953A5" w:rsidRDefault="00DD76FD" w:rsidP="009C045D">
            <w:pPr>
              <w:pStyle w:val="BodyText"/>
              <w:jc w:val="both"/>
              <w:rPr>
                <w:szCs w:val="22"/>
              </w:rPr>
            </w:pPr>
            <w:r w:rsidRPr="00B953A5">
              <w:rPr>
                <w:szCs w:val="22"/>
              </w:rPr>
              <w:t xml:space="preserve">Expected MW Output = </w:t>
            </w:r>
            <w:r w:rsidRPr="00B953A5">
              <w:rPr>
                <w:szCs w:val="22"/>
                <w:highlight w:val="yellow"/>
              </w:rPr>
              <w:t>[Insert Target MW]</w:t>
            </w:r>
          </w:p>
        </w:tc>
        <w:tc>
          <w:tcPr>
            <w:tcW w:w="1128" w:type="dxa"/>
            <w:shd w:val="clear" w:color="auto" w:fill="D9D9D9" w:themeFill="background1" w:themeFillShade="D9"/>
            <w:vAlign w:val="center"/>
          </w:tcPr>
          <w:p w14:paraId="24433D66" w14:textId="77777777" w:rsidR="00DD76FD" w:rsidRPr="00B953A5" w:rsidRDefault="00DD76FD" w:rsidP="009C045D">
            <w:pPr>
              <w:pStyle w:val="BodyText"/>
              <w:rPr>
                <w:szCs w:val="22"/>
              </w:rPr>
            </w:pPr>
          </w:p>
        </w:tc>
        <w:tc>
          <w:tcPr>
            <w:tcW w:w="3238" w:type="dxa"/>
            <w:shd w:val="clear" w:color="auto" w:fill="D9D9D9" w:themeFill="background1" w:themeFillShade="D9"/>
            <w:vAlign w:val="center"/>
          </w:tcPr>
          <w:p w14:paraId="42974992" w14:textId="77777777" w:rsidR="00DD76FD" w:rsidRPr="00B953A5" w:rsidRDefault="00DD76FD" w:rsidP="009C045D">
            <w:pPr>
              <w:spacing w:before="120" w:after="120"/>
              <w:rPr>
                <w:szCs w:val="22"/>
              </w:rPr>
            </w:pPr>
            <w:r w:rsidRPr="00B953A5">
              <w:rPr>
                <w:szCs w:val="22"/>
              </w:rPr>
              <w:t>MW Output = ____ MW</w:t>
            </w:r>
          </w:p>
        </w:tc>
      </w:tr>
      <w:tr w:rsidR="00DD76FD" w:rsidRPr="00DD76FD" w14:paraId="1CB93CE6" w14:textId="77777777" w:rsidTr="00B953A5">
        <w:trPr>
          <w:cantSplit/>
          <w:trHeight w:val="438"/>
          <w:jc w:val="center"/>
        </w:trPr>
        <w:tc>
          <w:tcPr>
            <w:tcW w:w="693" w:type="dxa"/>
            <w:vAlign w:val="center"/>
          </w:tcPr>
          <w:p w14:paraId="0FFB6211" w14:textId="77777777" w:rsidR="00DD76FD" w:rsidRPr="00B953A5" w:rsidRDefault="00DD76FD" w:rsidP="009C045D">
            <w:pPr>
              <w:pStyle w:val="BodyText"/>
              <w:jc w:val="center"/>
              <w:rPr>
                <w:szCs w:val="22"/>
              </w:rPr>
            </w:pPr>
            <w:r w:rsidRPr="00B953A5">
              <w:rPr>
                <w:szCs w:val="22"/>
              </w:rPr>
              <w:t>10</w:t>
            </w:r>
          </w:p>
        </w:tc>
        <w:tc>
          <w:tcPr>
            <w:tcW w:w="5375" w:type="dxa"/>
            <w:vAlign w:val="center"/>
          </w:tcPr>
          <w:p w14:paraId="39EDE8CA" w14:textId="3E4119BD" w:rsidR="00DD76FD" w:rsidRPr="00943E50" w:rsidRDefault="00260EAE" w:rsidP="009C045D">
            <w:pPr>
              <w:pStyle w:val="BodyText"/>
              <w:jc w:val="both"/>
              <w:rPr>
                <w:sz w:val="20"/>
              </w:rPr>
            </w:pPr>
            <w:r w:rsidRPr="00B953A5">
              <w:rPr>
                <w:szCs w:val="22"/>
              </w:rPr>
              <w:t>ESPS requests NCC</w:t>
            </w:r>
            <w:r w:rsidR="00BD7535">
              <w:rPr>
                <w:szCs w:val="22"/>
              </w:rPr>
              <w:t>/CHCC</w:t>
            </w:r>
            <w:r w:rsidRPr="00B953A5">
              <w:rPr>
                <w:szCs w:val="22"/>
              </w:rPr>
              <w:t xml:space="preserve"> to issue an APC</w:t>
            </w:r>
            <w:r w:rsidR="00BD7535">
              <w:rPr>
                <w:szCs w:val="22"/>
              </w:rPr>
              <w:t>/EA</w:t>
            </w:r>
            <w:r w:rsidRPr="00B953A5">
              <w:rPr>
                <w:szCs w:val="22"/>
              </w:rPr>
              <w:t xml:space="preserve"> set-point of 0 MW and turn APC</w:t>
            </w:r>
            <w:r w:rsidR="00EC2E98">
              <w:rPr>
                <w:szCs w:val="22"/>
              </w:rPr>
              <w:t>/EA</w:t>
            </w:r>
            <w:r w:rsidRPr="00B953A5">
              <w:rPr>
                <w:szCs w:val="22"/>
              </w:rPr>
              <w:t xml:space="preserve"> OFF and waits 1 minute after set-point has been achieved</w:t>
            </w:r>
          </w:p>
        </w:tc>
        <w:tc>
          <w:tcPr>
            <w:tcW w:w="1128" w:type="dxa"/>
            <w:shd w:val="clear" w:color="auto" w:fill="D9D9D9" w:themeFill="background1" w:themeFillShade="D9"/>
            <w:vAlign w:val="center"/>
          </w:tcPr>
          <w:p w14:paraId="77085337" w14:textId="77777777" w:rsidR="00DD76FD" w:rsidRPr="00B953A5" w:rsidRDefault="00DD76FD" w:rsidP="009C045D">
            <w:pPr>
              <w:pStyle w:val="BodyText"/>
              <w:rPr>
                <w:szCs w:val="22"/>
              </w:rPr>
            </w:pPr>
          </w:p>
        </w:tc>
        <w:tc>
          <w:tcPr>
            <w:tcW w:w="3238" w:type="dxa"/>
            <w:shd w:val="clear" w:color="auto" w:fill="D9D9D9" w:themeFill="background1" w:themeFillShade="D9"/>
            <w:vAlign w:val="center"/>
          </w:tcPr>
          <w:p w14:paraId="156D49E9" w14:textId="77777777" w:rsidR="00DD76FD" w:rsidRPr="00B953A5" w:rsidRDefault="00DD76FD" w:rsidP="009C045D">
            <w:pPr>
              <w:spacing w:before="120" w:after="120"/>
              <w:rPr>
                <w:szCs w:val="22"/>
              </w:rPr>
            </w:pPr>
          </w:p>
        </w:tc>
      </w:tr>
      <w:tr w:rsidR="00DD76FD" w:rsidRPr="00DD76FD" w14:paraId="72082484" w14:textId="77777777" w:rsidTr="00B953A5">
        <w:trPr>
          <w:cantSplit/>
          <w:trHeight w:val="438"/>
          <w:jc w:val="center"/>
        </w:trPr>
        <w:tc>
          <w:tcPr>
            <w:tcW w:w="693" w:type="dxa"/>
            <w:vAlign w:val="center"/>
          </w:tcPr>
          <w:p w14:paraId="09620173" w14:textId="77777777" w:rsidR="00DD76FD" w:rsidRPr="00B953A5" w:rsidRDefault="00DD76FD" w:rsidP="009C045D">
            <w:pPr>
              <w:pStyle w:val="BodyText"/>
              <w:jc w:val="center"/>
              <w:rPr>
                <w:szCs w:val="22"/>
              </w:rPr>
            </w:pPr>
            <w:r w:rsidRPr="00B953A5">
              <w:rPr>
                <w:szCs w:val="22"/>
              </w:rPr>
              <w:t>11</w:t>
            </w:r>
          </w:p>
        </w:tc>
        <w:tc>
          <w:tcPr>
            <w:tcW w:w="5375" w:type="dxa"/>
            <w:vAlign w:val="center"/>
          </w:tcPr>
          <w:p w14:paraId="0FDE4D9B" w14:textId="77777777" w:rsidR="00DD76FD" w:rsidRPr="00B953A5" w:rsidRDefault="00DD76FD" w:rsidP="009C045D">
            <w:pPr>
              <w:pStyle w:val="BodyText"/>
              <w:spacing w:before="60"/>
              <w:jc w:val="both"/>
              <w:rPr>
                <w:szCs w:val="22"/>
              </w:rPr>
            </w:pPr>
            <w:r w:rsidRPr="00B953A5">
              <w:rPr>
                <w:szCs w:val="22"/>
              </w:rPr>
              <w:t>ESPS to confirms simulated frequency of 50Hz is in place</w:t>
            </w:r>
          </w:p>
        </w:tc>
        <w:tc>
          <w:tcPr>
            <w:tcW w:w="1128" w:type="dxa"/>
            <w:shd w:val="clear" w:color="auto" w:fill="D9D9D9" w:themeFill="background1" w:themeFillShade="D9"/>
            <w:vAlign w:val="center"/>
          </w:tcPr>
          <w:p w14:paraId="5E53E8F5" w14:textId="77777777" w:rsidR="00DD76FD" w:rsidRPr="00B953A5" w:rsidRDefault="00DD76FD" w:rsidP="009C045D">
            <w:pPr>
              <w:pStyle w:val="BodyText"/>
              <w:rPr>
                <w:szCs w:val="22"/>
              </w:rPr>
            </w:pPr>
          </w:p>
        </w:tc>
        <w:tc>
          <w:tcPr>
            <w:tcW w:w="3238" w:type="dxa"/>
            <w:shd w:val="clear" w:color="auto" w:fill="D9D9D9" w:themeFill="background1" w:themeFillShade="D9"/>
            <w:vAlign w:val="center"/>
          </w:tcPr>
          <w:p w14:paraId="541CDAF1" w14:textId="77777777" w:rsidR="00DD76FD" w:rsidRPr="00B953A5" w:rsidRDefault="00DD76FD" w:rsidP="009C045D">
            <w:pPr>
              <w:spacing w:before="120" w:after="120"/>
              <w:rPr>
                <w:szCs w:val="22"/>
              </w:rPr>
            </w:pPr>
          </w:p>
        </w:tc>
      </w:tr>
      <w:tr w:rsidR="009F7232" w:rsidRPr="00DD76FD" w14:paraId="27A6B43A" w14:textId="77777777" w:rsidTr="00B953A5">
        <w:trPr>
          <w:cantSplit/>
          <w:trHeight w:val="438"/>
          <w:jc w:val="center"/>
        </w:trPr>
        <w:tc>
          <w:tcPr>
            <w:tcW w:w="693" w:type="dxa"/>
            <w:vAlign w:val="center"/>
          </w:tcPr>
          <w:p w14:paraId="07281927" w14:textId="1AA69FAA" w:rsidR="009F7232" w:rsidRPr="00943E50" w:rsidRDefault="009F7232" w:rsidP="009F7232">
            <w:pPr>
              <w:pStyle w:val="BodyText"/>
              <w:jc w:val="center"/>
              <w:rPr>
                <w:szCs w:val="22"/>
              </w:rPr>
            </w:pPr>
            <w:r>
              <w:rPr>
                <w:szCs w:val="22"/>
              </w:rPr>
              <w:t>12</w:t>
            </w:r>
          </w:p>
        </w:tc>
        <w:tc>
          <w:tcPr>
            <w:tcW w:w="5375" w:type="dxa"/>
            <w:vAlign w:val="center"/>
          </w:tcPr>
          <w:p w14:paraId="2859AB83" w14:textId="2145993A" w:rsidR="009F7232" w:rsidRPr="00943E50" w:rsidRDefault="009F7232" w:rsidP="009F7232">
            <w:pPr>
              <w:pStyle w:val="BodyText"/>
              <w:spacing w:before="60"/>
              <w:jc w:val="both"/>
              <w:rPr>
                <w:szCs w:val="22"/>
              </w:rPr>
            </w:pPr>
            <w:r w:rsidRPr="00B953A5">
              <w:rPr>
                <w:szCs w:val="22"/>
              </w:rPr>
              <w:t>ESPS ends data recording</w:t>
            </w:r>
          </w:p>
        </w:tc>
        <w:tc>
          <w:tcPr>
            <w:tcW w:w="1128" w:type="dxa"/>
            <w:shd w:val="clear" w:color="auto" w:fill="D9D9D9" w:themeFill="background1" w:themeFillShade="D9"/>
            <w:vAlign w:val="center"/>
          </w:tcPr>
          <w:p w14:paraId="131578DD" w14:textId="77777777" w:rsidR="009F7232" w:rsidRPr="00DD76FD" w:rsidRDefault="009F7232" w:rsidP="009F7232">
            <w:pPr>
              <w:pStyle w:val="BodyText"/>
              <w:rPr>
                <w:szCs w:val="22"/>
              </w:rPr>
            </w:pPr>
          </w:p>
        </w:tc>
        <w:tc>
          <w:tcPr>
            <w:tcW w:w="3238" w:type="dxa"/>
            <w:shd w:val="clear" w:color="auto" w:fill="D9D9D9" w:themeFill="background1" w:themeFillShade="D9"/>
            <w:vAlign w:val="center"/>
          </w:tcPr>
          <w:p w14:paraId="39CA7992" w14:textId="77777777" w:rsidR="009F7232" w:rsidRPr="00DD76FD" w:rsidRDefault="009F7232" w:rsidP="009F7232">
            <w:pPr>
              <w:spacing w:before="120" w:after="120"/>
              <w:rPr>
                <w:szCs w:val="22"/>
              </w:rPr>
            </w:pPr>
          </w:p>
        </w:tc>
      </w:tr>
      <w:tr w:rsidR="009F7232" w:rsidRPr="00DD76FD" w14:paraId="3327211D" w14:textId="77777777" w:rsidTr="00B953A5">
        <w:trPr>
          <w:cantSplit/>
          <w:trHeight w:val="438"/>
          <w:jc w:val="center"/>
        </w:trPr>
        <w:tc>
          <w:tcPr>
            <w:tcW w:w="693" w:type="dxa"/>
            <w:vAlign w:val="center"/>
          </w:tcPr>
          <w:p w14:paraId="0EEF2CE2" w14:textId="36A0DF66" w:rsidR="009F7232" w:rsidRPr="00943E50" w:rsidRDefault="009F7232" w:rsidP="009F7232">
            <w:pPr>
              <w:pStyle w:val="BodyText"/>
              <w:jc w:val="center"/>
              <w:rPr>
                <w:szCs w:val="22"/>
              </w:rPr>
            </w:pPr>
            <w:r>
              <w:rPr>
                <w:szCs w:val="22"/>
              </w:rPr>
              <w:t>13</w:t>
            </w:r>
          </w:p>
        </w:tc>
        <w:tc>
          <w:tcPr>
            <w:tcW w:w="5375" w:type="dxa"/>
            <w:vAlign w:val="center"/>
          </w:tcPr>
          <w:p w14:paraId="08998E2E" w14:textId="781E7874" w:rsidR="009F7232" w:rsidRPr="00943E50" w:rsidRDefault="009F7232" w:rsidP="009F7232">
            <w:pPr>
              <w:pStyle w:val="BodyText"/>
              <w:spacing w:before="60"/>
              <w:jc w:val="both"/>
              <w:rPr>
                <w:szCs w:val="22"/>
              </w:rPr>
            </w:pPr>
            <w:r w:rsidRPr="00B953A5">
              <w:rPr>
                <w:szCs w:val="22"/>
              </w:rPr>
              <w:t xml:space="preserve">ESPS informs </w:t>
            </w:r>
            <w:r w:rsidR="00EC2E98">
              <w:rPr>
                <w:szCs w:val="22"/>
              </w:rPr>
              <w:t>NCC/CHCC</w:t>
            </w:r>
            <w:r w:rsidR="00125C9F">
              <w:rPr>
                <w:szCs w:val="22"/>
              </w:rPr>
              <w:t xml:space="preserve"> </w:t>
            </w:r>
            <w:r w:rsidRPr="00B953A5">
              <w:rPr>
                <w:szCs w:val="22"/>
              </w:rPr>
              <w:t xml:space="preserve">that the Frequency Trigger test is complete. Return to </w:t>
            </w:r>
            <w:r w:rsidR="00D40FF5">
              <w:rPr>
                <w:szCs w:val="22"/>
              </w:rPr>
              <w:t>s</w:t>
            </w:r>
            <w:r w:rsidRPr="00B953A5">
              <w:rPr>
                <w:szCs w:val="22"/>
              </w:rPr>
              <w:t xml:space="preserve">tandard </w:t>
            </w:r>
            <w:r w:rsidR="00D40FF5">
              <w:rPr>
                <w:szCs w:val="22"/>
              </w:rPr>
              <w:t>s</w:t>
            </w:r>
            <w:r w:rsidRPr="00B953A5">
              <w:rPr>
                <w:szCs w:val="22"/>
              </w:rPr>
              <w:t>ettings</w:t>
            </w:r>
          </w:p>
        </w:tc>
        <w:tc>
          <w:tcPr>
            <w:tcW w:w="1128" w:type="dxa"/>
            <w:shd w:val="clear" w:color="auto" w:fill="D9D9D9" w:themeFill="background1" w:themeFillShade="D9"/>
            <w:vAlign w:val="center"/>
          </w:tcPr>
          <w:p w14:paraId="05F03768" w14:textId="77777777" w:rsidR="009F7232" w:rsidRPr="00DD76FD" w:rsidRDefault="009F7232" w:rsidP="009F7232">
            <w:pPr>
              <w:pStyle w:val="BodyText"/>
              <w:rPr>
                <w:szCs w:val="22"/>
              </w:rPr>
            </w:pPr>
          </w:p>
        </w:tc>
        <w:tc>
          <w:tcPr>
            <w:tcW w:w="3238" w:type="dxa"/>
            <w:shd w:val="clear" w:color="auto" w:fill="D9D9D9" w:themeFill="background1" w:themeFillShade="D9"/>
            <w:vAlign w:val="center"/>
          </w:tcPr>
          <w:p w14:paraId="6B8A4933" w14:textId="77777777" w:rsidR="009F7232" w:rsidRPr="00DD76FD" w:rsidRDefault="009F7232" w:rsidP="009F7232">
            <w:pPr>
              <w:spacing w:before="120" w:after="120"/>
              <w:rPr>
                <w:szCs w:val="22"/>
              </w:rPr>
            </w:pPr>
          </w:p>
        </w:tc>
      </w:tr>
      <w:tr w:rsidR="009F7232" w:rsidRPr="00DD76FD" w14:paraId="518EE0D7" w14:textId="77777777" w:rsidTr="00B953A5">
        <w:trPr>
          <w:cantSplit/>
          <w:trHeight w:val="438"/>
          <w:jc w:val="center"/>
        </w:trPr>
        <w:tc>
          <w:tcPr>
            <w:tcW w:w="6068" w:type="dxa"/>
            <w:gridSpan w:val="2"/>
            <w:vAlign w:val="center"/>
          </w:tcPr>
          <w:p w14:paraId="610E2C55" w14:textId="77777777" w:rsidR="009F7232" w:rsidRPr="00B953A5" w:rsidRDefault="009F7232" w:rsidP="009F7232">
            <w:pPr>
              <w:pStyle w:val="BodyText"/>
              <w:rPr>
                <w:szCs w:val="22"/>
              </w:rPr>
            </w:pPr>
            <w:r w:rsidRPr="00B953A5">
              <w:rPr>
                <w:szCs w:val="22"/>
              </w:rPr>
              <w:t>Note any issues or deviations from test procedure</w:t>
            </w:r>
          </w:p>
          <w:p w14:paraId="77C793C4" w14:textId="77777777" w:rsidR="009F7232" w:rsidRPr="00B953A5" w:rsidRDefault="009F7232" w:rsidP="009F7232">
            <w:pPr>
              <w:pStyle w:val="BodyText"/>
              <w:rPr>
                <w:szCs w:val="22"/>
              </w:rPr>
            </w:pPr>
            <w:r w:rsidRPr="00B953A5">
              <w:rPr>
                <w:szCs w:val="22"/>
              </w:rPr>
              <w:t>For example changes in step size, duration, test operators, parameter changes on site.</w:t>
            </w:r>
          </w:p>
          <w:p w14:paraId="3E7CACB5" w14:textId="77777777" w:rsidR="009F7232" w:rsidRPr="00B953A5" w:rsidRDefault="009F7232" w:rsidP="009F7232">
            <w:pPr>
              <w:pStyle w:val="BodyText"/>
              <w:rPr>
                <w:szCs w:val="22"/>
              </w:rPr>
            </w:pPr>
          </w:p>
          <w:p w14:paraId="6D28EB41" w14:textId="3271736D" w:rsidR="009F7232" w:rsidRPr="00B953A5" w:rsidRDefault="009F7232" w:rsidP="00B953A5">
            <w:pPr>
              <w:pStyle w:val="BodyText"/>
              <w:rPr>
                <w:sz w:val="20"/>
              </w:rPr>
            </w:pPr>
            <w:r w:rsidRPr="00B953A5">
              <w:rPr>
                <w:szCs w:val="22"/>
              </w:rPr>
              <w:t>Mark as “No Comment” if test proceeded as per procedure.</w:t>
            </w:r>
          </w:p>
        </w:tc>
        <w:tc>
          <w:tcPr>
            <w:tcW w:w="4366" w:type="dxa"/>
            <w:gridSpan w:val="2"/>
            <w:vAlign w:val="center"/>
          </w:tcPr>
          <w:p w14:paraId="116457F4" w14:textId="77777777" w:rsidR="009F7232" w:rsidRPr="00943E50" w:rsidRDefault="009F7232" w:rsidP="009F7232">
            <w:pPr>
              <w:spacing w:before="120" w:after="120"/>
              <w:rPr>
                <w:szCs w:val="22"/>
              </w:rPr>
            </w:pPr>
          </w:p>
        </w:tc>
      </w:tr>
    </w:tbl>
    <w:p w14:paraId="45982D7D" w14:textId="77777777" w:rsidR="009F7232" w:rsidRDefault="009F7232">
      <w:pPr>
        <w:rPr>
          <w:rFonts w:cs="Arial"/>
          <w:bCs/>
          <w:iCs/>
          <w:sz w:val="20"/>
          <w:szCs w:val="28"/>
        </w:rPr>
      </w:pPr>
      <w:r>
        <w:rPr>
          <w:b/>
          <w:sz w:val="20"/>
        </w:rPr>
        <w:br w:type="page"/>
      </w:r>
    </w:p>
    <w:p w14:paraId="5B0A80C2" w14:textId="7CB6FDF1" w:rsidR="00237BF9" w:rsidRDefault="00237BF9" w:rsidP="00207174">
      <w:pPr>
        <w:pStyle w:val="Heading2"/>
      </w:pPr>
      <w:r>
        <w:t>Dynamic Frequency Response</w:t>
      </w:r>
    </w:p>
    <w:p w14:paraId="4C609C92" w14:textId="2B742662" w:rsidR="00EC42C9" w:rsidRDefault="00EC42C9" w:rsidP="00D51EBF">
      <w:pPr>
        <w:pStyle w:val="Caption"/>
        <w:jc w:val="both"/>
        <w:rPr>
          <w:b w:val="0"/>
          <w:lang w:val="en-GB"/>
        </w:rPr>
      </w:pPr>
      <w:r w:rsidRPr="001F5576">
        <w:rPr>
          <w:b w:val="0"/>
          <w:lang w:val="en-GB"/>
        </w:rPr>
        <w:t>The following test steps are to verify the amount of FFR, POR, SOR</w:t>
      </w:r>
      <w:r w:rsidR="000204A4" w:rsidRPr="001F5576">
        <w:rPr>
          <w:b w:val="0"/>
          <w:lang w:val="en-GB"/>
        </w:rPr>
        <w:t xml:space="preserve">, </w:t>
      </w:r>
      <w:r w:rsidRPr="001F5576">
        <w:rPr>
          <w:b w:val="0"/>
          <w:lang w:val="en-GB"/>
        </w:rPr>
        <w:t>TOR1</w:t>
      </w:r>
      <w:r w:rsidR="000204A4" w:rsidRPr="001F5576">
        <w:rPr>
          <w:b w:val="0"/>
          <w:lang w:val="en-GB"/>
        </w:rPr>
        <w:t xml:space="preserve"> &amp; TOR2</w:t>
      </w:r>
      <w:r w:rsidRPr="001F5576">
        <w:rPr>
          <w:b w:val="0"/>
          <w:lang w:val="en-GB"/>
        </w:rPr>
        <w:t xml:space="preserve"> available. The unit shall agree in advance with EirGrid / SONI which tests the unit shall be undertaking on the day.</w:t>
      </w:r>
    </w:p>
    <w:p w14:paraId="3E64B8B9" w14:textId="77777777" w:rsidR="004825DD" w:rsidRPr="004C468C" w:rsidRDefault="004825DD" w:rsidP="00D51EBF">
      <w:pPr>
        <w:jc w:val="both"/>
        <w:rPr>
          <w:sz w:val="20"/>
          <w:lang w:val="en-GB"/>
        </w:rPr>
      </w:pPr>
    </w:p>
    <w:p w14:paraId="1BCDF4A0" w14:textId="4C050C21" w:rsidR="00EC42C9" w:rsidRDefault="004825DD" w:rsidP="00D51EBF">
      <w:pPr>
        <w:jc w:val="both"/>
      </w:pPr>
      <w:r w:rsidRPr="004C468C">
        <w:rPr>
          <w:sz w:val="20"/>
          <w:lang w:val="en-GB"/>
        </w:rPr>
        <w:t xml:space="preserve">Dynamic Frequency Response testing (9.2) will only </w:t>
      </w:r>
      <w:r w:rsidR="00EE5168" w:rsidRPr="00207174">
        <w:rPr>
          <w:sz w:val="20"/>
          <w:lang w:val="en-GB"/>
        </w:rPr>
        <w:t>commence</w:t>
      </w:r>
      <w:r w:rsidRPr="004C468C">
        <w:rPr>
          <w:sz w:val="20"/>
          <w:lang w:val="en-GB"/>
        </w:rPr>
        <w:t xml:space="preserve"> upon successful completion of deadband testing (9.1)</w:t>
      </w:r>
    </w:p>
    <w:p w14:paraId="68C24E75" w14:textId="1A6FF0C4" w:rsidR="00237BF9" w:rsidRDefault="00237BF9" w:rsidP="00EF1B8F">
      <w:pPr>
        <w:jc w:val="both"/>
        <w:rPr>
          <w:b/>
          <w:sz w:val="20"/>
        </w:rPr>
      </w:pPr>
    </w:p>
    <w:p w14:paraId="4E16AE72" w14:textId="0B43E012" w:rsidR="006E1671" w:rsidRDefault="006E1671">
      <w:pPr>
        <w:rPr>
          <w:b/>
          <w:sz w:val="20"/>
        </w:rPr>
      </w:pPr>
    </w:p>
    <w:tbl>
      <w:tblPr>
        <w:tblStyle w:val="TableGrid"/>
        <w:tblW w:w="10434" w:type="dxa"/>
        <w:jc w:val="center"/>
        <w:tblCellMar>
          <w:top w:w="57" w:type="dxa"/>
          <w:bottom w:w="57" w:type="dxa"/>
        </w:tblCellMar>
        <w:tblLook w:val="04A0" w:firstRow="1" w:lastRow="0" w:firstColumn="1" w:lastColumn="0" w:noHBand="0" w:noVBand="1"/>
      </w:tblPr>
      <w:tblGrid>
        <w:gridCol w:w="693"/>
        <w:gridCol w:w="5374"/>
        <w:gridCol w:w="1129"/>
        <w:gridCol w:w="3238"/>
      </w:tblGrid>
      <w:tr w:rsidR="006E1671" w:rsidRPr="0051624F" w14:paraId="384EB8C3" w14:textId="77777777" w:rsidTr="001C6E65">
        <w:trPr>
          <w:cantSplit/>
          <w:trHeight w:val="438"/>
          <w:jc w:val="center"/>
        </w:trPr>
        <w:tc>
          <w:tcPr>
            <w:tcW w:w="10434" w:type="dxa"/>
            <w:gridSpan w:val="4"/>
            <w:shd w:val="clear" w:color="auto" w:fill="D9D9D9" w:themeFill="background1" w:themeFillShade="D9"/>
            <w:vAlign w:val="center"/>
          </w:tcPr>
          <w:p w14:paraId="5482C865" w14:textId="4FEF5D6C" w:rsidR="006E1671" w:rsidRPr="0051624F" w:rsidRDefault="006E1671" w:rsidP="001C6E65">
            <w:pPr>
              <w:spacing w:before="120" w:after="120"/>
              <w:jc w:val="center"/>
              <w:rPr>
                <w:sz w:val="20"/>
              </w:rPr>
            </w:pPr>
            <w:r>
              <w:rPr>
                <w:rFonts w:cs="Arial"/>
                <w:b/>
                <w:szCs w:val="22"/>
                <w:lang w:val="en-GB" w:eastAsia="ja-JP"/>
              </w:rPr>
              <w:t>DYNAMIC FREQUENCY RESPONSE TESTS</w:t>
            </w:r>
          </w:p>
        </w:tc>
      </w:tr>
      <w:tr w:rsidR="006E1671" w:rsidRPr="0051624F" w14:paraId="661285F9" w14:textId="77777777" w:rsidTr="001C6E65">
        <w:trPr>
          <w:cantSplit/>
          <w:trHeight w:val="438"/>
          <w:jc w:val="center"/>
        </w:trPr>
        <w:tc>
          <w:tcPr>
            <w:tcW w:w="693" w:type="dxa"/>
            <w:shd w:val="clear" w:color="auto" w:fill="D9D9D9" w:themeFill="background1" w:themeFillShade="D9"/>
            <w:vAlign w:val="center"/>
          </w:tcPr>
          <w:p w14:paraId="7E4DD6CA" w14:textId="7C357785" w:rsidR="006E1671" w:rsidRDefault="006E1671" w:rsidP="00943E50">
            <w:pPr>
              <w:pStyle w:val="BodyText"/>
              <w:jc w:val="center"/>
              <w:rPr>
                <w:sz w:val="20"/>
              </w:rPr>
            </w:pPr>
            <w:r w:rsidRPr="009A16D9">
              <w:rPr>
                <w:rFonts w:cs="Arial"/>
                <w:b/>
                <w:szCs w:val="22"/>
                <w:lang w:val="en-GB"/>
              </w:rPr>
              <w:t>Step</w:t>
            </w:r>
          </w:p>
        </w:tc>
        <w:tc>
          <w:tcPr>
            <w:tcW w:w="5374" w:type="dxa"/>
            <w:shd w:val="clear" w:color="auto" w:fill="D9D9D9" w:themeFill="background1" w:themeFillShade="D9"/>
            <w:vAlign w:val="center"/>
          </w:tcPr>
          <w:p w14:paraId="0B360550" w14:textId="2A3711EB" w:rsidR="006E1671" w:rsidRDefault="006E1671" w:rsidP="001C6E65">
            <w:pPr>
              <w:pStyle w:val="BodyText"/>
              <w:jc w:val="center"/>
              <w:rPr>
                <w:sz w:val="20"/>
              </w:rPr>
            </w:pPr>
            <w:r w:rsidRPr="009A16D9">
              <w:rPr>
                <w:rFonts w:cs="Arial"/>
                <w:b/>
                <w:szCs w:val="22"/>
                <w:lang w:val="en-GB"/>
              </w:rPr>
              <w:t>Action</w:t>
            </w:r>
          </w:p>
        </w:tc>
        <w:tc>
          <w:tcPr>
            <w:tcW w:w="1129" w:type="dxa"/>
            <w:shd w:val="clear" w:color="auto" w:fill="D9D9D9" w:themeFill="background1" w:themeFillShade="D9"/>
            <w:vAlign w:val="center"/>
          </w:tcPr>
          <w:p w14:paraId="32768057" w14:textId="1DB72DBA" w:rsidR="006E1671" w:rsidRPr="0051624F" w:rsidRDefault="006E1671" w:rsidP="001C6E65">
            <w:pPr>
              <w:pStyle w:val="BodyText"/>
              <w:jc w:val="center"/>
              <w:rPr>
                <w:sz w:val="20"/>
              </w:rPr>
            </w:pPr>
            <w:r w:rsidRPr="009A16D9">
              <w:rPr>
                <w:rFonts w:cs="Arial"/>
                <w:b/>
                <w:szCs w:val="22"/>
                <w:lang w:val="en-GB" w:eastAsia="ja-JP"/>
              </w:rPr>
              <w:t>Time</w:t>
            </w:r>
          </w:p>
        </w:tc>
        <w:tc>
          <w:tcPr>
            <w:tcW w:w="3238" w:type="dxa"/>
            <w:shd w:val="clear" w:color="auto" w:fill="D9D9D9" w:themeFill="background1" w:themeFillShade="D9"/>
            <w:vAlign w:val="center"/>
          </w:tcPr>
          <w:p w14:paraId="07265EE1" w14:textId="17620BBE" w:rsidR="006E1671" w:rsidRPr="0051624F" w:rsidRDefault="006E1671" w:rsidP="001C6E65">
            <w:pPr>
              <w:spacing w:before="120" w:after="120"/>
              <w:jc w:val="center"/>
              <w:rPr>
                <w:sz w:val="20"/>
              </w:rPr>
            </w:pPr>
            <w:r w:rsidRPr="009A16D9">
              <w:rPr>
                <w:rFonts w:cs="Arial"/>
                <w:b/>
                <w:szCs w:val="22"/>
                <w:lang w:val="en-GB" w:eastAsia="ja-JP"/>
              </w:rPr>
              <w:t>Comment</w:t>
            </w:r>
          </w:p>
        </w:tc>
      </w:tr>
      <w:tr w:rsidR="006E1671" w:rsidRPr="0051624F" w14:paraId="54B70EFD" w14:textId="77777777" w:rsidTr="001C6E65">
        <w:trPr>
          <w:cantSplit/>
          <w:trHeight w:val="438"/>
          <w:jc w:val="center"/>
        </w:trPr>
        <w:tc>
          <w:tcPr>
            <w:tcW w:w="693" w:type="dxa"/>
            <w:vAlign w:val="center"/>
          </w:tcPr>
          <w:p w14:paraId="7382AAB0" w14:textId="76821627" w:rsidR="006E1671" w:rsidRDefault="006E1671" w:rsidP="006E1671">
            <w:pPr>
              <w:pStyle w:val="BodyText"/>
              <w:jc w:val="center"/>
              <w:rPr>
                <w:sz w:val="20"/>
              </w:rPr>
            </w:pPr>
            <w:r w:rsidRPr="0051624F">
              <w:rPr>
                <w:sz w:val="20"/>
              </w:rPr>
              <w:t>1</w:t>
            </w:r>
          </w:p>
        </w:tc>
        <w:tc>
          <w:tcPr>
            <w:tcW w:w="5374" w:type="dxa"/>
            <w:vAlign w:val="center"/>
          </w:tcPr>
          <w:p w14:paraId="76DB182C" w14:textId="379C6089" w:rsidR="006E1671" w:rsidRDefault="006E1671" w:rsidP="006E1671">
            <w:pPr>
              <w:pStyle w:val="BodyText"/>
              <w:jc w:val="both"/>
              <w:rPr>
                <w:sz w:val="20"/>
              </w:rPr>
            </w:pPr>
            <w:r>
              <w:rPr>
                <w:sz w:val="20"/>
              </w:rPr>
              <w:t>ESPS</w:t>
            </w:r>
            <w:r w:rsidRPr="0051624F">
              <w:rPr>
                <w:sz w:val="20"/>
              </w:rPr>
              <w:t xml:space="preserve"> begins data recording f</w:t>
            </w:r>
            <w:r>
              <w:rPr>
                <w:sz w:val="20"/>
              </w:rPr>
              <w:t>or all trends noted in Section 8</w:t>
            </w:r>
            <w:r w:rsidRPr="0051624F">
              <w:rPr>
                <w:sz w:val="20"/>
              </w:rPr>
              <w:t xml:space="preserve"> above</w:t>
            </w:r>
          </w:p>
        </w:tc>
        <w:tc>
          <w:tcPr>
            <w:tcW w:w="1129" w:type="dxa"/>
            <w:shd w:val="clear" w:color="auto" w:fill="D9D9D9" w:themeFill="background1" w:themeFillShade="D9"/>
            <w:vAlign w:val="center"/>
          </w:tcPr>
          <w:p w14:paraId="4E3B421A"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39B316E2" w14:textId="77777777" w:rsidR="006E1671" w:rsidRPr="0051624F" w:rsidRDefault="006E1671" w:rsidP="006E1671">
            <w:pPr>
              <w:pStyle w:val="BodyText"/>
              <w:spacing w:before="120" w:after="120"/>
              <w:jc w:val="both"/>
              <w:rPr>
                <w:sz w:val="20"/>
              </w:rPr>
            </w:pPr>
            <w:r w:rsidRPr="0051624F">
              <w:rPr>
                <w:sz w:val="20"/>
              </w:rPr>
              <w:t>Operator Name ____________</w:t>
            </w:r>
          </w:p>
          <w:p w14:paraId="5263AB7F" w14:textId="2681AA41" w:rsidR="006E1671" w:rsidRPr="0051624F" w:rsidRDefault="006E1671" w:rsidP="006E1671">
            <w:pPr>
              <w:spacing w:before="120" w:after="120"/>
              <w:rPr>
                <w:sz w:val="20"/>
              </w:rPr>
            </w:pPr>
            <w:r w:rsidRPr="0051624F">
              <w:rPr>
                <w:sz w:val="20"/>
              </w:rPr>
              <w:t>Date ____________</w:t>
            </w:r>
          </w:p>
        </w:tc>
      </w:tr>
      <w:tr w:rsidR="006E1671" w:rsidRPr="0051624F" w14:paraId="350C54E2" w14:textId="77777777" w:rsidTr="001C6E65">
        <w:trPr>
          <w:cantSplit/>
          <w:trHeight w:val="438"/>
          <w:jc w:val="center"/>
        </w:trPr>
        <w:tc>
          <w:tcPr>
            <w:tcW w:w="693" w:type="dxa"/>
            <w:vAlign w:val="center"/>
          </w:tcPr>
          <w:p w14:paraId="2FF3A423" w14:textId="576D4465" w:rsidR="006E1671" w:rsidRDefault="006E1671" w:rsidP="006E1671">
            <w:pPr>
              <w:pStyle w:val="BodyText"/>
              <w:jc w:val="center"/>
              <w:rPr>
                <w:sz w:val="20"/>
              </w:rPr>
            </w:pPr>
            <w:r w:rsidRPr="0051624F">
              <w:rPr>
                <w:sz w:val="20"/>
              </w:rPr>
              <w:t>2</w:t>
            </w:r>
          </w:p>
        </w:tc>
        <w:tc>
          <w:tcPr>
            <w:tcW w:w="5374" w:type="dxa"/>
            <w:vAlign w:val="center"/>
          </w:tcPr>
          <w:p w14:paraId="15E5CD28" w14:textId="34ACBA00" w:rsidR="006E1671" w:rsidRPr="0051624F" w:rsidRDefault="006E1671" w:rsidP="006E1671">
            <w:pPr>
              <w:pStyle w:val="BodyText"/>
              <w:spacing w:after="120"/>
              <w:jc w:val="both"/>
              <w:rPr>
                <w:sz w:val="20"/>
              </w:rPr>
            </w:pPr>
            <w:r>
              <w:rPr>
                <w:sz w:val="20"/>
              </w:rPr>
              <w:t>ESPS</w:t>
            </w:r>
            <w:r w:rsidRPr="0051624F">
              <w:rPr>
                <w:sz w:val="20"/>
              </w:rPr>
              <w:t xml:space="preserve"> requests permission from </w:t>
            </w:r>
            <w:r w:rsidR="00EC2E98">
              <w:rPr>
                <w:sz w:val="20"/>
              </w:rPr>
              <w:t>NCC/CHCC</w:t>
            </w:r>
            <w:r w:rsidR="00125C9F">
              <w:rPr>
                <w:sz w:val="20"/>
              </w:rPr>
              <w:t xml:space="preserve"> </w:t>
            </w:r>
            <w:r w:rsidRPr="0051624F">
              <w:rPr>
                <w:sz w:val="20"/>
              </w:rPr>
              <w:t xml:space="preserve">to proceed with the Frequency Response ON, </w:t>
            </w:r>
            <w:r>
              <w:rPr>
                <w:sz w:val="20"/>
              </w:rPr>
              <w:t>Mode 2</w:t>
            </w:r>
            <w:r w:rsidRPr="0051624F">
              <w:rPr>
                <w:sz w:val="20"/>
              </w:rPr>
              <w:t xml:space="preserve"> test and confirms the following with NCC</w:t>
            </w:r>
            <w:r w:rsidR="00D40FF5">
              <w:rPr>
                <w:sz w:val="20"/>
              </w:rPr>
              <w:t>/CHCC</w:t>
            </w:r>
            <w:r w:rsidRPr="0051624F">
              <w:rPr>
                <w:sz w:val="20"/>
              </w:rPr>
              <w:t xml:space="preserve">: </w:t>
            </w:r>
          </w:p>
          <w:p w14:paraId="2BFC31AD" w14:textId="77777777" w:rsidR="006E1671" w:rsidRDefault="006E1671" w:rsidP="001C6E65">
            <w:pPr>
              <w:pStyle w:val="ListParagraph"/>
              <w:numPr>
                <w:ilvl w:val="0"/>
                <w:numId w:val="54"/>
              </w:numPr>
              <w:jc w:val="both"/>
              <w:rPr>
                <w:rFonts w:ascii="Arial" w:hAnsi="Arial" w:cs="Arial"/>
                <w:sz w:val="20"/>
                <w:szCs w:val="20"/>
              </w:rPr>
            </w:pPr>
            <w:r w:rsidRPr="00EE6961">
              <w:rPr>
                <w:rFonts w:ascii="Arial" w:hAnsi="Arial" w:cs="Arial"/>
                <w:sz w:val="20"/>
                <w:szCs w:val="20"/>
              </w:rPr>
              <w:t>ESPS Useable Energy Remaining (MWhr)</w:t>
            </w:r>
          </w:p>
          <w:p w14:paraId="050A91E4" w14:textId="77777777" w:rsidR="006E1671" w:rsidRDefault="006E1671" w:rsidP="001C6E65">
            <w:pPr>
              <w:pStyle w:val="ListParagraph"/>
              <w:numPr>
                <w:ilvl w:val="0"/>
                <w:numId w:val="54"/>
              </w:numPr>
              <w:jc w:val="both"/>
              <w:rPr>
                <w:rFonts w:ascii="Arial" w:hAnsi="Arial" w:cs="Arial"/>
                <w:sz w:val="20"/>
                <w:szCs w:val="20"/>
              </w:rPr>
            </w:pPr>
            <w:r>
              <w:rPr>
                <w:rFonts w:ascii="Arial" w:hAnsi="Arial" w:cs="Arial"/>
                <w:sz w:val="20"/>
                <w:szCs w:val="20"/>
              </w:rPr>
              <w:t>MW set-point is 0MW</w:t>
            </w:r>
          </w:p>
          <w:p w14:paraId="018B9BB8" w14:textId="35019A2A" w:rsidR="006E1671" w:rsidRDefault="006E1671" w:rsidP="001C6E65">
            <w:pPr>
              <w:pStyle w:val="ListParagraph"/>
              <w:numPr>
                <w:ilvl w:val="0"/>
                <w:numId w:val="54"/>
              </w:numPr>
              <w:jc w:val="both"/>
              <w:rPr>
                <w:rFonts w:ascii="Arial" w:hAnsi="Arial" w:cs="Arial"/>
                <w:sz w:val="20"/>
                <w:szCs w:val="20"/>
              </w:rPr>
            </w:pPr>
            <w:r>
              <w:rPr>
                <w:rFonts w:ascii="Arial" w:hAnsi="Arial" w:cs="Arial"/>
                <w:sz w:val="20"/>
                <w:szCs w:val="20"/>
              </w:rPr>
              <w:t>APC</w:t>
            </w:r>
            <w:r w:rsidR="00EC2E98">
              <w:rPr>
                <w:rFonts w:ascii="Arial" w:hAnsi="Arial" w:cs="Arial"/>
                <w:sz w:val="20"/>
                <w:szCs w:val="20"/>
              </w:rPr>
              <w:t>/EA</w:t>
            </w:r>
            <w:r>
              <w:rPr>
                <w:rFonts w:ascii="Arial" w:hAnsi="Arial" w:cs="Arial"/>
                <w:sz w:val="20"/>
                <w:szCs w:val="20"/>
              </w:rPr>
              <w:t xml:space="preserve"> is OFF</w:t>
            </w:r>
          </w:p>
          <w:p w14:paraId="63E184AF" w14:textId="77777777" w:rsidR="006E1671" w:rsidRPr="0051624F" w:rsidRDefault="006E1671" w:rsidP="001C6E65">
            <w:pPr>
              <w:pStyle w:val="ListParagraph"/>
              <w:numPr>
                <w:ilvl w:val="0"/>
                <w:numId w:val="54"/>
              </w:numPr>
              <w:jc w:val="both"/>
              <w:rPr>
                <w:rFonts w:ascii="Arial" w:hAnsi="Arial" w:cs="Arial"/>
                <w:sz w:val="20"/>
                <w:szCs w:val="20"/>
              </w:rPr>
            </w:pPr>
            <w:r w:rsidRPr="0051624F">
              <w:rPr>
                <w:rFonts w:ascii="Arial" w:hAnsi="Arial" w:cs="Arial"/>
                <w:sz w:val="20"/>
                <w:szCs w:val="20"/>
              </w:rPr>
              <w:t xml:space="preserve">MW output of the </w:t>
            </w:r>
            <w:r>
              <w:rPr>
                <w:rFonts w:ascii="Arial" w:hAnsi="Arial" w:cs="Arial"/>
                <w:sz w:val="20"/>
                <w:szCs w:val="20"/>
              </w:rPr>
              <w:t>ESPS is 0MW</w:t>
            </w:r>
          </w:p>
          <w:p w14:paraId="5DAC192C" w14:textId="77777777" w:rsidR="006E1671" w:rsidRPr="0051624F" w:rsidRDefault="006E1671" w:rsidP="001C6E65">
            <w:pPr>
              <w:pStyle w:val="ListParagraph"/>
              <w:numPr>
                <w:ilvl w:val="0"/>
                <w:numId w:val="54"/>
              </w:numPr>
              <w:jc w:val="both"/>
              <w:rPr>
                <w:rFonts w:ascii="Arial" w:hAnsi="Arial" w:cs="Arial"/>
                <w:sz w:val="20"/>
                <w:szCs w:val="20"/>
              </w:rPr>
            </w:pPr>
            <w:r w:rsidRPr="0051624F">
              <w:rPr>
                <w:rFonts w:ascii="Arial" w:hAnsi="Arial" w:cs="Arial"/>
                <w:sz w:val="20"/>
                <w:szCs w:val="20"/>
              </w:rPr>
              <w:t>Frequency Response is ON</w:t>
            </w:r>
          </w:p>
          <w:p w14:paraId="2E4E8BFF" w14:textId="77777777" w:rsidR="006E1671" w:rsidRPr="0051624F" w:rsidRDefault="006E1671" w:rsidP="001C6E65">
            <w:pPr>
              <w:pStyle w:val="ListParagraph"/>
              <w:numPr>
                <w:ilvl w:val="0"/>
                <w:numId w:val="54"/>
              </w:numPr>
              <w:jc w:val="both"/>
              <w:rPr>
                <w:rFonts w:ascii="Arial" w:hAnsi="Arial" w:cs="Arial"/>
                <w:sz w:val="20"/>
                <w:szCs w:val="20"/>
              </w:rPr>
            </w:pPr>
            <w:r>
              <w:rPr>
                <w:rFonts w:ascii="Arial" w:hAnsi="Arial" w:cs="Arial"/>
                <w:sz w:val="20"/>
                <w:szCs w:val="20"/>
              </w:rPr>
              <w:t>Frequency Response is in Mode 2</w:t>
            </w:r>
          </w:p>
          <w:p w14:paraId="165D7567" w14:textId="77777777" w:rsidR="006E1671" w:rsidRDefault="006E1671" w:rsidP="001C6E65">
            <w:pPr>
              <w:pStyle w:val="ListParagraph"/>
              <w:numPr>
                <w:ilvl w:val="0"/>
                <w:numId w:val="54"/>
              </w:numPr>
              <w:rPr>
                <w:rFonts w:ascii="Arial" w:hAnsi="Arial" w:cs="Arial"/>
                <w:sz w:val="20"/>
              </w:rPr>
            </w:pPr>
            <w:r>
              <w:rPr>
                <w:rFonts w:ascii="Arial" w:hAnsi="Arial" w:cs="Arial"/>
                <w:sz w:val="20"/>
              </w:rPr>
              <w:t>Active Under frequency Trajectory setting</w:t>
            </w:r>
          </w:p>
          <w:p w14:paraId="1A6DBA00" w14:textId="77777777" w:rsidR="006E1671" w:rsidRDefault="006E1671" w:rsidP="001C6E65">
            <w:pPr>
              <w:pStyle w:val="ListParagraph"/>
              <w:numPr>
                <w:ilvl w:val="0"/>
                <w:numId w:val="54"/>
              </w:numPr>
              <w:rPr>
                <w:rFonts w:ascii="Arial" w:hAnsi="Arial" w:cs="Arial"/>
                <w:sz w:val="20"/>
              </w:rPr>
            </w:pPr>
            <w:r>
              <w:rPr>
                <w:rFonts w:ascii="Arial" w:hAnsi="Arial" w:cs="Arial"/>
                <w:sz w:val="20"/>
              </w:rPr>
              <w:t>Active Under frequency Trigger setting</w:t>
            </w:r>
          </w:p>
          <w:p w14:paraId="7E8553B5" w14:textId="77777777" w:rsidR="006E1671" w:rsidRDefault="006E1671" w:rsidP="001C6E65">
            <w:pPr>
              <w:pStyle w:val="ListParagraph"/>
              <w:numPr>
                <w:ilvl w:val="0"/>
                <w:numId w:val="54"/>
              </w:numPr>
              <w:rPr>
                <w:rFonts w:ascii="Arial" w:hAnsi="Arial" w:cs="Arial"/>
                <w:sz w:val="20"/>
              </w:rPr>
            </w:pPr>
            <w:r w:rsidRPr="00636FCE">
              <w:rPr>
                <w:rFonts w:ascii="Arial" w:hAnsi="Arial" w:cs="Arial"/>
                <w:sz w:val="20"/>
              </w:rPr>
              <w:t>Active Maximum under frequency response setting</w:t>
            </w:r>
          </w:p>
          <w:p w14:paraId="5BE9526B" w14:textId="77777777" w:rsidR="006E1671" w:rsidRDefault="006E1671" w:rsidP="001C6E65">
            <w:pPr>
              <w:pStyle w:val="ListParagraph"/>
              <w:numPr>
                <w:ilvl w:val="0"/>
                <w:numId w:val="54"/>
              </w:numPr>
              <w:rPr>
                <w:rFonts w:ascii="Arial" w:hAnsi="Arial" w:cs="Arial"/>
                <w:sz w:val="20"/>
              </w:rPr>
            </w:pPr>
            <w:r>
              <w:rPr>
                <w:rFonts w:ascii="Arial" w:hAnsi="Arial" w:cs="Arial"/>
                <w:sz w:val="20"/>
              </w:rPr>
              <w:t>Active Over frequency Trajectory setting</w:t>
            </w:r>
          </w:p>
          <w:p w14:paraId="210BC2E4" w14:textId="77777777" w:rsidR="006E1671" w:rsidRDefault="006E1671" w:rsidP="001C6E65">
            <w:pPr>
              <w:pStyle w:val="ListParagraph"/>
              <w:numPr>
                <w:ilvl w:val="0"/>
                <w:numId w:val="54"/>
              </w:numPr>
              <w:rPr>
                <w:rFonts w:ascii="Arial" w:hAnsi="Arial" w:cs="Arial"/>
                <w:sz w:val="20"/>
              </w:rPr>
            </w:pPr>
            <w:r>
              <w:rPr>
                <w:rFonts w:ascii="Arial" w:hAnsi="Arial" w:cs="Arial"/>
                <w:sz w:val="20"/>
              </w:rPr>
              <w:t>Active Over frequency Trigger setting</w:t>
            </w:r>
          </w:p>
          <w:p w14:paraId="5B406D82" w14:textId="77777777" w:rsidR="006E1671" w:rsidRDefault="006E1671" w:rsidP="001C6E65">
            <w:pPr>
              <w:pStyle w:val="ListParagraph"/>
              <w:numPr>
                <w:ilvl w:val="0"/>
                <w:numId w:val="54"/>
              </w:numPr>
              <w:rPr>
                <w:rFonts w:ascii="Arial" w:hAnsi="Arial" w:cs="Arial"/>
                <w:sz w:val="20"/>
              </w:rPr>
            </w:pPr>
            <w:r>
              <w:rPr>
                <w:rFonts w:ascii="Arial" w:hAnsi="Arial" w:cs="Arial"/>
                <w:sz w:val="20"/>
              </w:rPr>
              <w:t>Active Maximum over</w:t>
            </w:r>
            <w:r w:rsidRPr="00636FCE">
              <w:rPr>
                <w:rFonts w:ascii="Arial" w:hAnsi="Arial" w:cs="Arial"/>
                <w:sz w:val="20"/>
              </w:rPr>
              <w:t xml:space="preserve"> frequency response setting</w:t>
            </w:r>
          </w:p>
          <w:p w14:paraId="30ECA49D" w14:textId="77777777" w:rsidR="006E1671" w:rsidRDefault="006E1671" w:rsidP="006E1671">
            <w:pPr>
              <w:pStyle w:val="BodyText"/>
              <w:jc w:val="both"/>
              <w:rPr>
                <w:sz w:val="20"/>
              </w:rPr>
            </w:pPr>
          </w:p>
        </w:tc>
        <w:tc>
          <w:tcPr>
            <w:tcW w:w="1129" w:type="dxa"/>
            <w:shd w:val="clear" w:color="auto" w:fill="D9D9D9" w:themeFill="background1" w:themeFillShade="D9"/>
            <w:vAlign w:val="center"/>
          </w:tcPr>
          <w:p w14:paraId="0173E2F8"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2DD3C9A0" w14:textId="77777777" w:rsidR="006C43D4" w:rsidRDefault="006C43D4" w:rsidP="006C43D4">
            <w:pPr>
              <w:pStyle w:val="ListParagraph"/>
              <w:numPr>
                <w:ilvl w:val="0"/>
                <w:numId w:val="56"/>
              </w:numPr>
              <w:jc w:val="both"/>
              <w:rPr>
                <w:rFonts w:ascii="Arial" w:hAnsi="Arial" w:cs="Arial"/>
                <w:sz w:val="20"/>
                <w:szCs w:val="20"/>
              </w:rPr>
            </w:pPr>
            <w:r>
              <w:rPr>
                <w:rFonts w:ascii="Arial" w:hAnsi="Arial" w:cs="Arial"/>
                <w:sz w:val="20"/>
                <w:szCs w:val="20"/>
              </w:rPr>
              <w:t>___</w:t>
            </w:r>
            <w:r w:rsidRPr="00EE6961">
              <w:rPr>
                <w:rFonts w:ascii="Arial" w:hAnsi="Arial" w:cs="Arial"/>
                <w:sz w:val="20"/>
                <w:szCs w:val="20"/>
              </w:rPr>
              <w:t>MWhr</w:t>
            </w:r>
          </w:p>
          <w:p w14:paraId="30EAC03D" w14:textId="77777777" w:rsidR="006C43D4" w:rsidRDefault="006C43D4" w:rsidP="006C43D4">
            <w:pPr>
              <w:pStyle w:val="ListParagraph"/>
              <w:numPr>
                <w:ilvl w:val="0"/>
                <w:numId w:val="56"/>
              </w:numPr>
              <w:jc w:val="both"/>
              <w:rPr>
                <w:rFonts w:ascii="Arial" w:hAnsi="Arial" w:cs="Arial"/>
                <w:sz w:val="20"/>
                <w:szCs w:val="20"/>
              </w:rPr>
            </w:pPr>
            <w:r>
              <w:rPr>
                <w:rFonts w:ascii="Arial" w:hAnsi="Arial" w:cs="Arial"/>
                <w:sz w:val="20"/>
                <w:szCs w:val="20"/>
              </w:rPr>
              <w:t>MW set-point __MW</w:t>
            </w:r>
          </w:p>
          <w:p w14:paraId="38DDB815" w14:textId="77777777" w:rsidR="006C43D4" w:rsidRDefault="006C43D4" w:rsidP="006C43D4">
            <w:pPr>
              <w:pStyle w:val="ListParagraph"/>
              <w:numPr>
                <w:ilvl w:val="0"/>
                <w:numId w:val="56"/>
              </w:numPr>
              <w:jc w:val="both"/>
              <w:rPr>
                <w:rFonts w:ascii="Arial" w:hAnsi="Arial" w:cs="Arial"/>
                <w:sz w:val="20"/>
                <w:szCs w:val="20"/>
              </w:rPr>
            </w:pPr>
            <w:r>
              <w:rPr>
                <w:rFonts w:ascii="Arial" w:hAnsi="Arial" w:cs="Arial"/>
                <w:sz w:val="20"/>
                <w:szCs w:val="20"/>
              </w:rPr>
              <w:t>APC status ___</w:t>
            </w:r>
          </w:p>
          <w:p w14:paraId="2CEBC1E4" w14:textId="77777777" w:rsidR="006C43D4" w:rsidRPr="0051624F" w:rsidRDefault="006C43D4" w:rsidP="006C43D4">
            <w:pPr>
              <w:pStyle w:val="ListParagraph"/>
              <w:numPr>
                <w:ilvl w:val="0"/>
                <w:numId w:val="56"/>
              </w:numPr>
              <w:jc w:val="both"/>
              <w:rPr>
                <w:rFonts w:ascii="Arial" w:hAnsi="Arial" w:cs="Arial"/>
                <w:sz w:val="20"/>
                <w:szCs w:val="20"/>
              </w:rPr>
            </w:pPr>
            <w:r w:rsidRPr="0051624F">
              <w:rPr>
                <w:rFonts w:ascii="Arial" w:hAnsi="Arial" w:cs="Arial"/>
                <w:sz w:val="20"/>
                <w:szCs w:val="20"/>
              </w:rPr>
              <w:t xml:space="preserve">MW output </w:t>
            </w:r>
            <w:r>
              <w:rPr>
                <w:rFonts w:ascii="Arial" w:hAnsi="Arial" w:cs="Arial"/>
                <w:sz w:val="20"/>
                <w:szCs w:val="20"/>
              </w:rPr>
              <w:t>___ MW</w:t>
            </w:r>
          </w:p>
          <w:p w14:paraId="6B7A0D82" w14:textId="77777777" w:rsidR="006C43D4" w:rsidRPr="0051624F" w:rsidRDefault="006C43D4" w:rsidP="006C43D4">
            <w:pPr>
              <w:pStyle w:val="ListParagraph"/>
              <w:numPr>
                <w:ilvl w:val="0"/>
                <w:numId w:val="56"/>
              </w:numPr>
              <w:rPr>
                <w:rFonts w:ascii="Arial" w:hAnsi="Arial" w:cs="Arial"/>
                <w:sz w:val="20"/>
                <w:szCs w:val="20"/>
              </w:rPr>
            </w:pPr>
            <w:r w:rsidRPr="0051624F">
              <w:rPr>
                <w:rFonts w:ascii="Arial" w:hAnsi="Arial" w:cs="Arial"/>
                <w:sz w:val="20"/>
                <w:szCs w:val="20"/>
              </w:rPr>
              <w:t>Frequency</w:t>
            </w:r>
            <w:r>
              <w:rPr>
                <w:rFonts w:ascii="Arial" w:hAnsi="Arial" w:cs="Arial"/>
                <w:sz w:val="20"/>
                <w:szCs w:val="20"/>
              </w:rPr>
              <w:t xml:space="preserve"> </w:t>
            </w:r>
            <w:r w:rsidRPr="0051624F">
              <w:rPr>
                <w:rFonts w:ascii="Arial" w:hAnsi="Arial" w:cs="Arial"/>
                <w:sz w:val="20"/>
                <w:szCs w:val="20"/>
              </w:rPr>
              <w:t xml:space="preserve">Response </w:t>
            </w:r>
            <w:r>
              <w:rPr>
                <w:rFonts w:ascii="Arial" w:hAnsi="Arial" w:cs="Arial"/>
                <w:sz w:val="20"/>
                <w:szCs w:val="20"/>
              </w:rPr>
              <w:t>status _____</w:t>
            </w:r>
          </w:p>
          <w:p w14:paraId="44653195" w14:textId="77777777" w:rsidR="006C43D4" w:rsidRPr="0051624F" w:rsidRDefault="006C43D4" w:rsidP="006C43D4">
            <w:pPr>
              <w:pStyle w:val="ListParagraph"/>
              <w:numPr>
                <w:ilvl w:val="0"/>
                <w:numId w:val="56"/>
              </w:numPr>
              <w:jc w:val="both"/>
              <w:rPr>
                <w:rFonts w:ascii="Arial" w:hAnsi="Arial" w:cs="Arial"/>
                <w:sz w:val="20"/>
                <w:szCs w:val="20"/>
              </w:rPr>
            </w:pPr>
            <w:r>
              <w:rPr>
                <w:rFonts w:ascii="Arial" w:hAnsi="Arial" w:cs="Arial"/>
                <w:sz w:val="20"/>
                <w:szCs w:val="20"/>
              </w:rPr>
              <w:t>Mode 2 status ___</w:t>
            </w:r>
          </w:p>
          <w:p w14:paraId="792BF69E" w14:textId="77777777" w:rsidR="006C43D4" w:rsidRDefault="006C43D4" w:rsidP="006C43D4">
            <w:pPr>
              <w:pStyle w:val="ListParagraph"/>
              <w:numPr>
                <w:ilvl w:val="0"/>
                <w:numId w:val="56"/>
              </w:numPr>
              <w:rPr>
                <w:rFonts w:ascii="Arial" w:hAnsi="Arial" w:cs="Arial"/>
                <w:sz w:val="20"/>
              </w:rPr>
            </w:pPr>
            <w:r>
              <w:rPr>
                <w:rFonts w:ascii="Arial" w:hAnsi="Arial" w:cs="Arial"/>
                <w:sz w:val="20"/>
              </w:rPr>
              <w:t>___ Hz</w:t>
            </w:r>
          </w:p>
          <w:p w14:paraId="26A11545" w14:textId="77777777" w:rsidR="006C43D4" w:rsidRDefault="006C43D4" w:rsidP="006C43D4">
            <w:pPr>
              <w:pStyle w:val="ListParagraph"/>
              <w:numPr>
                <w:ilvl w:val="0"/>
                <w:numId w:val="56"/>
              </w:numPr>
              <w:rPr>
                <w:rFonts w:ascii="Arial" w:hAnsi="Arial" w:cs="Arial"/>
                <w:sz w:val="20"/>
              </w:rPr>
            </w:pPr>
            <w:r>
              <w:rPr>
                <w:rFonts w:ascii="Arial" w:hAnsi="Arial" w:cs="Arial"/>
                <w:sz w:val="20"/>
              </w:rPr>
              <w:t>___ Hz</w:t>
            </w:r>
          </w:p>
          <w:p w14:paraId="0CB9B3F0" w14:textId="77777777" w:rsidR="006C43D4" w:rsidRDefault="006C43D4" w:rsidP="006C43D4">
            <w:pPr>
              <w:pStyle w:val="ListParagraph"/>
              <w:numPr>
                <w:ilvl w:val="0"/>
                <w:numId w:val="56"/>
              </w:numPr>
              <w:rPr>
                <w:rFonts w:ascii="Arial" w:hAnsi="Arial" w:cs="Arial"/>
                <w:sz w:val="20"/>
              </w:rPr>
            </w:pPr>
            <w:r>
              <w:rPr>
                <w:rFonts w:ascii="Arial" w:hAnsi="Arial" w:cs="Arial"/>
                <w:sz w:val="20"/>
              </w:rPr>
              <w:t xml:space="preserve">___ MW </w:t>
            </w:r>
          </w:p>
          <w:p w14:paraId="4B38B6AF" w14:textId="77777777" w:rsidR="006C43D4" w:rsidRDefault="006C43D4" w:rsidP="006C43D4">
            <w:pPr>
              <w:pStyle w:val="ListParagraph"/>
              <w:numPr>
                <w:ilvl w:val="0"/>
                <w:numId w:val="56"/>
              </w:numPr>
              <w:rPr>
                <w:rFonts w:ascii="Arial" w:hAnsi="Arial" w:cs="Arial"/>
                <w:sz w:val="20"/>
              </w:rPr>
            </w:pPr>
            <w:r>
              <w:rPr>
                <w:rFonts w:ascii="Arial" w:hAnsi="Arial" w:cs="Arial"/>
                <w:sz w:val="20"/>
              </w:rPr>
              <w:t>___ Hz</w:t>
            </w:r>
          </w:p>
          <w:p w14:paraId="59C52FC3" w14:textId="77777777" w:rsidR="006C43D4" w:rsidRDefault="006C43D4" w:rsidP="006C43D4">
            <w:pPr>
              <w:pStyle w:val="ListParagraph"/>
              <w:numPr>
                <w:ilvl w:val="0"/>
                <w:numId w:val="56"/>
              </w:numPr>
              <w:rPr>
                <w:rFonts w:ascii="Arial" w:hAnsi="Arial" w:cs="Arial"/>
                <w:sz w:val="20"/>
              </w:rPr>
            </w:pPr>
            <w:r>
              <w:rPr>
                <w:rFonts w:ascii="Arial" w:hAnsi="Arial" w:cs="Arial"/>
                <w:sz w:val="20"/>
              </w:rPr>
              <w:t>___ Hz</w:t>
            </w:r>
          </w:p>
          <w:p w14:paraId="7CC64405" w14:textId="77777777" w:rsidR="006C43D4" w:rsidRDefault="006C43D4" w:rsidP="006C43D4">
            <w:pPr>
              <w:pStyle w:val="ListParagraph"/>
              <w:numPr>
                <w:ilvl w:val="0"/>
                <w:numId w:val="56"/>
              </w:numPr>
              <w:rPr>
                <w:rFonts w:ascii="Arial" w:hAnsi="Arial" w:cs="Arial"/>
                <w:sz w:val="20"/>
              </w:rPr>
            </w:pPr>
            <w:r>
              <w:rPr>
                <w:rFonts w:ascii="Arial" w:hAnsi="Arial" w:cs="Arial"/>
                <w:sz w:val="20"/>
              </w:rPr>
              <w:t>___ MW</w:t>
            </w:r>
          </w:p>
          <w:p w14:paraId="55D705F4" w14:textId="77777777" w:rsidR="006E1671" w:rsidRPr="0051624F" w:rsidRDefault="006E1671" w:rsidP="006E1671">
            <w:pPr>
              <w:spacing w:before="120" w:after="120"/>
              <w:rPr>
                <w:sz w:val="20"/>
              </w:rPr>
            </w:pPr>
          </w:p>
        </w:tc>
      </w:tr>
      <w:tr w:rsidR="006E1671" w:rsidRPr="0051624F" w14:paraId="77A611F2" w14:textId="77777777" w:rsidTr="001C6E65">
        <w:trPr>
          <w:cantSplit/>
          <w:trHeight w:val="438"/>
          <w:jc w:val="center"/>
        </w:trPr>
        <w:tc>
          <w:tcPr>
            <w:tcW w:w="693" w:type="dxa"/>
            <w:vAlign w:val="center"/>
          </w:tcPr>
          <w:p w14:paraId="50C89AC6" w14:textId="51B5F568" w:rsidR="006E1671" w:rsidRDefault="006E1671" w:rsidP="006E1671">
            <w:pPr>
              <w:pStyle w:val="BodyText"/>
              <w:jc w:val="center"/>
              <w:rPr>
                <w:sz w:val="20"/>
              </w:rPr>
            </w:pPr>
            <w:r w:rsidRPr="0051624F">
              <w:rPr>
                <w:sz w:val="20"/>
              </w:rPr>
              <w:t>3</w:t>
            </w:r>
          </w:p>
        </w:tc>
        <w:tc>
          <w:tcPr>
            <w:tcW w:w="5374" w:type="dxa"/>
            <w:vAlign w:val="center"/>
          </w:tcPr>
          <w:p w14:paraId="4C94872C" w14:textId="77777777" w:rsidR="006E1671" w:rsidRPr="0051624F" w:rsidRDefault="006E1671" w:rsidP="006E1671">
            <w:pPr>
              <w:pStyle w:val="BodyText"/>
              <w:jc w:val="both"/>
              <w:rPr>
                <w:sz w:val="20"/>
              </w:rPr>
            </w:pPr>
            <w:r>
              <w:rPr>
                <w:sz w:val="20"/>
              </w:rPr>
              <w:t>ESPS</w:t>
            </w:r>
            <w:r w:rsidRPr="0051624F">
              <w:rPr>
                <w:sz w:val="20"/>
              </w:rPr>
              <w:t xml:space="preserve"> replaces the system frequency with a simulated frequency of 50 Hz and waits 1 minute.</w:t>
            </w:r>
          </w:p>
          <w:p w14:paraId="3AE67A8B" w14:textId="79128E81" w:rsidR="006E1671" w:rsidRDefault="006E1671" w:rsidP="006E1671">
            <w:pPr>
              <w:pStyle w:val="BodyText"/>
              <w:jc w:val="both"/>
              <w:rPr>
                <w:sz w:val="20"/>
              </w:rPr>
            </w:pPr>
            <w:r w:rsidRPr="0051624F">
              <w:rPr>
                <w:sz w:val="20"/>
              </w:rPr>
              <w:t xml:space="preserve">Expected MW Output = </w:t>
            </w:r>
            <w:r w:rsidRPr="0051624F">
              <w:rPr>
                <w:sz w:val="20"/>
                <w:highlight w:val="yellow"/>
              </w:rPr>
              <w:t>[Insert Target MW]</w:t>
            </w:r>
          </w:p>
        </w:tc>
        <w:tc>
          <w:tcPr>
            <w:tcW w:w="1129" w:type="dxa"/>
            <w:shd w:val="clear" w:color="auto" w:fill="D9D9D9" w:themeFill="background1" w:themeFillShade="D9"/>
            <w:vAlign w:val="center"/>
          </w:tcPr>
          <w:p w14:paraId="36F7ED74"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57F1DDCD" w14:textId="77777777" w:rsidR="006E1671" w:rsidRPr="0051624F" w:rsidRDefault="006E1671" w:rsidP="006E1671">
            <w:pPr>
              <w:spacing w:before="120" w:after="120"/>
              <w:rPr>
                <w:sz w:val="20"/>
              </w:rPr>
            </w:pPr>
            <w:r w:rsidRPr="0051624F">
              <w:rPr>
                <w:sz w:val="20"/>
              </w:rPr>
              <w:t xml:space="preserve">AAP = ____ MW </w:t>
            </w:r>
          </w:p>
          <w:p w14:paraId="605D5581" w14:textId="74D6F3E3" w:rsidR="006E1671" w:rsidRPr="0051624F" w:rsidRDefault="006E1671" w:rsidP="006E1671">
            <w:pPr>
              <w:spacing w:before="120" w:after="120"/>
              <w:rPr>
                <w:sz w:val="20"/>
              </w:rPr>
            </w:pPr>
            <w:r w:rsidRPr="0051624F">
              <w:rPr>
                <w:sz w:val="20"/>
              </w:rPr>
              <w:t>MW Output = ____ MW</w:t>
            </w:r>
          </w:p>
        </w:tc>
      </w:tr>
      <w:tr w:rsidR="006E1671" w:rsidRPr="0051624F" w14:paraId="52345F71" w14:textId="77777777" w:rsidTr="006E1671">
        <w:trPr>
          <w:cantSplit/>
          <w:trHeight w:val="438"/>
          <w:jc w:val="center"/>
        </w:trPr>
        <w:tc>
          <w:tcPr>
            <w:tcW w:w="693" w:type="dxa"/>
            <w:vAlign w:val="center"/>
          </w:tcPr>
          <w:p w14:paraId="3D3F0E49" w14:textId="3E3E5DA6" w:rsidR="006E1671" w:rsidRPr="0051624F" w:rsidRDefault="006E1671" w:rsidP="006E1671">
            <w:pPr>
              <w:pStyle w:val="BodyText"/>
              <w:jc w:val="center"/>
              <w:rPr>
                <w:sz w:val="20"/>
              </w:rPr>
            </w:pPr>
            <w:r>
              <w:rPr>
                <w:sz w:val="20"/>
              </w:rPr>
              <w:t>4</w:t>
            </w:r>
          </w:p>
        </w:tc>
        <w:tc>
          <w:tcPr>
            <w:tcW w:w="5374" w:type="dxa"/>
            <w:vAlign w:val="center"/>
          </w:tcPr>
          <w:p w14:paraId="3713E707" w14:textId="40E40A6D" w:rsidR="006E1671" w:rsidRDefault="006E1671" w:rsidP="006E1671">
            <w:pPr>
              <w:pStyle w:val="BodyText"/>
              <w:jc w:val="both"/>
              <w:rPr>
                <w:sz w:val="20"/>
              </w:rPr>
            </w:pPr>
            <w:r>
              <w:rPr>
                <w:sz w:val="20"/>
              </w:rPr>
              <w:t>ESPS requests NCC</w:t>
            </w:r>
            <w:r w:rsidR="00EC2E98">
              <w:rPr>
                <w:sz w:val="20"/>
              </w:rPr>
              <w:t>/CHCC</w:t>
            </w:r>
            <w:r>
              <w:rPr>
                <w:sz w:val="20"/>
              </w:rPr>
              <w:t xml:space="preserve"> to turn APC</w:t>
            </w:r>
            <w:r w:rsidR="00EC2E98">
              <w:rPr>
                <w:sz w:val="20"/>
              </w:rPr>
              <w:t>/EA</w:t>
            </w:r>
            <w:r>
              <w:rPr>
                <w:sz w:val="20"/>
              </w:rPr>
              <w:t xml:space="preserve"> ON and </w:t>
            </w:r>
            <w:r w:rsidRPr="0051624F">
              <w:rPr>
                <w:sz w:val="20"/>
              </w:rPr>
              <w:t>issue an APC</w:t>
            </w:r>
            <w:r w:rsidR="00EC2E98">
              <w:rPr>
                <w:sz w:val="20"/>
              </w:rPr>
              <w:t>/EA</w:t>
            </w:r>
            <w:r w:rsidRPr="0051624F">
              <w:rPr>
                <w:sz w:val="20"/>
              </w:rPr>
              <w:t xml:space="preserve"> set-point of</w:t>
            </w:r>
            <w:r>
              <w:rPr>
                <w:sz w:val="20"/>
              </w:rPr>
              <w:t xml:space="preserve"> </w:t>
            </w:r>
            <w:r w:rsidRPr="00BC596C">
              <w:rPr>
                <w:sz w:val="20"/>
                <w:highlight w:val="yellow"/>
              </w:rPr>
              <w:t xml:space="preserve">[insert </w:t>
            </w:r>
            <w:r>
              <w:rPr>
                <w:sz w:val="20"/>
                <w:highlight w:val="yellow"/>
              </w:rPr>
              <w:t>100% MI</w:t>
            </w:r>
            <w:r w:rsidRPr="00BC596C">
              <w:rPr>
                <w:sz w:val="20"/>
                <w:highlight w:val="yellow"/>
              </w:rPr>
              <w:t>C]</w:t>
            </w:r>
            <w:r>
              <w:rPr>
                <w:sz w:val="20"/>
              </w:rPr>
              <w:t xml:space="preserve"> MW and waits 1 minute after set-point has been achieved</w:t>
            </w:r>
          </w:p>
        </w:tc>
        <w:tc>
          <w:tcPr>
            <w:tcW w:w="1129" w:type="dxa"/>
            <w:shd w:val="clear" w:color="auto" w:fill="D9D9D9" w:themeFill="background1" w:themeFillShade="D9"/>
            <w:vAlign w:val="center"/>
          </w:tcPr>
          <w:p w14:paraId="1192CF96"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48327161" w14:textId="77777777" w:rsidR="006E1671" w:rsidRPr="0051624F" w:rsidRDefault="006E1671" w:rsidP="006E1671">
            <w:pPr>
              <w:spacing w:before="120" w:after="120"/>
              <w:rPr>
                <w:sz w:val="20"/>
              </w:rPr>
            </w:pPr>
          </w:p>
        </w:tc>
      </w:tr>
      <w:tr w:rsidR="006E1671" w:rsidRPr="0051624F" w14:paraId="6E841B5A" w14:textId="77777777" w:rsidTr="001C6E65">
        <w:trPr>
          <w:cantSplit/>
          <w:trHeight w:val="438"/>
          <w:jc w:val="center"/>
        </w:trPr>
        <w:tc>
          <w:tcPr>
            <w:tcW w:w="693" w:type="dxa"/>
            <w:vAlign w:val="center"/>
          </w:tcPr>
          <w:p w14:paraId="572F23AE" w14:textId="7EC31F4B" w:rsidR="006E1671" w:rsidRPr="0051624F" w:rsidDel="00434A62" w:rsidRDefault="006E1671" w:rsidP="006E1671">
            <w:pPr>
              <w:pStyle w:val="BodyText"/>
              <w:jc w:val="center"/>
              <w:rPr>
                <w:sz w:val="20"/>
              </w:rPr>
            </w:pPr>
            <w:r>
              <w:rPr>
                <w:sz w:val="20"/>
              </w:rPr>
              <w:t>5</w:t>
            </w:r>
          </w:p>
        </w:tc>
        <w:tc>
          <w:tcPr>
            <w:tcW w:w="5374" w:type="dxa"/>
            <w:vAlign w:val="center"/>
          </w:tcPr>
          <w:p w14:paraId="4678A300" w14:textId="2A561130" w:rsidR="006E1671" w:rsidRPr="0051624F" w:rsidRDefault="006E1671" w:rsidP="006E1671">
            <w:pPr>
              <w:pStyle w:val="BodyText"/>
              <w:jc w:val="both"/>
              <w:rPr>
                <w:sz w:val="20"/>
              </w:rPr>
            </w:pPr>
            <w:r>
              <w:rPr>
                <w:sz w:val="20"/>
              </w:rPr>
              <w:t>ESPS requests permission from NCC</w:t>
            </w:r>
            <w:r w:rsidR="00EC2E98">
              <w:rPr>
                <w:sz w:val="20"/>
              </w:rPr>
              <w:t>/CHCC</w:t>
            </w:r>
            <w:r>
              <w:rPr>
                <w:sz w:val="20"/>
              </w:rPr>
              <w:t xml:space="preserve"> to inject</w:t>
            </w:r>
            <w:r w:rsidRPr="0051624F">
              <w:rPr>
                <w:sz w:val="20"/>
              </w:rPr>
              <w:t xml:space="preserve"> a simulated frequency </w:t>
            </w:r>
            <w:r>
              <w:rPr>
                <w:sz w:val="20"/>
              </w:rPr>
              <w:t xml:space="preserve">step injection of under frequency trigger-trajectory </w:t>
            </w:r>
            <w:r w:rsidRPr="00586F91">
              <w:rPr>
                <w:sz w:val="20"/>
                <w:highlight w:val="yellow"/>
              </w:rPr>
              <w:t>[insert value of injection here __ Hz]</w:t>
            </w:r>
            <w:r>
              <w:rPr>
                <w:sz w:val="20"/>
              </w:rPr>
              <w:t xml:space="preserve"> and waits 20 minutes*</w:t>
            </w:r>
          </w:p>
          <w:p w14:paraId="1D121A35" w14:textId="18F46BB2" w:rsidR="006E1671" w:rsidRDefault="006E1671" w:rsidP="006E1671">
            <w:pPr>
              <w:pStyle w:val="BodyText"/>
              <w:jc w:val="both"/>
              <w:rPr>
                <w:sz w:val="20"/>
              </w:rPr>
            </w:pPr>
            <w:r w:rsidRPr="0051624F">
              <w:rPr>
                <w:sz w:val="20"/>
              </w:rPr>
              <w:t xml:space="preserve">Expected MW Output = </w:t>
            </w:r>
            <w:r w:rsidRPr="0051624F">
              <w:rPr>
                <w:sz w:val="20"/>
                <w:highlight w:val="yellow"/>
              </w:rPr>
              <w:t>[Insert Target MW]</w:t>
            </w:r>
            <w:r>
              <w:rPr>
                <w:sz w:val="20"/>
              </w:rPr>
              <w:t xml:space="preserve"> </w:t>
            </w:r>
          </w:p>
          <w:p w14:paraId="68D61B69" w14:textId="5CF6420D" w:rsidR="00C20695" w:rsidRDefault="00C20695" w:rsidP="006E1671">
            <w:pPr>
              <w:pStyle w:val="BodyText"/>
              <w:jc w:val="both"/>
              <w:rPr>
                <w:sz w:val="20"/>
              </w:rPr>
            </w:pPr>
          </w:p>
          <w:p w14:paraId="56C939F7" w14:textId="7EF0184F" w:rsidR="00C20695" w:rsidRPr="006C43D4" w:rsidRDefault="00C20695" w:rsidP="00C20695">
            <w:pPr>
              <w:pStyle w:val="BodyText"/>
              <w:jc w:val="both"/>
              <w:rPr>
                <w:sz w:val="20"/>
              </w:rPr>
            </w:pPr>
            <w:r w:rsidRPr="006C43D4">
              <w:rPr>
                <w:sz w:val="20"/>
              </w:rPr>
              <w:t xml:space="preserve">Note 1: Unless capacity limited, the ESPS should remain at this output until the frequency is </w:t>
            </w:r>
            <w:r w:rsidRPr="00C20695">
              <w:rPr>
                <w:sz w:val="20"/>
              </w:rPr>
              <w:t xml:space="preserve">returned towards 50Hz in step </w:t>
            </w:r>
            <w:r>
              <w:rPr>
                <w:sz w:val="20"/>
              </w:rPr>
              <w:t>6</w:t>
            </w:r>
            <w:r w:rsidRPr="006C43D4">
              <w:rPr>
                <w:sz w:val="20"/>
              </w:rPr>
              <w:t>.</w:t>
            </w:r>
          </w:p>
          <w:p w14:paraId="5A84299C" w14:textId="77777777" w:rsidR="006E1671" w:rsidRDefault="006E1671" w:rsidP="006E1671">
            <w:pPr>
              <w:pStyle w:val="BodyText"/>
              <w:jc w:val="both"/>
              <w:rPr>
                <w:sz w:val="20"/>
              </w:rPr>
            </w:pPr>
          </w:p>
          <w:p w14:paraId="1B3D3505" w14:textId="41D99690" w:rsidR="006E1671" w:rsidRPr="0051624F" w:rsidRDefault="00C20695" w:rsidP="006E1671">
            <w:pPr>
              <w:pStyle w:val="BodyText"/>
              <w:jc w:val="both"/>
              <w:rPr>
                <w:sz w:val="20"/>
              </w:rPr>
            </w:pPr>
            <w:r>
              <w:rPr>
                <w:sz w:val="20"/>
              </w:rPr>
              <w:t xml:space="preserve">Note 2: </w:t>
            </w:r>
            <w:r w:rsidR="006E1671" w:rsidRPr="00D51EBF">
              <w:rPr>
                <w:sz w:val="20"/>
              </w:rPr>
              <w:t xml:space="preserve">If the </w:t>
            </w:r>
            <w:r w:rsidR="00EF1B8F">
              <w:rPr>
                <w:sz w:val="20"/>
              </w:rPr>
              <w:t>B</w:t>
            </w:r>
            <w:r w:rsidR="006E1671" w:rsidRPr="00D51EBF">
              <w:rPr>
                <w:sz w:val="20"/>
              </w:rPr>
              <w:t>attery ESPS has a greater capacity than 20 minutes, the timing for this step can be extended to demonstrate this.</w:t>
            </w:r>
          </w:p>
        </w:tc>
        <w:tc>
          <w:tcPr>
            <w:tcW w:w="1129" w:type="dxa"/>
            <w:shd w:val="clear" w:color="auto" w:fill="D9D9D9" w:themeFill="background1" w:themeFillShade="D9"/>
            <w:vAlign w:val="center"/>
          </w:tcPr>
          <w:p w14:paraId="1627B126"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0BC3B85A" w14:textId="77777777" w:rsidR="006E1671" w:rsidRPr="0051624F" w:rsidRDefault="006E1671" w:rsidP="006E1671">
            <w:pPr>
              <w:spacing w:before="120" w:after="120"/>
              <w:rPr>
                <w:sz w:val="20"/>
              </w:rPr>
            </w:pPr>
          </w:p>
        </w:tc>
      </w:tr>
      <w:tr w:rsidR="006E1671" w:rsidRPr="0051624F" w14:paraId="2E396AD3" w14:textId="77777777" w:rsidTr="001C6E65">
        <w:trPr>
          <w:cantSplit/>
          <w:trHeight w:val="438"/>
          <w:jc w:val="center"/>
        </w:trPr>
        <w:tc>
          <w:tcPr>
            <w:tcW w:w="693" w:type="dxa"/>
            <w:vAlign w:val="center"/>
          </w:tcPr>
          <w:p w14:paraId="5D1A308C" w14:textId="41B1B1DE" w:rsidR="006E1671" w:rsidRPr="0051624F" w:rsidRDefault="006E1671" w:rsidP="006E1671">
            <w:pPr>
              <w:pStyle w:val="BodyText"/>
              <w:jc w:val="center"/>
              <w:rPr>
                <w:sz w:val="20"/>
              </w:rPr>
            </w:pPr>
            <w:r>
              <w:rPr>
                <w:sz w:val="20"/>
              </w:rPr>
              <w:t>6</w:t>
            </w:r>
          </w:p>
        </w:tc>
        <w:tc>
          <w:tcPr>
            <w:tcW w:w="5374" w:type="dxa"/>
            <w:vAlign w:val="center"/>
          </w:tcPr>
          <w:p w14:paraId="50C55794" w14:textId="1496A461" w:rsidR="006E1671" w:rsidRPr="0051624F" w:rsidRDefault="006E1671" w:rsidP="006E1671">
            <w:pPr>
              <w:pStyle w:val="BodyText"/>
              <w:jc w:val="both"/>
              <w:rPr>
                <w:sz w:val="20"/>
              </w:rPr>
            </w:pPr>
            <w:r>
              <w:rPr>
                <w:sz w:val="20"/>
              </w:rPr>
              <w:t>ESPS requests permission from NCC</w:t>
            </w:r>
            <w:r w:rsidR="00EC2E98">
              <w:rPr>
                <w:sz w:val="20"/>
              </w:rPr>
              <w:t>/CHCC</w:t>
            </w:r>
            <w:r>
              <w:rPr>
                <w:sz w:val="20"/>
              </w:rPr>
              <w:t xml:space="preserve"> to inject</w:t>
            </w:r>
            <w:r w:rsidRPr="0051624F">
              <w:rPr>
                <w:sz w:val="20"/>
              </w:rPr>
              <w:t xml:space="preserve"> a simulated frequency </w:t>
            </w:r>
            <w:r>
              <w:rPr>
                <w:sz w:val="20"/>
              </w:rPr>
              <w:t>ramp injection of 50Hz over 1 minute and waits 1 minute</w:t>
            </w:r>
          </w:p>
          <w:p w14:paraId="3DBDB81C" w14:textId="77777777" w:rsidR="006E1671" w:rsidRPr="0051624F" w:rsidRDefault="006E1671" w:rsidP="006E1671">
            <w:pPr>
              <w:pStyle w:val="BodyText"/>
              <w:jc w:val="both"/>
              <w:rPr>
                <w:sz w:val="20"/>
              </w:rPr>
            </w:pPr>
            <w:r w:rsidRPr="0051624F">
              <w:rPr>
                <w:sz w:val="20"/>
              </w:rPr>
              <w:t xml:space="preserve">Expected MW Output = </w:t>
            </w:r>
            <w:r w:rsidRPr="0051624F">
              <w:rPr>
                <w:sz w:val="20"/>
                <w:highlight w:val="yellow"/>
              </w:rPr>
              <w:t>[Insert Target MW]</w:t>
            </w:r>
          </w:p>
        </w:tc>
        <w:tc>
          <w:tcPr>
            <w:tcW w:w="1129" w:type="dxa"/>
            <w:shd w:val="clear" w:color="auto" w:fill="D9D9D9" w:themeFill="background1" w:themeFillShade="D9"/>
            <w:vAlign w:val="center"/>
          </w:tcPr>
          <w:p w14:paraId="324CE0DD"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4A5B5E31" w14:textId="77777777" w:rsidR="006E1671" w:rsidRPr="0051624F" w:rsidRDefault="006E1671" w:rsidP="006E1671">
            <w:pPr>
              <w:spacing w:before="120" w:after="120"/>
              <w:rPr>
                <w:sz w:val="20"/>
              </w:rPr>
            </w:pPr>
          </w:p>
        </w:tc>
      </w:tr>
      <w:tr w:rsidR="006E1671" w:rsidRPr="0051624F" w14:paraId="4ECFD9C6" w14:textId="77777777" w:rsidTr="001C6E65">
        <w:trPr>
          <w:cantSplit/>
          <w:trHeight w:val="438"/>
          <w:jc w:val="center"/>
        </w:trPr>
        <w:tc>
          <w:tcPr>
            <w:tcW w:w="693" w:type="dxa"/>
            <w:vAlign w:val="center"/>
          </w:tcPr>
          <w:p w14:paraId="6BC3DF24" w14:textId="25ED12F0" w:rsidR="006E1671" w:rsidRPr="0051624F" w:rsidRDefault="006E1671" w:rsidP="006E1671">
            <w:pPr>
              <w:pStyle w:val="BodyText"/>
              <w:jc w:val="center"/>
              <w:rPr>
                <w:sz w:val="20"/>
              </w:rPr>
            </w:pPr>
            <w:r>
              <w:rPr>
                <w:sz w:val="20"/>
              </w:rPr>
              <w:t>7</w:t>
            </w:r>
          </w:p>
        </w:tc>
        <w:tc>
          <w:tcPr>
            <w:tcW w:w="5374" w:type="dxa"/>
            <w:vAlign w:val="center"/>
          </w:tcPr>
          <w:p w14:paraId="545454A6" w14:textId="355ED5FD" w:rsidR="006E1671" w:rsidRDefault="006E1671" w:rsidP="006E1671">
            <w:pPr>
              <w:pStyle w:val="BodyText"/>
              <w:jc w:val="both"/>
              <w:rPr>
                <w:sz w:val="20"/>
              </w:rPr>
            </w:pPr>
            <w:r>
              <w:rPr>
                <w:sz w:val="20"/>
              </w:rPr>
              <w:t>ESPS requests NCC</w:t>
            </w:r>
            <w:r w:rsidR="00EC2E98">
              <w:rPr>
                <w:sz w:val="20"/>
              </w:rPr>
              <w:t>/CHCC</w:t>
            </w:r>
            <w:r>
              <w:rPr>
                <w:sz w:val="20"/>
              </w:rPr>
              <w:t xml:space="preserve"> to turn APC</w:t>
            </w:r>
            <w:r w:rsidR="00EC2E98">
              <w:rPr>
                <w:sz w:val="20"/>
              </w:rPr>
              <w:t>/EA</w:t>
            </w:r>
            <w:r>
              <w:rPr>
                <w:sz w:val="20"/>
              </w:rPr>
              <w:t xml:space="preserve"> ON and </w:t>
            </w:r>
            <w:r w:rsidRPr="0051624F">
              <w:rPr>
                <w:sz w:val="20"/>
              </w:rPr>
              <w:t>issue an APC</w:t>
            </w:r>
            <w:r w:rsidR="00EC2E98">
              <w:rPr>
                <w:sz w:val="20"/>
              </w:rPr>
              <w:t>/EA</w:t>
            </w:r>
            <w:r w:rsidRPr="0051624F">
              <w:rPr>
                <w:sz w:val="20"/>
              </w:rPr>
              <w:t xml:space="preserve"> set-point of</w:t>
            </w:r>
            <w:r>
              <w:rPr>
                <w:sz w:val="20"/>
              </w:rPr>
              <w:t xml:space="preserve"> </w:t>
            </w:r>
            <w:r w:rsidRPr="00BC596C">
              <w:rPr>
                <w:sz w:val="20"/>
                <w:highlight w:val="yellow"/>
              </w:rPr>
              <w:t xml:space="preserve">[insert </w:t>
            </w:r>
            <w:r>
              <w:rPr>
                <w:sz w:val="20"/>
                <w:highlight w:val="yellow"/>
              </w:rPr>
              <w:t>100% ME</w:t>
            </w:r>
            <w:r w:rsidRPr="00BC596C">
              <w:rPr>
                <w:sz w:val="20"/>
                <w:highlight w:val="yellow"/>
              </w:rPr>
              <w:t>C]</w:t>
            </w:r>
            <w:r>
              <w:rPr>
                <w:sz w:val="20"/>
              </w:rPr>
              <w:t xml:space="preserve"> MW and waits 1 minute after set-point has been achieved</w:t>
            </w:r>
          </w:p>
        </w:tc>
        <w:tc>
          <w:tcPr>
            <w:tcW w:w="1129" w:type="dxa"/>
            <w:shd w:val="clear" w:color="auto" w:fill="D9D9D9" w:themeFill="background1" w:themeFillShade="D9"/>
            <w:vAlign w:val="center"/>
          </w:tcPr>
          <w:p w14:paraId="424045C9"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36C215EC" w14:textId="77777777" w:rsidR="006E1671" w:rsidRPr="0051624F" w:rsidRDefault="006E1671" w:rsidP="006E1671">
            <w:pPr>
              <w:spacing w:before="120" w:after="120"/>
              <w:rPr>
                <w:sz w:val="20"/>
              </w:rPr>
            </w:pPr>
          </w:p>
        </w:tc>
      </w:tr>
      <w:tr w:rsidR="006E1671" w:rsidRPr="0051624F" w14:paraId="3A626A58" w14:textId="77777777" w:rsidTr="001C6E65">
        <w:trPr>
          <w:cantSplit/>
          <w:trHeight w:val="438"/>
          <w:jc w:val="center"/>
        </w:trPr>
        <w:tc>
          <w:tcPr>
            <w:tcW w:w="693" w:type="dxa"/>
            <w:vAlign w:val="center"/>
          </w:tcPr>
          <w:p w14:paraId="16E24F02" w14:textId="7468624B" w:rsidR="006E1671" w:rsidRPr="0051624F" w:rsidRDefault="006E1671" w:rsidP="006E1671">
            <w:pPr>
              <w:pStyle w:val="BodyText"/>
              <w:jc w:val="center"/>
              <w:rPr>
                <w:sz w:val="20"/>
              </w:rPr>
            </w:pPr>
            <w:r>
              <w:rPr>
                <w:sz w:val="20"/>
              </w:rPr>
              <w:t>8</w:t>
            </w:r>
          </w:p>
        </w:tc>
        <w:tc>
          <w:tcPr>
            <w:tcW w:w="5374" w:type="dxa"/>
            <w:vAlign w:val="center"/>
          </w:tcPr>
          <w:p w14:paraId="02FDBD8C" w14:textId="7EB7EFAF" w:rsidR="006E1671" w:rsidRPr="0051624F" w:rsidRDefault="006E1671" w:rsidP="006E1671">
            <w:pPr>
              <w:pStyle w:val="BodyText"/>
              <w:jc w:val="both"/>
              <w:rPr>
                <w:sz w:val="20"/>
              </w:rPr>
            </w:pPr>
            <w:r>
              <w:rPr>
                <w:sz w:val="20"/>
              </w:rPr>
              <w:t>ESPS requests permission from NCC</w:t>
            </w:r>
            <w:r w:rsidR="00EC2E98">
              <w:rPr>
                <w:sz w:val="20"/>
              </w:rPr>
              <w:t>/CHCC</w:t>
            </w:r>
            <w:r>
              <w:rPr>
                <w:sz w:val="20"/>
              </w:rPr>
              <w:t xml:space="preserve"> to inject</w:t>
            </w:r>
            <w:r w:rsidRPr="0051624F">
              <w:rPr>
                <w:sz w:val="20"/>
              </w:rPr>
              <w:t xml:space="preserve"> a simulated frequency</w:t>
            </w:r>
            <w:r>
              <w:rPr>
                <w:sz w:val="20"/>
              </w:rPr>
              <w:t xml:space="preserve"> step injection of over frequency trigger</w:t>
            </w:r>
            <w:r w:rsidR="00B058D4">
              <w:rPr>
                <w:sz w:val="20"/>
              </w:rPr>
              <w:t xml:space="preserve"> </w:t>
            </w:r>
            <w:r>
              <w:rPr>
                <w:sz w:val="20"/>
              </w:rPr>
              <w:t xml:space="preserve">+ trajectory </w:t>
            </w:r>
            <w:r w:rsidRPr="00586F91">
              <w:rPr>
                <w:sz w:val="20"/>
                <w:highlight w:val="yellow"/>
              </w:rPr>
              <w:t>[insert value of injection here __ Hz]</w:t>
            </w:r>
            <w:r>
              <w:rPr>
                <w:sz w:val="20"/>
              </w:rPr>
              <w:t xml:space="preserve"> and waits 1 minute*</w:t>
            </w:r>
          </w:p>
          <w:p w14:paraId="5B5D51B7" w14:textId="77777777" w:rsidR="006E1671" w:rsidRDefault="006E1671" w:rsidP="006E1671">
            <w:pPr>
              <w:pStyle w:val="BodyText"/>
              <w:spacing w:before="120"/>
              <w:jc w:val="both"/>
              <w:rPr>
                <w:sz w:val="20"/>
              </w:rPr>
            </w:pPr>
            <w:r w:rsidRPr="0051624F">
              <w:rPr>
                <w:sz w:val="20"/>
              </w:rPr>
              <w:t xml:space="preserve">Expected MW Output = </w:t>
            </w:r>
            <w:r w:rsidRPr="0051624F">
              <w:rPr>
                <w:sz w:val="20"/>
                <w:highlight w:val="yellow"/>
              </w:rPr>
              <w:t>[Insert Target MW]</w:t>
            </w:r>
          </w:p>
          <w:p w14:paraId="2614B99E" w14:textId="77777777" w:rsidR="006E1671" w:rsidRDefault="006E1671" w:rsidP="006E1671">
            <w:pPr>
              <w:pStyle w:val="BodyText"/>
              <w:spacing w:before="120"/>
              <w:jc w:val="both"/>
              <w:rPr>
                <w:sz w:val="20"/>
              </w:rPr>
            </w:pPr>
          </w:p>
          <w:p w14:paraId="0421AE9B" w14:textId="7172FFD0" w:rsidR="006E1671" w:rsidRPr="0051624F" w:rsidRDefault="006E1671" w:rsidP="006E1671">
            <w:pPr>
              <w:pStyle w:val="BodyText"/>
              <w:spacing w:before="120"/>
              <w:jc w:val="both"/>
              <w:rPr>
                <w:sz w:val="20"/>
              </w:rPr>
            </w:pPr>
            <w:r w:rsidRPr="00D51EBF">
              <w:rPr>
                <w:sz w:val="20"/>
              </w:rPr>
              <w:t>*</w:t>
            </w:r>
            <w:r w:rsidR="00EF1B8F">
              <w:rPr>
                <w:sz w:val="20"/>
              </w:rPr>
              <w:t xml:space="preserve"> I</w:t>
            </w:r>
            <w:r w:rsidRPr="00D51EBF">
              <w:rPr>
                <w:sz w:val="20"/>
              </w:rPr>
              <w:t xml:space="preserve">f </w:t>
            </w:r>
            <w:r w:rsidR="00EF1B8F">
              <w:rPr>
                <w:sz w:val="20"/>
              </w:rPr>
              <w:t xml:space="preserve">the </w:t>
            </w:r>
            <w:r w:rsidRPr="00D51EBF">
              <w:rPr>
                <w:sz w:val="20"/>
              </w:rPr>
              <w:t>Battery ESPS unit has contracted for over-frequency services as part of the Volume Capped arrangements, the timing of this step should be extended</w:t>
            </w:r>
            <w:r w:rsidR="00B058D4">
              <w:rPr>
                <w:sz w:val="20"/>
              </w:rPr>
              <w:t>.</w:t>
            </w:r>
          </w:p>
        </w:tc>
        <w:tc>
          <w:tcPr>
            <w:tcW w:w="1129" w:type="dxa"/>
            <w:shd w:val="clear" w:color="auto" w:fill="D9D9D9" w:themeFill="background1" w:themeFillShade="D9"/>
            <w:vAlign w:val="center"/>
          </w:tcPr>
          <w:p w14:paraId="1B34195F"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38BE19AB" w14:textId="77777777" w:rsidR="006E1671" w:rsidRPr="0051624F" w:rsidRDefault="006E1671" w:rsidP="006E1671">
            <w:pPr>
              <w:spacing w:before="120" w:after="120"/>
              <w:jc w:val="both"/>
              <w:rPr>
                <w:sz w:val="20"/>
              </w:rPr>
            </w:pPr>
            <w:r>
              <w:rPr>
                <w:sz w:val="20"/>
              </w:rPr>
              <w:t>ESPS</w:t>
            </w:r>
            <w:r w:rsidRPr="0051624F">
              <w:rPr>
                <w:sz w:val="20"/>
              </w:rPr>
              <w:t xml:space="preserve"> shall ramp at the Frequency response ramp rate</w:t>
            </w:r>
          </w:p>
          <w:p w14:paraId="6FEB8BE3" w14:textId="77777777" w:rsidR="006E1671" w:rsidRPr="0051624F" w:rsidRDefault="006E1671" w:rsidP="006E1671">
            <w:pPr>
              <w:spacing w:before="120" w:after="120"/>
              <w:rPr>
                <w:sz w:val="20"/>
              </w:rPr>
            </w:pPr>
            <w:r w:rsidRPr="0051624F">
              <w:rPr>
                <w:sz w:val="20"/>
              </w:rPr>
              <w:t>MW Output = ____ MW</w:t>
            </w:r>
          </w:p>
        </w:tc>
      </w:tr>
      <w:tr w:rsidR="006E1671" w:rsidRPr="0051624F" w14:paraId="5D4462A5" w14:textId="77777777" w:rsidTr="001C6E65">
        <w:trPr>
          <w:cantSplit/>
          <w:trHeight w:val="438"/>
          <w:jc w:val="center"/>
        </w:trPr>
        <w:tc>
          <w:tcPr>
            <w:tcW w:w="693" w:type="dxa"/>
            <w:vAlign w:val="center"/>
          </w:tcPr>
          <w:p w14:paraId="6C967494" w14:textId="1D6669D7" w:rsidR="006E1671" w:rsidRPr="0051624F" w:rsidRDefault="006E1671" w:rsidP="006E1671">
            <w:pPr>
              <w:pStyle w:val="BodyText"/>
              <w:jc w:val="center"/>
              <w:rPr>
                <w:sz w:val="20"/>
              </w:rPr>
            </w:pPr>
            <w:r>
              <w:rPr>
                <w:sz w:val="20"/>
              </w:rPr>
              <w:t>9</w:t>
            </w:r>
          </w:p>
        </w:tc>
        <w:tc>
          <w:tcPr>
            <w:tcW w:w="5374" w:type="dxa"/>
            <w:vAlign w:val="center"/>
          </w:tcPr>
          <w:p w14:paraId="63033DF6" w14:textId="5476AF2A" w:rsidR="006E1671" w:rsidRPr="0051624F" w:rsidRDefault="006E1671" w:rsidP="006E1671">
            <w:pPr>
              <w:pStyle w:val="BodyText"/>
              <w:jc w:val="both"/>
              <w:rPr>
                <w:sz w:val="20"/>
              </w:rPr>
            </w:pPr>
            <w:r>
              <w:rPr>
                <w:sz w:val="20"/>
              </w:rPr>
              <w:t>ESPS requests permission from NCC</w:t>
            </w:r>
            <w:r w:rsidR="00EC2E98">
              <w:rPr>
                <w:sz w:val="20"/>
              </w:rPr>
              <w:t>/CHCC</w:t>
            </w:r>
            <w:r>
              <w:rPr>
                <w:sz w:val="20"/>
              </w:rPr>
              <w:t xml:space="preserve"> to inject</w:t>
            </w:r>
            <w:r w:rsidRPr="0051624F">
              <w:rPr>
                <w:sz w:val="20"/>
              </w:rPr>
              <w:t xml:space="preserve"> a simulated frequency </w:t>
            </w:r>
            <w:r>
              <w:rPr>
                <w:sz w:val="20"/>
              </w:rPr>
              <w:t>ramp injection of 50Hz over 1 second and waits 1 minute</w:t>
            </w:r>
          </w:p>
          <w:p w14:paraId="0E6CEB4D" w14:textId="77777777" w:rsidR="006E1671" w:rsidRPr="0051624F" w:rsidRDefault="006E1671" w:rsidP="006E1671">
            <w:pPr>
              <w:pStyle w:val="BodyText"/>
              <w:spacing w:before="120"/>
              <w:jc w:val="both"/>
              <w:rPr>
                <w:sz w:val="20"/>
              </w:rPr>
            </w:pPr>
            <w:r w:rsidRPr="0051624F">
              <w:rPr>
                <w:sz w:val="20"/>
              </w:rPr>
              <w:t xml:space="preserve">Expected MW Output = </w:t>
            </w:r>
            <w:r w:rsidRPr="0051624F">
              <w:rPr>
                <w:sz w:val="20"/>
                <w:highlight w:val="yellow"/>
              </w:rPr>
              <w:t>[Insert Target MW]</w:t>
            </w:r>
          </w:p>
        </w:tc>
        <w:tc>
          <w:tcPr>
            <w:tcW w:w="1129" w:type="dxa"/>
            <w:shd w:val="clear" w:color="auto" w:fill="D9D9D9" w:themeFill="background1" w:themeFillShade="D9"/>
            <w:vAlign w:val="center"/>
          </w:tcPr>
          <w:p w14:paraId="038B8FCA"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1C17EF4F" w14:textId="77777777" w:rsidR="006E1671" w:rsidRPr="0051624F" w:rsidRDefault="006E1671" w:rsidP="006E1671">
            <w:pPr>
              <w:spacing w:before="120" w:after="120"/>
              <w:rPr>
                <w:sz w:val="20"/>
              </w:rPr>
            </w:pPr>
            <w:r w:rsidRPr="0051624F">
              <w:rPr>
                <w:sz w:val="20"/>
              </w:rPr>
              <w:t>MW Output = ____ MW</w:t>
            </w:r>
          </w:p>
        </w:tc>
      </w:tr>
      <w:tr w:rsidR="006E1671" w:rsidRPr="0051624F" w14:paraId="30807CEB" w14:textId="77777777" w:rsidTr="001C6E65">
        <w:trPr>
          <w:cantSplit/>
          <w:trHeight w:val="1175"/>
          <w:jc w:val="center"/>
        </w:trPr>
        <w:tc>
          <w:tcPr>
            <w:tcW w:w="693" w:type="dxa"/>
            <w:vAlign w:val="center"/>
          </w:tcPr>
          <w:p w14:paraId="23892F95" w14:textId="1772E33C" w:rsidR="006E1671" w:rsidRPr="0051624F" w:rsidRDefault="006E1671" w:rsidP="001C6E65">
            <w:pPr>
              <w:pStyle w:val="BodyText"/>
              <w:jc w:val="center"/>
              <w:rPr>
                <w:sz w:val="20"/>
              </w:rPr>
            </w:pPr>
            <w:r>
              <w:rPr>
                <w:sz w:val="20"/>
              </w:rPr>
              <w:t>10</w:t>
            </w:r>
          </w:p>
        </w:tc>
        <w:tc>
          <w:tcPr>
            <w:tcW w:w="5374" w:type="dxa"/>
            <w:vAlign w:val="center"/>
          </w:tcPr>
          <w:p w14:paraId="6A281447" w14:textId="2C07F8AE" w:rsidR="006E1671" w:rsidRPr="0051624F" w:rsidRDefault="006E1671" w:rsidP="006E1671">
            <w:pPr>
              <w:pStyle w:val="BodyText"/>
              <w:spacing w:before="120"/>
              <w:jc w:val="both"/>
              <w:rPr>
                <w:sz w:val="20"/>
              </w:rPr>
            </w:pPr>
            <w:r>
              <w:rPr>
                <w:sz w:val="20"/>
              </w:rPr>
              <w:t xml:space="preserve">ESPS requests </w:t>
            </w:r>
            <w:r w:rsidR="00EC2E98">
              <w:rPr>
                <w:sz w:val="20"/>
              </w:rPr>
              <w:t>NCC/CHCC</w:t>
            </w:r>
            <w:r w:rsidR="00125C9F">
              <w:rPr>
                <w:sz w:val="20"/>
              </w:rPr>
              <w:t xml:space="preserve"> </w:t>
            </w:r>
            <w:r>
              <w:rPr>
                <w:sz w:val="20"/>
              </w:rPr>
              <w:t>to issue an</w:t>
            </w:r>
            <w:r w:rsidRPr="0051624F">
              <w:rPr>
                <w:sz w:val="20"/>
              </w:rPr>
              <w:t xml:space="preserve"> APC</w:t>
            </w:r>
            <w:r w:rsidR="00EC2E98">
              <w:rPr>
                <w:sz w:val="20"/>
              </w:rPr>
              <w:t>/EA</w:t>
            </w:r>
            <w:r w:rsidRPr="0051624F">
              <w:rPr>
                <w:sz w:val="20"/>
              </w:rPr>
              <w:t xml:space="preserve"> set-point of</w:t>
            </w:r>
            <w:r>
              <w:rPr>
                <w:sz w:val="20"/>
              </w:rPr>
              <w:t xml:space="preserve"> 0 MW and turn APC</w:t>
            </w:r>
            <w:r w:rsidR="00EC2E98">
              <w:rPr>
                <w:sz w:val="20"/>
              </w:rPr>
              <w:t>/EA</w:t>
            </w:r>
            <w:r>
              <w:rPr>
                <w:sz w:val="20"/>
              </w:rPr>
              <w:t xml:space="preserve"> OFF and waits 1 minute after set-point has been achieved</w:t>
            </w:r>
          </w:p>
        </w:tc>
        <w:tc>
          <w:tcPr>
            <w:tcW w:w="1129" w:type="dxa"/>
            <w:shd w:val="clear" w:color="auto" w:fill="D9D9D9" w:themeFill="background1" w:themeFillShade="D9"/>
            <w:vAlign w:val="center"/>
          </w:tcPr>
          <w:p w14:paraId="1E9EE560"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50D257D6" w14:textId="77777777" w:rsidR="006E1671" w:rsidRPr="0051624F" w:rsidRDefault="006E1671" w:rsidP="006E1671">
            <w:pPr>
              <w:spacing w:before="120" w:after="120"/>
              <w:rPr>
                <w:sz w:val="20"/>
              </w:rPr>
            </w:pPr>
          </w:p>
        </w:tc>
      </w:tr>
      <w:tr w:rsidR="006E1671" w:rsidRPr="0051624F" w14:paraId="79EC4229" w14:textId="77777777" w:rsidTr="001C6E65">
        <w:trPr>
          <w:cantSplit/>
          <w:trHeight w:val="616"/>
          <w:jc w:val="center"/>
        </w:trPr>
        <w:tc>
          <w:tcPr>
            <w:tcW w:w="693" w:type="dxa"/>
            <w:vAlign w:val="center"/>
          </w:tcPr>
          <w:p w14:paraId="4C45047C" w14:textId="45E98A7C" w:rsidR="006E1671" w:rsidRPr="0051624F" w:rsidRDefault="006E1671" w:rsidP="006E1671">
            <w:pPr>
              <w:pStyle w:val="BodyText"/>
              <w:jc w:val="center"/>
              <w:rPr>
                <w:sz w:val="20"/>
              </w:rPr>
            </w:pPr>
            <w:r>
              <w:rPr>
                <w:sz w:val="20"/>
              </w:rPr>
              <w:t>11</w:t>
            </w:r>
          </w:p>
        </w:tc>
        <w:tc>
          <w:tcPr>
            <w:tcW w:w="5374" w:type="dxa"/>
            <w:vAlign w:val="center"/>
          </w:tcPr>
          <w:p w14:paraId="0EC9DCF8" w14:textId="77777777" w:rsidR="006E1671" w:rsidRPr="0051624F" w:rsidRDefault="006E1671" w:rsidP="006E1671">
            <w:pPr>
              <w:pStyle w:val="BodyText"/>
              <w:spacing w:before="120"/>
              <w:jc w:val="both"/>
              <w:rPr>
                <w:sz w:val="20"/>
              </w:rPr>
            </w:pPr>
            <w:r>
              <w:rPr>
                <w:sz w:val="20"/>
              </w:rPr>
              <w:t>ESPS</w:t>
            </w:r>
            <w:r w:rsidRPr="0051624F">
              <w:rPr>
                <w:sz w:val="20"/>
              </w:rPr>
              <w:t xml:space="preserve"> ends data recording</w:t>
            </w:r>
          </w:p>
        </w:tc>
        <w:tc>
          <w:tcPr>
            <w:tcW w:w="1129" w:type="dxa"/>
            <w:shd w:val="clear" w:color="auto" w:fill="D9D9D9" w:themeFill="background1" w:themeFillShade="D9"/>
            <w:vAlign w:val="center"/>
          </w:tcPr>
          <w:p w14:paraId="712EDA5A"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2D7B9ABE" w14:textId="77777777" w:rsidR="006E1671" w:rsidRPr="0051624F" w:rsidRDefault="006E1671" w:rsidP="006E1671">
            <w:pPr>
              <w:spacing w:before="120" w:after="120"/>
              <w:rPr>
                <w:sz w:val="20"/>
              </w:rPr>
            </w:pPr>
          </w:p>
        </w:tc>
      </w:tr>
      <w:tr w:rsidR="006E1671" w14:paraId="715DA36A" w14:textId="77777777" w:rsidTr="001C6E65">
        <w:trPr>
          <w:cantSplit/>
          <w:trHeight w:val="1175"/>
          <w:jc w:val="center"/>
        </w:trPr>
        <w:tc>
          <w:tcPr>
            <w:tcW w:w="693" w:type="dxa"/>
            <w:vAlign w:val="center"/>
          </w:tcPr>
          <w:p w14:paraId="77B3289C" w14:textId="64C2CAEB" w:rsidR="006E1671" w:rsidRDefault="006E1671" w:rsidP="001C6E65">
            <w:pPr>
              <w:pStyle w:val="BodyText"/>
              <w:jc w:val="center"/>
              <w:rPr>
                <w:sz w:val="20"/>
              </w:rPr>
            </w:pPr>
            <w:r>
              <w:rPr>
                <w:sz w:val="20"/>
              </w:rPr>
              <w:t>12</w:t>
            </w:r>
          </w:p>
        </w:tc>
        <w:tc>
          <w:tcPr>
            <w:tcW w:w="5374" w:type="dxa"/>
            <w:vAlign w:val="center"/>
          </w:tcPr>
          <w:p w14:paraId="2F29E37B" w14:textId="36374C42" w:rsidR="006E1671" w:rsidRPr="0051624F" w:rsidRDefault="006E1671" w:rsidP="006E1671">
            <w:pPr>
              <w:pStyle w:val="BodyText"/>
              <w:spacing w:before="120"/>
              <w:jc w:val="both"/>
              <w:rPr>
                <w:sz w:val="20"/>
              </w:rPr>
            </w:pPr>
            <w:r w:rsidRPr="003B53ED">
              <w:rPr>
                <w:sz w:val="20"/>
              </w:rPr>
              <w:t xml:space="preserve">ESPS informs </w:t>
            </w:r>
            <w:r w:rsidR="00EC2E98">
              <w:rPr>
                <w:sz w:val="20"/>
              </w:rPr>
              <w:t>NCC/CHCC</w:t>
            </w:r>
            <w:r w:rsidR="00125C9F">
              <w:rPr>
                <w:sz w:val="20"/>
              </w:rPr>
              <w:t xml:space="preserve"> </w:t>
            </w:r>
            <w:r w:rsidRPr="003B53ED">
              <w:rPr>
                <w:sz w:val="20"/>
              </w:rPr>
              <w:t>that the Frequency Response ON, Mode 2 test is complete. If further testing is not be</w:t>
            </w:r>
            <w:r>
              <w:rPr>
                <w:sz w:val="20"/>
              </w:rPr>
              <w:t xml:space="preserve">ing completed, </w:t>
            </w:r>
            <w:r w:rsidR="00D40FF5">
              <w:rPr>
                <w:sz w:val="20"/>
              </w:rPr>
              <w:t>r</w:t>
            </w:r>
            <w:r w:rsidRPr="003B53ED">
              <w:rPr>
                <w:sz w:val="20"/>
              </w:rPr>
              <w:t xml:space="preserve">eturn to </w:t>
            </w:r>
            <w:r w:rsidR="00D40FF5">
              <w:rPr>
                <w:sz w:val="20"/>
              </w:rPr>
              <w:t>s</w:t>
            </w:r>
            <w:r w:rsidRPr="003B53ED">
              <w:rPr>
                <w:sz w:val="20"/>
              </w:rPr>
              <w:t xml:space="preserve">tandard </w:t>
            </w:r>
            <w:r w:rsidR="00D40FF5">
              <w:rPr>
                <w:sz w:val="20"/>
              </w:rPr>
              <w:t>s</w:t>
            </w:r>
            <w:r w:rsidRPr="003B53ED">
              <w:rPr>
                <w:sz w:val="20"/>
              </w:rPr>
              <w:t>ettings</w:t>
            </w:r>
          </w:p>
        </w:tc>
        <w:tc>
          <w:tcPr>
            <w:tcW w:w="1129" w:type="dxa"/>
            <w:shd w:val="clear" w:color="auto" w:fill="D9D9D9" w:themeFill="background1" w:themeFillShade="D9"/>
            <w:vAlign w:val="center"/>
          </w:tcPr>
          <w:p w14:paraId="7508B46E" w14:textId="77777777" w:rsidR="006E1671" w:rsidRPr="0051624F" w:rsidRDefault="006E1671" w:rsidP="006E1671">
            <w:pPr>
              <w:pStyle w:val="BodyText"/>
              <w:rPr>
                <w:sz w:val="20"/>
              </w:rPr>
            </w:pPr>
          </w:p>
        </w:tc>
        <w:tc>
          <w:tcPr>
            <w:tcW w:w="3238" w:type="dxa"/>
            <w:shd w:val="clear" w:color="auto" w:fill="D9D9D9" w:themeFill="background1" w:themeFillShade="D9"/>
            <w:vAlign w:val="center"/>
          </w:tcPr>
          <w:p w14:paraId="69FEDC7D" w14:textId="77777777" w:rsidR="006E1671" w:rsidRDefault="006E1671" w:rsidP="006E1671">
            <w:pPr>
              <w:spacing w:before="120" w:after="120"/>
              <w:rPr>
                <w:sz w:val="20"/>
              </w:rPr>
            </w:pPr>
          </w:p>
        </w:tc>
      </w:tr>
      <w:tr w:rsidR="006E1671" w:rsidRPr="0051624F" w14:paraId="30422B1C" w14:textId="77777777" w:rsidTr="006E1671">
        <w:trPr>
          <w:cantSplit/>
          <w:trHeight w:val="438"/>
          <w:jc w:val="center"/>
        </w:trPr>
        <w:tc>
          <w:tcPr>
            <w:tcW w:w="6067" w:type="dxa"/>
            <w:gridSpan w:val="2"/>
            <w:vAlign w:val="center"/>
          </w:tcPr>
          <w:p w14:paraId="30530AF3" w14:textId="77777777" w:rsidR="006E1671" w:rsidRPr="0051624F" w:rsidRDefault="006E1671" w:rsidP="006E1671">
            <w:pPr>
              <w:pStyle w:val="BodyText"/>
              <w:rPr>
                <w:sz w:val="20"/>
              </w:rPr>
            </w:pPr>
            <w:r w:rsidRPr="0051624F">
              <w:rPr>
                <w:sz w:val="20"/>
              </w:rPr>
              <w:t>Note any issues or deviations from test procedure</w:t>
            </w:r>
          </w:p>
          <w:p w14:paraId="7CD7E66A" w14:textId="77777777" w:rsidR="006E1671" w:rsidRPr="0051624F" w:rsidRDefault="006E1671" w:rsidP="006E1671">
            <w:pPr>
              <w:pStyle w:val="BodyText"/>
              <w:rPr>
                <w:sz w:val="20"/>
              </w:rPr>
            </w:pPr>
            <w:r w:rsidRPr="0051624F">
              <w:rPr>
                <w:sz w:val="20"/>
              </w:rPr>
              <w:t>For example changes in step size, duration, test operators, parameter changes on site.</w:t>
            </w:r>
          </w:p>
          <w:p w14:paraId="01AF5E0F" w14:textId="77777777" w:rsidR="006E1671" w:rsidRPr="0051624F" w:rsidRDefault="006E1671" w:rsidP="006E1671">
            <w:pPr>
              <w:pStyle w:val="BodyText"/>
              <w:rPr>
                <w:sz w:val="20"/>
              </w:rPr>
            </w:pPr>
          </w:p>
          <w:p w14:paraId="3FB80824" w14:textId="77777777" w:rsidR="006E1671" w:rsidRPr="0051624F" w:rsidRDefault="006E1671" w:rsidP="006E1671">
            <w:pPr>
              <w:pStyle w:val="BodyText"/>
              <w:rPr>
                <w:sz w:val="20"/>
              </w:rPr>
            </w:pPr>
            <w:r w:rsidRPr="0051624F">
              <w:rPr>
                <w:sz w:val="20"/>
              </w:rPr>
              <w:t>Mark as “No Comment” if test proceeded as per procedure.</w:t>
            </w:r>
          </w:p>
          <w:p w14:paraId="121D2ABE" w14:textId="77777777" w:rsidR="006E1671" w:rsidRPr="0051624F" w:rsidRDefault="006E1671" w:rsidP="006E1671">
            <w:pPr>
              <w:pStyle w:val="BodyText"/>
              <w:jc w:val="both"/>
              <w:rPr>
                <w:sz w:val="20"/>
              </w:rPr>
            </w:pPr>
          </w:p>
        </w:tc>
        <w:tc>
          <w:tcPr>
            <w:tcW w:w="4367" w:type="dxa"/>
            <w:gridSpan w:val="2"/>
            <w:vAlign w:val="center"/>
          </w:tcPr>
          <w:p w14:paraId="03FD8774" w14:textId="77777777" w:rsidR="006E1671" w:rsidRPr="0051624F" w:rsidRDefault="006E1671" w:rsidP="006E1671">
            <w:pPr>
              <w:spacing w:before="120" w:after="120"/>
              <w:rPr>
                <w:sz w:val="20"/>
              </w:rPr>
            </w:pPr>
          </w:p>
        </w:tc>
      </w:tr>
    </w:tbl>
    <w:p w14:paraId="2ABDF54E" w14:textId="0898197E" w:rsidR="00501683" w:rsidRDefault="00501683">
      <w:pPr>
        <w:rPr>
          <w:b/>
          <w:sz w:val="20"/>
        </w:rPr>
      </w:pPr>
    </w:p>
    <w:p w14:paraId="6EA928E1" w14:textId="77777777" w:rsidR="008B7864" w:rsidRPr="0051624F" w:rsidRDefault="008B7864" w:rsidP="008B7864">
      <w:pPr>
        <w:pStyle w:val="Heading2"/>
        <w:spacing w:before="360"/>
      </w:pPr>
      <w:bookmarkStart w:id="13" w:name="_Toc78274511"/>
      <w:r w:rsidRPr="0051624F">
        <w:t>Return to Standard Settings</w:t>
      </w:r>
      <w:bookmarkEnd w:id="13"/>
    </w:p>
    <w:p w14:paraId="6A9238E5" w14:textId="08F28AF4" w:rsidR="008B7864" w:rsidRPr="0051624F" w:rsidRDefault="008B7864" w:rsidP="008B7864">
      <w:pPr>
        <w:pStyle w:val="BodyText"/>
        <w:spacing w:after="120"/>
        <w:jc w:val="both"/>
      </w:pPr>
      <w:r w:rsidRPr="0051624F">
        <w:rPr>
          <w:sz w:val="20"/>
        </w:rPr>
        <w:t xml:space="preserve">The </w:t>
      </w:r>
      <w:r>
        <w:rPr>
          <w:sz w:val="20"/>
        </w:rPr>
        <w:t>ESPS</w:t>
      </w:r>
      <w:r w:rsidRPr="0051624F">
        <w:rPr>
          <w:sz w:val="20"/>
        </w:rPr>
        <w:t xml:space="preserve"> settings are returned to standard following completion of the </w:t>
      </w:r>
      <w:r>
        <w:rPr>
          <w:sz w:val="20"/>
        </w:rPr>
        <w:t>Operating Reserve</w:t>
      </w:r>
      <w:r w:rsidRPr="0051624F">
        <w:rPr>
          <w:sz w:val="20"/>
        </w:rPr>
        <w:t xml:space="preserve"> Test.</w:t>
      </w:r>
    </w:p>
    <w:tbl>
      <w:tblPr>
        <w:tblStyle w:val="TableGrid"/>
        <w:tblW w:w="10434" w:type="dxa"/>
        <w:jc w:val="center"/>
        <w:tblCellMar>
          <w:top w:w="57" w:type="dxa"/>
          <w:bottom w:w="57" w:type="dxa"/>
        </w:tblCellMar>
        <w:tblLook w:val="04A0" w:firstRow="1" w:lastRow="0" w:firstColumn="1" w:lastColumn="0" w:noHBand="0" w:noVBand="1"/>
      </w:tblPr>
      <w:tblGrid>
        <w:gridCol w:w="650"/>
        <w:gridCol w:w="5401"/>
        <w:gridCol w:w="1132"/>
        <w:gridCol w:w="3251"/>
      </w:tblGrid>
      <w:tr w:rsidR="008B7864" w:rsidRPr="0051624F" w14:paraId="05986949" w14:textId="77777777" w:rsidTr="003C12C8">
        <w:trPr>
          <w:jc w:val="center"/>
        </w:trPr>
        <w:tc>
          <w:tcPr>
            <w:tcW w:w="650" w:type="dxa"/>
            <w:shd w:val="clear" w:color="auto" w:fill="DDDDDD" w:themeFill="accent1"/>
          </w:tcPr>
          <w:p w14:paraId="069D9E75" w14:textId="77777777" w:rsidR="008B7864" w:rsidRPr="0051624F" w:rsidRDefault="008B7864" w:rsidP="003C12C8">
            <w:pPr>
              <w:pStyle w:val="BodyText"/>
              <w:jc w:val="both"/>
              <w:rPr>
                <w:b/>
                <w:sz w:val="20"/>
              </w:rPr>
            </w:pPr>
            <w:r w:rsidRPr="0051624F">
              <w:rPr>
                <w:b/>
                <w:sz w:val="20"/>
              </w:rPr>
              <w:t>Step No.</w:t>
            </w:r>
          </w:p>
        </w:tc>
        <w:tc>
          <w:tcPr>
            <w:tcW w:w="5401" w:type="dxa"/>
            <w:shd w:val="clear" w:color="auto" w:fill="DDDDDD" w:themeFill="accent1"/>
          </w:tcPr>
          <w:p w14:paraId="67D4AC3E" w14:textId="77777777" w:rsidR="008B7864" w:rsidRPr="0051624F" w:rsidRDefault="008B7864" w:rsidP="003C12C8">
            <w:pPr>
              <w:pStyle w:val="BodyText"/>
              <w:jc w:val="both"/>
              <w:rPr>
                <w:b/>
                <w:sz w:val="20"/>
              </w:rPr>
            </w:pPr>
            <w:r w:rsidRPr="0051624F">
              <w:rPr>
                <w:b/>
                <w:sz w:val="20"/>
              </w:rPr>
              <w:t>Action</w:t>
            </w:r>
          </w:p>
        </w:tc>
        <w:tc>
          <w:tcPr>
            <w:tcW w:w="1132" w:type="dxa"/>
            <w:shd w:val="clear" w:color="auto" w:fill="DDDDDD" w:themeFill="accent1"/>
          </w:tcPr>
          <w:p w14:paraId="64E0BA23" w14:textId="77777777" w:rsidR="008B7864" w:rsidRPr="0051624F" w:rsidRDefault="008B7864" w:rsidP="003C12C8">
            <w:pPr>
              <w:pStyle w:val="BodyText"/>
              <w:jc w:val="both"/>
              <w:rPr>
                <w:b/>
                <w:sz w:val="20"/>
              </w:rPr>
            </w:pPr>
            <w:r w:rsidRPr="0051624F">
              <w:rPr>
                <w:b/>
                <w:sz w:val="20"/>
              </w:rPr>
              <w:t>Time</w:t>
            </w:r>
          </w:p>
        </w:tc>
        <w:tc>
          <w:tcPr>
            <w:tcW w:w="3251" w:type="dxa"/>
            <w:shd w:val="clear" w:color="auto" w:fill="DDDDDD" w:themeFill="accent1"/>
          </w:tcPr>
          <w:p w14:paraId="1C51B4F9" w14:textId="77777777" w:rsidR="008B7864" w:rsidRPr="0051624F" w:rsidRDefault="008B7864" w:rsidP="003C12C8">
            <w:pPr>
              <w:pStyle w:val="BodyText"/>
              <w:jc w:val="both"/>
              <w:rPr>
                <w:b/>
                <w:sz w:val="20"/>
              </w:rPr>
            </w:pPr>
            <w:r w:rsidRPr="0051624F">
              <w:rPr>
                <w:b/>
                <w:sz w:val="20"/>
              </w:rPr>
              <w:t>Comments</w:t>
            </w:r>
          </w:p>
        </w:tc>
      </w:tr>
      <w:tr w:rsidR="008B7864" w:rsidRPr="0051624F" w14:paraId="26C7E15E" w14:textId="77777777" w:rsidTr="003C12C8">
        <w:trPr>
          <w:jc w:val="center"/>
        </w:trPr>
        <w:tc>
          <w:tcPr>
            <w:tcW w:w="650" w:type="dxa"/>
            <w:vAlign w:val="center"/>
          </w:tcPr>
          <w:p w14:paraId="430BCB2B" w14:textId="77777777" w:rsidR="008B7864" w:rsidRPr="0051624F" w:rsidRDefault="008B7864" w:rsidP="003C12C8">
            <w:pPr>
              <w:pStyle w:val="BodyText"/>
              <w:jc w:val="center"/>
              <w:rPr>
                <w:sz w:val="20"/>
              </w:rPr>
            </w:pPr>
            <w:r w:rsidRPr="0051624F">
              <w:rPr>
                <w:sz w:val="20"/>
              </w:rPr>
              <w:t>1</w:t>
            </w:r>
          </w:p>
        </w:tc>
        <w:tc>
          <w:tcPr>
            <w:tcW w:w="5401" w:type="dxa"/>
            <w:vAlign w:val="center"/>
          </w:tcPr>
          <w:p w14:paraId="367E0C8F" w14:textId="77777777" w:rsidR="008B7864" w:rsidRPr="0051624F" w:rsidRDefault="008B7864" w:rsidP="003C12C8">
            <w:pPr>
              <w:pStyle w:val="BodyText"/>
              <w:jc w:val="both"/>
              <w:rPr>
                <w:sz w:val="20"/>
              </w:rPr>
            </w:pPr>
            <w:r>
              <w:rPr>
                <w:sz w:val="20"/>
              </w:rPr>
              <w:t>ESPS</w:t>
            </w:r>
            <w:r w:rsidRPr="0051624F">
              <w:rPr>
                <w:sz w:val="20"/>
              </w:rPr>
              <w:t xml:space="preserve"> removes the simulated frequency, returning the </w:t>
            </w:r>
            <w:r>
              <w:rPr>
                <w:sz w:val="20"/>
              </w:rPr>
              <w:t>ESP</w:t>
            </w:r>
            <w:r w:rsidRPr="0051624F">
              <w:rPr>
                <w:sz w:val="20"/>
              </w:rPr>
              <w:t>S reference to system frequency</w:t>
            </w:r>
          </w:p>
        </w:tc>
        <w:tc>
          <w:tcPr>
            <w:tcW w:w="1132" w:type="dxa"/>
            <w:vAlign w:val="center"/>
          </w:tcPr>
          <w:p w14:paraId="1CB49EEC" w14:textId="77777777" w:rsidR="008B7864" w:rsidRPr="0051624F" w:rsidRDefault="008B7864" w:rsidP="003C12C8">
            <w:pPr>
              <w:pStyle w:val="BodyText"/>
              <w:rPr>
                <w:sz w:val="20"/>
              </w:rPr>
            </w:pPr>
          </w:p>
        </w:tc>
        <w:tc>
          <w:tcPr>
            <w:tcW w:w="3251" w:type="dxa"/>
            <w:shd w:val="clear" w:color="auto" w:fill="D9D9D9" w:themeFill="background1" w:themeFillShade="D9"/>
            <w:vAlign w:val="center"/>
          </w:tcPr>
          <w:p w14:paraId="58417676" w14:textId="77777777" w:rsidR="008B7864" w:rsidRPr="0051624F" w:rsidRDefault="008B7864" w:rsidP="003C12C8">
            <w:pPr>
              <w:pStyle w:val="BodyText"/>
              <w:spacing w:before="120" w:after="120"/>
              <w:jc w:val="both"/>
              <w:rPr>
                <w:sz w:val="20"/>
              </w:rPr>
            </w:pPr>
            <w:r w:rsidRPr="0051624F">
              <w:rPr>
                <w:sz w:val="20"/>
              </w:rPr>
              <w:t>Operator Name ____________</w:t>
            </w:r>
          </w:p>
          <w:p w14:paraId="626A6595" w14:textId="77777777" w:rsidR="008B7864" w:rsidRPr="0051624F" w:rsidRDefault="008B7864" w:rsidP="003C12C8">
            <w:pPr>
              <w:spacing w:before="120" w:after="120"/>
              <w:rPr>
                <w:sz w:val="20"/>
              </w:rPr>
            </w:pPr>
            <w:r w:rsidRPr="0051624F">
              <w:rPr>
                <w:sz w:val="20"/>
              </w:rPr>
              <w:t>Date ____________</w:t>
            </w:r>
          </w:p>
        </w:tc>
      </w:tr>
      <w:tr w:rsidR="008B7864" w:rsidRPr="0051624F" w14:paraId="568A5E9F" w14:textId="77777777" w:rsidTr="003C12C8">
        <w:trPr>
          <w:trHeight w:val="438"/>
          <w:jc w:val="center"/>
        </w:trPr>
        <w:tc>
          <w:tcPr>
            <w:tcW w:w="650" w:type="dxa"/>
            <w:vAlign w:val="center"/>
          </w:tcPr>
          <w:p w14:paraId="5D1D9DA0" w14:textId="77777777" w:rsidR="008B7864" w:rsidRPr="0051624F" w:rsidRDefault="008B7864" w:rsidP="003C12C8">
            <w:pPr>
              <w:pStyle w:val="BodyText"/>
              <w:jc w:val="center"/>
              <w:rPr>
                <w:sz w:val="20"/>
              </w:rPr>
            </w:pPr>
            <w:r w:rsidRPr="0051624F">
              <w:rPr>
                <w:sz w:val="20"/>
              </w:rPr>
              <w:t>2</w:t>
            </w:r>
          </w:p>
        </w:tc>
        <w:tc>
          <w:tcPr>
            <w:tcW w:w="5401" w:type="dxa"/>
            <w:vAlign w:val="center"/>
          </w:tcPr>
          <w:p w14:paraId="5434F218" w14:textId="77A2E086" w:rsidR="008B7864" w:rsidRPr="0051624F" w:rsidRDefault="008B7864" w:rsidP="003C12C8">
            <w:pPr>
              <w:pStyle w:val="BodyText"/>
              <w:spacing w:after="120"/>
              <w:jc w:val="both"/>
              <w:rPr>
                <w:sz w:val="20"/>
              </w:rPr>
            </w:pPr>
            <w:r>
              <w:rPr>
                <w:sz w:val="20"/>
              </w:rPr>
              <w:t>ESPS</w:t>
            </w:r>
            <w:r w:rsidRPr="0051624F">
              <w:rPr>
                <w:sz w:val="20"/>
              </w:rPr>
              <w:t xml:space="preserve"> confirms the following with NCC</w:t>
            </w:r>
            <w:r w:rsidR="00E20098">
              <w:rPr>
                <w:sz w:val="20"/>
              </w:rPr>
              <w:t>/CHCC</w:t>
            </w:r>
            <w:r w:rsidRPr="0051624F">
              <w:rPr>
                <w:sz w:val="20"/>
              </w:rPr>
              <w:t xml:space="preserve">: </w:t>
            </w:r>
          </w:p>
          <w:p w14:paraId="0E385CF0" w14:textId="361DA010" w:rsidR="008B7864" w:rsidRPr="0051624F" w:rsidRDefault="008B7864" w:rsidP="008B7864">
            <w:pPr>
              <w:pStyle w:val="ListParagraph"/>
              <w:numPr>
                <w:ilvl w:val="0"/>
                <w:numId w:val="57"/>
              </w:numPr>
              <w:jc w:val="both"/>
              <w:rPr>
                <w:sz w:val="20"/>
              </w:rPr>
            </w:pPr>
            <w:r w:rsidRPr="0051624F">
              <w:rPr>
                <w:rFonts w:ascii="Arial" w:hAnsi="Arial" w:cs="Arial"/>
                <w:sz w:val="20"/>
                <w:szCs w:val="20"/>
              </w:rPr>
              <w:t>APC</w:t>
            </w:r>
            <w:r w:rsidR="00E20098">
              <w:rPr>
                <w:rFonts w:ascii="Arial" w:hAnsi="Arial" w:cs="Arial"/>
                <w:sz w:val="20"/>
                <w:szCs w:val="20"/>
              </w:rPr>
              <w:t>/EA</w:t>
            </w:r>
            <w:r w:rsidRPr="0051624F">
              <w:rPr>
                <w:rFonts w:ascii="Arial" w:hAnsi="Arial" w:cs="Arial"/>
                <w:sz w:val="20"/>
                <w:szCs w:val="20"/>
              </w:rPr>
              <w:t xml:space="preserve"> Set-</w:t>
            </w:r>
            <w:r w:rsidRPr="003D7CE0">
              <w:rPr>
                <w:rFonts w:ascii="Arial" w:hAnsi="Arial" w:cs="Arial"/>
                <w:sz w:val="20"/>
                <w:szCs w:val="20"/>
              </w:rPr>
              <w:t>point = 0MW</w:t>
            </w:r>
          </w:p>
          <w:p w14:paraId="23520AFA" w14:textId="38E8BC66" w:rsidR="008B7864" w:rsidRPr="0051624F" w:rsidRDefault="008B7864" w:rsidP="008B7864">
            <w:pPr>
              <w:pStyle w:val="ListParagraph"/>
              <w:numPr>
                <w:ilvl w:val="0"/>
                <w:numId w:val="57"/>
              </w:numPr>
              <w:jc w:val="both"/>
              <w:rPr>
                <w:sz w:val="20"/>
              </w:rPr>
            </w:pPr>
            <w:r w:rsidRPr="0051624F">
              <w:rPr>
                <w:rFonts w:ascii="Arial" w:hAnsi="Arial" w:cs="Arial"/>
                <w:sz w:val="20"/>
                <w:szCs w:val="20"/>
              </w:rPr>
              <w:t>APC</w:t>
            </w:r>
            <w:r>
              <w:rPr>
                <w:rFonts w:ascii="Arial" w:hAnsi="Arial" w:cs="Arial"/>
                <w:sz w:val="20"/>
                <w:szCs w:val="20"/>
              </w:rPr>
              <w:t>/EA</w:t>
            </w:r>
            <w:r w:rsidRPr="0051624F">
              <w:rPr>
                <w:rFonts w:ascii="Arial" w:hAnsi="Arial" w:cs="Arial"/>
                <w:sz w:val="20"/>
                <w:szCs w:val="20"/>
              </w:rPr>
              <w:t xml:space="preserve"> is OFF</w:t>
            </w:r>
          </w:p>
          <w:p w14:paraId="1D7BDD9B" w14:textId="77777777" w:rsidR="008B7864" w:rsidRPr="0051624F" w:rsidRDefault="008B7864" w:rsidP="008B7864">
            <w:pPr>
              <w:pStyle w:val="ListParagraph"/>
              <w:numPr>
                <w:ilvl w:val="0"/>
                <w:numId w:val="57"/>
              </w:numPr>
              <w:jc w:val="both"/>
              <w:rPr>
                <w:rFonts w:ascii="Arial" w:hAnsi="Arial" w:cs="Arial"/>
                <w:sz w:val="20"/>
                <w:szCs w:val="20"/>
              </w:rPr>
            </w:pPr>
            <w:r w:rsidRPr="0051624F">
              <w:rPr>
                <w:rFonts w:ascii="Arial" w:hAnsi="Arial" w:cs="Arial"/>
                <w:sz w:val="20"/>
                <w:szCs w:val="20"/>
              </w:rPr>
              <w:t xml:space="preserve">MW output of the </w:t>
            </w:r>
            <w:r>
              <w:rPr>
                <w:rFonts w:ascii="Arial" w:hAnsi="Arial" w:cs="Arial"/>
                <w:sz w:val="20"/>
                <w:szCs w:val="20"/>
              </w:rPr>
              <w:t>ESPS</w:t>
            </w:r>
          </w:p>
          <w:p w14:paraId="33F15368" w14:textId="77777777" w:rsidR="008B7864" w:rsidRPr="0051624F" w:rsidRDefault="008B7864" w:rsidP="008B7864">
            <w:pPr>
              <w:pStyle w:val="ListParagraph"/>
              <w:numPr>
                <w:ilvl w:val="0"/>
                <w:numId w:val="57"/>
              </w:numPr>
              <w:jc w:val="both"/>
              <w:rPr>
                <w:sz w:val="20"/>
              </w:rPr>
            </w:pPr>
            <w:r w:rsidRPr="0051624F">
              <w:rPr>
                <w:rFonts w:ascii="Arial" w:hAnsi="Arial" w:cs="Arial"/>
                <w:sz w:val="20"/>
                <w:szCs w:val="20"/>
              </w:rPr>
              <w:t>Frequency Response is ON</w:t>
            </w:r>
          </w:p>
          <w:p w14:paraId="4C199D4A" w14:textId="4A9ADA54" w:rsidR="008B7864" w:rsidRPr="0035031A" w:rsidRDefault="008B7864" w:rsidP="008B7864">
            <w:pPr>
              <w:pStyle w:val="ListParagraph"/>
              <w:numPr>
                <w:ilvl w:val="0"/>
                <w:numId w:val="57"/>
              </w:numPr>
              <w:jc w:val="both"/>
              <w:rPr>
                <w:rFonts w:ascii="Arial" w:hAnsi="Arial" w:cs="Arial"/>
                <w:sz w:val="20"/>
              </w:rPr>
            </w:pPr>
            <w:r w:rsidRPr="0051624F">
              <w:rPr>
                <w:rFonts w:ascii="Arial" w:hAnsi="Arial" w:cs="Arial"/>
                <w:sz w:val="20"/>
              </w:rPr>
              <w:t xml:space="preserve">Frequency Response is in </w:t>
            </w:r>
            <w:r>
              <w:rPr>
                <w:rFonts w:ascii="Arial" w:hAnsi="Arial" w:cs="Arial"/>
                <w:sz w:val="20"/>
              </w:rPr>
              <w:t>Mode 1 (or as agreed with NCC</w:t>
            </w:r>
            <w:r w:rsidR="00E20098">
              <w:rPr>
                <w:rFonts w:ascii="Arial" w:hAnsi="Arial" w:cs="Arial"/>
                <w:sz w:val="20"/>
              </w:rPr>
              <w:t>/CHCC</w:t>
            </w:r>
            <w:r>
              <w:rPr>
                <w:rFonts w:ascii="Arial" w:hAnsi="Arial" w:cs="Arial"/>
                <w:sz w:val="20"/>
              </w:rPr>
              <w:t>)</w:t>
            </w:r>
          </w:p>
          <w:p w14:paraId="0DB3F7ED" w14:textId="77777777" w:rsidR="008B7864" w:rsidRPr="0051624F" w:rsidRDefault="008B7864" w:rsidP="008B7864">
            <w:pPr>
              <w:pStyle w:val="ListParagraph"/>
              <w:numPr>
                <w:ilvl w:val="0"/>
                <w:numId w:val="57"/>
              </w:numPr>
              <w:jc w:val="both"/>
              <w:rPr>
                <w:rFonts w:ascii="Arial" w:hAnsi="Arial" w:cs="Arial"/>
                <w:sz w:val="20"/>
              </w:rPr>
            </w:pPr>
            <w:r>
              <w:rPr>
                <w:rFonts w:ascii="Arial" w:hAnsi="Arial" w:cs="Arial"/>
                <w:sz w:val="20"/>
              </w:rPr>
              <w:t xml:space="preserve">ESPS Control System </w:t>
            </w:r>
            <w:r w:rsidRPr="0051624F">
              <w:rPr>
                <w:rFonts w:ascii="Arial" w:hAnsi="Arial" w:cs="Arial"/>
                <w:sz w:val="20"/>
              </w:rPr>
              <w:t>frequency reference is system frequency</w:t>
            </w:r>
          </w:p>
        </w:tc>
        <w:tc>
          <w:tcPr>
            <w:tcW w:w="1132" w:type="dxa"/>
            <w:vAlign w:val="center"/>
          </w:tcPr>
          <w:p w14:paraId="4C3B02FB" w14:textId="77777777" w:rsidR="008B7864" w:rsidRPr="0051624F" w:rsidRDefault="008B7864" w:rsidP="003C12C8">
            <w:pPr>
              <w:pStyle w:val="BodyText"/>
              <w:rPr>
                <w:sz w:val="20"/>
              </w:rPr>
            </w:pPr>
          </w:p>
        </w:tc>
        <w:tc>
          <w:tcPr>
            <w:tcW w:w="3251" w:type="dxa"/>
            <w:shd w:val="clear" w:color="auto" w:fill="D9D9D9" w:themeFill="background1" w:themeFillShade="D9"/>
            <w:vAlign w:val="center"/>
          </w:tcPr>
          <w:p w14:paraId="0EEE46C1" w14:textId="77777777" w:rsidR="008B7864" w:rsidRPr="0051624F" w:rsidRDefault="008B7864" w:rsidP="008B7864">
            <w:pPr>
              <w:pStyle w:val="BodyText"/>
              <w:numPr>
                <w:ilvl w:val="0"/>
                <w:numId w:val="58"/>
              </w:numPr>
              <w:spacing w:after="120"/>
              <w:rPr>
                <w:sz w:val="20"/>
              </w:rPr>
            </w:pPr>
            <w:r w:rsidRPr="0051624F">
              <w:rPr>
                <w:sz w:val="20"/>
              </w:rPr>
              <w:t>____ MW</w:t>
            </w:r>
          </w:p>
          <w:p w14:paraId="661D1F58" w14:textId="77777777" w:rsidR="008B7864" w:rsidRPr="0051624F" w:rsidRDefault="008B7864" w:rsidP="008B7864">
            <w:pPr>
              <w:pStyle w:val="BodyText"/>
              <w:numPr>
                <w:ilvl w:val="0"/>
                <w:numId w:val="58"/>
              </w:numPr>
              <w:spacing w:after="120"/>
              <w:rPr>
                <w:sz w:val="20"/>
              </w:rPr>
            </w:pPr>
            <w:r w:rsidRPr="0051624F">
              <w:rPr>
                <w:sz w:val="20"/>
              </w:rPr>
              <w:t>Status ____</w:t>
            </w:r>
          </w:p>
          <w:p w14:paraId="06486CE2" w14:textId="77777777" w:rsidR="008B7864" w:rsidRPr="0051624F" w:rsidRDefault="008B7864" w:rsidP="008B7864">
            <w:pPr>
              <w:pStyle w:val="BodyText"/>
              <w:numPr>
                <w:ilvl w:val="0"/>
                <w:numId w:val="58"/>
              </w:numPr>
              <w:spacing w:after="120"/>
              <w:rPr>
                <w:sz w:val="20"/>
              </w:rPr>
            </w:pPr>
            <w:r w:rsidRPr="0051624F">
              <w:rPr>
                <w:sz w:val="20"/>
              </w:rPr>
              <w:t>____ MW</w:t>
            </w:r>
          </w:p>
          <w:p w14:paraId="2385BB86" w14:textId="77777777" w:rsidR="008B7864" w:rsidRPr="0051624F" w:rsidRDefault="008B7864" w:rsidP="008B7864">
            <w:pPr>
              <w:pStyle w:val="BodyText"/>
              <w:numPr>
                <w:ilvl w:val="0"/>
                <w:numId w:val="58"/>
              </w:numPr>
              <w:spacing w:after="120"/>
              <w:rPr>
                <w:sz w:val="20"/>
              </w:rPr>
            </w:pPr>
            <w:r w:rsidRPr="0051624F">
              <w:rPr>
                <w:sz w:val="20"/>
              </w:rPr>
              <w:t>Status ____</w:t>
            </w:r>
          </w:p>
          <w:p w14:paraId="5C77B79B" w14:textId="77777777" w:rsidR="008B7864" w:rsidRPr="0051624F" w:rsidRDefault="008B7864" w:rsidP="008B7864">
            <w:pPr>
              <w:pStyle w:val="BodyText"/>
              <w:numPr>
                <w:ilvl w:val="0"/>
                <w:numId w:val="58"/>
              </w:numPr>
              <w:spacing w:after="120"/>
              <w:rPr>
                <w:sz w:val="20"/>
              </w:rPr>
            </w:pPr>
            <w:r>
              <w:rPr>
                <w:sz w:val="20"/>
              </w:rPr>
              <w:t>Mode</w:t>
            </w:r>
            <w:r w:rsidRPr="0051624F">
              <w:rPr>
                <w:sz w:val="20"/>
              </w:rPr>
              <w:t xml:space="preserve"> ____</w:t>
            </w:r>
          </w:p>
          <w:p w14:paraId="77CB8A6D" w14:textId="77777777" w:rsidR="008B7864" w:rsidRPr="0051624F" w:rsidRDefault="008B7864" w:rsidP="008B7864">
            <w:pPr>
              <w:pStyle w:val="BodyText"/>
              <w:numPr>
                <w:ilvl w:val="0"/>
                <w:numId w:val="58"/>
              </w:numPr>
              <w:spacing w:after="120"/>
              <w:rPr>
                <w:sz w:val="20"/>
              </w:rPr>
            </w:pPr>
            <w:r w:rsidRPr="0051624F">
              <w:rPr>
                <w:sz w:val="20"/>
              </w:rPr>
              <w:t>Frequency Reference __________</w:t>
            </w:r>
          </w:p>
        </w:tc>
      </w:tr>
      <w:tr w:rsidR="008B7864" w:rsidRPr="0051624F" w14:paraId="26467099" w14:textId="77777777" w:rsidTr="003C12C8">
        <w:trPr>
          <w:trHeight w:val="438"/>
          <w:jc w:val="center"/>
        </w:trPr>
        <w:tc>
          <w:tcPr>
            <w:tcW w:w="650" w:type="dxa"/>
            <w:vAlign w:val="center"/>
          </w:tcPr>
          <w:p w14:paraId="155CF0AD" w14:textId="77777777" w:rsidR="008B7864" w:rsidRPr="0051624F" w:rsidRDefault="008B7864" w:rsidP="003C12C8">
            <w:pPr>
              <w:pStyle w:val="BodyText"/>
              <w:jc w:val="center"/>
              <w:rPr>
                <w:sz w:val="20"/>
              </w:rPr>
            </w:pPr>
            <w:r w:rsidRPr="0051624F">
              <w:rPr>
                <w:sz w:val="20"/>
              </w:rPr>
              <w:t>3</w:t>
            </w:r>
          </w:p>
        </w:tc>
        <w:tc>
          <w:tcPr>
            <w:tcW w:w="5401" w:type="dxa"/>
            <w:vAlign w:val="center"/>
          </w:tcPr>
          <w:p w14:paraId="2989DA71" w14:textId="2F1ED458" w:rsidR="008B7864" w:rsidRPr="0051624F" w:rsidRDefault="008B7864" w:rsidP="003C12C8">
            <w:pPr>
              <w:pStyle w:val="BodyText"/>
              <w:spacing w:after="120"/>
              <w:jc w:val="both"/>
              <w:rPr>
                <w:sz w:val="20"/>
              </w:rPr>
            </w:pPr>
            <w:r>
              <w:rPr>
                <w:sz w:val="20"/>
              </w:rPr>
              <w:t>ESPS</w:t>
            </w:r>
            <w:r w:rsidRPr="0051624F">
              <w:rPr>
                <w:sz w:val="20"/>
              </w:rPr>
              <w:t xml:space="preserve"> informs NCC</w:t>
            </w:r>
            <w:r w:rsidR="00E20098">
              <w:rPr>
                <w:sz w:val="20"/>
              </w:rPr>
              <w:t>/CHCC</w:t>
            </w:r>
            <w:r w:rsidRPr="0051624F">
              <w:rPr>
                <w:sz w:val="20"/>
              </w:rPr>
              <w:t xml:space="preserve"> that Frequency Response testing is complete</w:t>
            </w:r>
          </w:p>
        </w:tc>
        <w:tc>
          <w:tcPr>
            <w:tcW w:w="1132" w:type="dxa"/>
            <w:vAlign w:val="center"/>
          </w:tcPr>
          <w:p w14:paraId="288DE05E" w14:textId="77777777" w:rsidR="008B7864" w:rsidRPr="0051624F" w:rsidRDefault="008B7864" w:rsidP="003C12C8">
            <w:pPr>
              <w:pStyle w:val="BodyText"/>
              <w:rPr>
                <w:sz w:val="20"/>
              </w:rPr>
            </w:pPr>
          </w:p>
        </w:tc>
        <w:tc>
          <w:tcPr>
            <w:tcW w:w="3251" w:type="dxa"/>
            <w:shd w:val="clear" w:color="auto" w:fill="D9D9D9" w:themeFill="background1" w:themeFillShade="D9"/>
            <w:vAlign w:val="center"/>
          </w:tcPr>
          <w:p w14:paraId="65E53C48" w14:textId="77777777" w:rsidR="008B7864" w:rsidRPr="0051624F" w:rsidRDefault="008B7864" w:rsidP="003C12C8">
            <w:pPr>
              <w:pStyle w:val="BodyText"/>
              <w:spacing w:after="120"/>
              <w:rPr>
                <w:sz w:val="20"/>
              </w:rPr>
            </w:pPr>
          </w:p>
        </w:tc>
      </w:tr>
    </w:tbl>
    <w:p w14:paraId="775A5A45" w14:textId="77777777" w:rsidR="008B7864" w:rsidRPr="0051624F" w:rsidRDefault="008B7864" w:rsidP="008B7864">
      <w:r w:rsidRPr="0051624F">
        <w:br w:type="page"/>
      </w:r>
    </w:p>
    <w:p w14:paraId="75FD9CCA" w14:textId="0BC447F0" w:rsidR="0037049D" w:rsidRDefault="007A1DA4" w:rsidP="007A1DA4">
      <w:pPr>
        <w:pStyle w:val="Heading1"/>
      </w:pPr>
      <w:r>
        <w:t>Comments &amp; Sign-off</w:t>
      </w:r>
    </w:p>
    <w:tbl>
      <w:tblPr>
        <w:tblStyle w:val="TableGrid"/>
        <w:tblW w:w="0" w:type="auto"/>
        <w:tblLook w:val="04A0" w:firstRow="1" w:lastRow="0" w:firstColumn="1" w:lastColumn="0" w:noHBand="0" w:noVBand="1"/>
      </w:tblPr>
      <w:tblGrid>
        <w:gridCol w:w="9345"/>
      </w:tblGrid>
      <w:tr w:rsidR="00420AFF" w14:paraId="03484E7C" w14:textId="77777777" w:rsidTr="00F81B5D">
        <w:tc>
          <w:tcPr>
            <w:tcW w:w="9571" w:type="dxa"/>
          </w:tcPr>
          <w:p w14:paraId="03484E60" w14:textId="4C6749E6" w:rsidR="00420AFF" w:rsidRPr="00D13117" w:rsidRDefault="0037049D" w:rsidP="002A1351">
            <w:pPr>
              <w:spacing w:before="480" w:after="480"/>
              <w:jc w:val="both"/>
              <w:rPr>
                <w:rFonts w:cs="Arial"/>
                <w:b/>
                <w:sz w:val="28"/>
                <w:szCs w:val="28"/>
              </w:rPr>
            </w:pPr>
            <w:r>
              <w:rPr>
                <w:b/>
                <w:sz w:val="20"/>
              </w:rPr>
              <w:br w:type="page"/>
            </w:r>
            <w:r w:rsidR="004B6A6B">
              <w:rPr>
                <w:rFonts w:cs="Arial"/>
                <w:b/>
                <w:sz w:val="28"/>
                <w:szCs w:val="28"/>
              </w:rPr>
              <w:t>C</w:t>
            </w:r>
            <w:r w:rsidR="00420AFF" w:rsidRPr="00D13117">
              <w:rPr>
                <w:rFonts w:cs="Arial"/>
                <w:b/>
                <w:sz w:val="28"/>
                <w:szCs w:val="28"/>
              </w:rPr>
              <w:t xml:space="preserve">omments: </w:t>
            </w:r>
          </w:p>
          <w:p w14:paraId="03484E61" w14:textId="77777777" w:rsidR="00420AFF" w:rsidRDefault="00420AFF" w:rsidP="002A1351">
            <w:pPr>
              <w:jc w:val="both"/>
            </w:pPr>
          </w:p>
          <w:p w14:paraId="03484E62" w14:textId="77777777" w:rsidR="00420AFF" w:rsidRDefault="00420AFF" w:rsidP="002A1351">
            <w:pPr>
              <w:jc w:val="both"/>
            </w:pPr>
          </w:p>
          <w:p w14:paraId="03484E63" w14:textId="77777777" w:rsidR="00420AFF" w:rsidRDefault="00420AFF" w:rsidP="002A1351">
            <w:pPr>
              <w:jc w:val="both"/>
            </w:pPr>
          </w:p>
          <w:p w14:paraId="03484E64" w14:textId="77777777" w:rsidR="00420AFF" w:rsidRDefault="00420AFF" w:rsidP="002A1351">
            <w:pPr>
              <w:jc w:val="both"/>
            </w:pPr>
          </w:p>
          <w:p w14:paraId="03484E65" w14:textId="77777777" w:rsidR="00420AFF" w:rsidRDefault="00420AFF" w:rsidP="002A1351">
            <w:pPr>
              <w:jc w:val="both"/>
            </w:pPr>
          </w:p>
          <w:p w14:paraId="03484E66" w14:textId="77777777" w:rsidR="00420AFF" w:rsidRDefault="00420AFF" w:rsidP="002A1351">
            <w:pPr>
              <w:jc w:val="both"/>
            </w:pPr>
          </w:p>
          <w:p w14:paraId="03484E67" w14:textId="77777777" w:rsidR="00420AFF" w:rsidRDefault="00420AFF" w:rsidP="002A1351">
            <w:pPr>
              <w:jc w:val="both"/>
            </w:pPr>
          </w:p>
          <w:p w14:paraId="03484E68" w14:textId="77777777" w:rsidR="00420AFF" w:rsidRDefault="00420AFF" w:rsidP="002A1351">
            <w:pPr>
              <w:jc w:val="both"/>
            </w:pPr>
          </w:p>
          <w:p w14:paraId="03484E69" w14:textId="77777777" w:rsidR="00420AFF" w:rsidRDefault="00420AFF" w:rsidP="002A1351">
            <w:pPr>
              <w:jc w:val="both"/>
            </w:pPr>
          </w:p>
          <w:p w14:paraId="03484E6A" w14:textId="77777777" w:rsidR="00420AFF" w:rsidRDefault="00420AFF" w:rsidP="002A1351">
            <w:pPr>
              <w:jc w:val="both"/>
            </w:pPr>
          </w:p>
          <w:p w14:paraId="03484E6B" w14:textId="77777777" w:rsidR="00420AFF" w:rsidRDefault="00420AFF" w:rsidP="002A1351">
            <w:pPr>
              <w:jc w:val="both"/>
            </w:pPr>
          </w:p>
          <w:p w14:paraId="03484E6C" w14:textId="77777777" w:rsidR="00420AFF" w:rsidRDefault="00420AFF" w:rsidP="002A1351">
            <w:pPr>
              <w:jc w:val="both"/>
            </w:pPr>
          </w:p>
          <w:p w14:paraId="03484E6D" w14:textId="77777777" w:rsidR="00420AFF" w:rsidRDefault="00420AFF" w:rsidP="002A1351">
            <w:pPr>
              <w:jc w:val="both"/>
            </w:pPr>
          </w:p>
          <w:p w14:paraId="03484E6E" w14:textId="77777777" w:rsidR="00420AFF" w:rsidRDefault="00420AFF" w:rsidP="002A1351">
            <w:pPr>
              <w:jc w:val="both"/>
            </w:pPr>
          </w:p>
          <w:p w14:paraId="03484E6F" w14:textId="77777777" w:rsidR="00420AFF" w:rsidRDefault="00420AFF" w:rsidP="002A1351">
            <w:pPr>
              <w:jc w:val="both"/>
            </w:pPr>
          </w:p>
          <w:p w14:paraId="03484E70" w14:textId="77777777" w:rsidR="00420AFF" w:rsidRDefault="00420AFF" w:rsidP="002A1351">
            <w:pPr>
              <w:jc w:val="both"/>
            </w:pPr>
          </w:p>
          <w:p w14:paraId="03484E71" w14:textId="77777777" w:rsidR="00420AFF" w:rsidRDefault="00420AFF" w:rsidP="002A1351">
            <w:pPr>
              <w:jc w:val="both"/>
            </w:pPr>
          </w:p>
          <w:p w14:paraId="03484E72" w14:textId="77777777" w:rsidR="00420AFF" w:rsidRDefault="00420AFF" w:rsidP="002A1351">
            <w:pPr>
              <w:jc w:val="both"/>
            </w:pPr>
          </w:p>
          <w:p w14:paraId="03484E73" w14:textId="77777777" w:rsidR="00420AFF" w:rsidRDefault="00420AFF" w:rsidP="002A1351">
            <w:pPr>
              <w:jc w:val="both"/>
            </w:pPr>
          </w:p>
          <w:p w14:paraId="03484E74" w14:textId="77777777" w:rsidR="00420AFF" w:rsidRDefault="00420AFF" w:rsidP="002A1351">
            <w:pPr>
              <w:jc w:val="both"/>
            </w:pPr>
          </w:p>
          <w:p w14:paraId="03484E75" w14:textId="77777777" w:rsidR="00420AFF" w:rsidRDefault="00420AFF" w:rsidP="002A1351">
            <w:pPr>
              <w:jc w:val="both"/>
            </w:pPr>
          </w:p>
          <w:p w14:paraId="03484E76" w14:textId="77777777" w:rsidR="00420AFF" w:rsidRDefault="00420AFF" w:rsidP="002A1351">
            <w:pPr>
              <w:jc w:val="both"/>
            </w:pPr>
          </w:p>
          <w:p w14:paraId="03484E77" w14:textId="77777777" w:rsidR="00420AFF" w:rsidRDefault="00420AFF" w:rsidP="002A1351">
            <w:pPr>
              <w:jc w:val="both"/>
            </w:pPr>
          </w:p>
          <w:p w14:paraId="03484E78" w14:textId="77777777" w:rsidR="00420AFF" w:rsidRDefault="00420AFF" w:rsidP="002A1351">
            <w:pPr>
              <w:jc w:val="both"/>
            </w:pPr>
          </w:p>
          <w:p w14:paraId="03484E79" w14:textId="77777777" w:rsidR="00420AFF" w:rsidRDefault="00420AFF" w:rsidP="002A1351">
            <w:pPr>
              <w:jc w:val="both"/>
            </w:pPr>
          </w:p>
          <w:p w14:paraId="03484E7A" w14:textId="77777777" w:rsidR="00420AFF" w:rsidRDefault="00420AFF" w:rsidP="002A1351">
            <w:pPr>
              <w:jc w:val="both"/>
            </w:pPr>
          </w:p>
          <w:p w14:paraId="03484E7B" w14:textId="77777777" w:rsidR="00420AFF" w:rsidRDefault="00420AFF" w:rsidP="002A1351">
            <w:pPr>
              <w:jc w:val="both"/>
            </w:pPr>
          </w:p>
        </w:tc>
      </w:tr>
      <w:tr w:rsidR="00420AFF" w:rsidRPr="00341A3D" w14:paraId="03484E7F" w14:textId="77777777" w:rsidTr="00F81B5D">
        <w:tc>
          <w:tcPr>
            <w:tcW w:w="9571" w:type="dxa"/>
            <w:vAlign w:val="center"/>
          </w:tcPr>
          <w:p w14:paraId="03484E7D" w14:textId="77777777" w:rsidR="004B490F" w:rsidRDefault="00312C19" w:rsidP="004B490F">
            <w:pPr>
              <w:spacing w:before="480" w:after="480"/>
              <w:rPr>
                <w:rFonts w:cs="Arial"/>
                <w:sz w:val="20"/>
              </w:rPr>
            </w:pPr>
            <w:r>
              <w:rPr>
                <w:rFonts w:cs="Arial"/>
                <w:sz w:val="20"/>
              </w:rPr>
              <w:t>Unit</w:t>
            </w:r>
            <w:r w:rsidR="004B490F" w:rsidRPr="00341A3D">
              <w:rPr>
                <w:rFonts w:cs="Arial"/>
                <w:sz w:val="20"/>
              </w:rPr>
              <w:t xml:space="preserve"> Witness </w:t>
            </w:r>
            <w:r w:rsidR="004B490F">
              <w:rPr>
                <w:rFonts w:cs="Arial"/>
                <w:sz w:val="20"/>
              </w:rPr>
              <w:t>s</w:t>
            </w:r>
            <w:r w:rsidR="004B490F" w:rsidRPr="00341A3D">
              <w:rPr>
                <w:rFonts w:cs="Arial"/>
                <w:sz w:val="20"/>
              </w:rPr>
              <w:t xml:space="preserve">ignoff </w:t>
            </w:r>
            <w:r w:rsidR="004B490F">
              <w:rPr>
                <w:rFonts w:cs="Arial"/>
                <w:sz w:val="20"/>
              </w:rPr>
              <w:t xml:space="preserve">that this test has been carried out </w:t>
            </w:r>
            <w:r w:rsidR="00CB50EB">
              <w:rPr>
                <w:rFonts w:cs="Arial"/>
                <w:sz w:val="20"/>
              </w:rPr>
              <w:t>according to the test procedure</w:t>
            </w:r>
            <w:r w:rsidR="004B490F">
              <w:rPr>
                <w:rFonts w:cs="Arial"/>
                <w:sz w:val="20"/>
              </w:rPr>
              <w:t xml:space="preserve"> above.</w:t>
            </w:r>
          </w:p>
          <w:p w14:paraId="03484E7E" w14:textId="77777777" w:rsidR="00420AFF" w:rsidRPr="00341A3D" w:rsidRDefault="004B490F" w:rsidP="004B490F">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r w:rsidR="00420AFF" w:rsidRPr="00341A3D" w14:paraId="03484E82" w14:textId="77777777" w:rsidTr="00F81B5D">
        <w:tc>
          <w:tcPr>
            <w:tcW w:w="9571" w:type="dxa"/>
            <w:vAlign w:val="center"/>
          </w:tcPr>
          <w:p w14:paraId="03484E80" w14:textId="77777777" w:rsidR="004B490F" w:rsidRDefault="004B490F" w:rsidP="004B490F">
            <w:pPr>
              <w:spacing w:before="480" w:after="480"/>
              <w:rPr>
                <w:rFonts w:cs="Arial"/>
                <w:sz w:val="20"/>
              </w:rPr>
            </w:pPr>
            <w:r>
              <w:rPr>
                <w:rFonts w:cs="Arial"/>
                <w:sz w:val="20"/>
              </w:rPr>
              <w:t>EirGrid</w:t>
            </w:r>
            <w:r w:rsidR="001C7D87">
              <w:rPr>
                <w:rFonts w:cs="Arial"/>
                <w:sz w:val="20"/>
              </w:rPr>
              <w:t>/SONI</w:t>
            </w:r>
            <w:r w:rsidRPr="00341A3D">
              <w:rPr>
                <w:rFonts w:cs="Arial"/>
                <w:sz w:val="20"/>
              </w:rPr>
              <w:t xml:space="preserve"> Witness </w:t>
            </w:r>
            <w:r>
              <w:rPr>
                <w:rFonts w:cs="Arial"/>
                <w:sz w:val="20"/>
              </w:rPr>
              <w:t>s</w:t>
            </w:r>
            <w:r w:rsidRPr="00341A3D">
              <w:rPr>
                <w:rFonts w:cs="Arial"/>
                <w:sz w:val="20"/>
              </w:rPr>
              <w:t xml:space="preserve">ignoff </w:t>
            </w:r>
            <w:r>
              <w:rPr>
                <w:rFonts w:cs="Arial"/>
                <w:sz w:val="20"/>
              </w:rPr>
              <w:t xml:space="preserve">that this test has been carried out </w:t>
            </w:r>
            <w:r w:rsidR="00CB50EB">
              <w:rPr>
                <w:rFonts w:cs="Arial"/>
                <w:sz w:val="20"/>
              </w:rPr>
              <w:t>according to the test procedure</w:t>
            </w:r>
            <w:r>
              <w:rPr>
                <w:rFonts w:cs="Arial"/>
                <w:sz w:val="20"/>
              </w:rPr>
              <w:t xml:space="preserve"> above.</w:t>
            </w:r>
          </w:p>
          <w:p w14:paraId="03484E81" w14:textId="77777777" w:rsidR="00420AFF" w:rsidRPr="00341A3D" w:rsidRDefault="004B490F" w:rsidP="004B490F">
            <w:pPr>
              <w:spacing w:before="480" w:after="480"/>
              <w:jc w:val="both"/>
              <w:rPr>
                <w:rFonts w:cs="Arial"/>
                <w:sz w:val="20"/>
              </w:rPr>
            </w:pPr>
            <w:r>
              <w:rPr>
                <w:rFonts w:cs="Arial"/>
                <w:sz w:val="20"/>
              </w:rPr>
              <w:t xml:space="preserve">Signature: __________________________________                  </w:t>
            </w:r>
            <w:r w:rsidRPr="00341A3D">
              <w:rPr>
                <w:rFonts w:cs="Arial"/>
                <w:sz w:val="20"/>
              </w:rPr>
              <w:t xml:space="preserve">Date  / Time: </w:t>
            </w:r>
            <w:r>
              <w:rPr>
                <w:rFonts w:cs="Arial"/>
                <w:sz w:val="20"/>
              </w:rPr>
              <w:t>____________________</w:t>
            </w:r>
          </w:p>
        </w:tc>
      </w:tr>
    </w:tbl>
    <w:p w14:paraId="03484E83" w14:textId="77777777" w:rsidR="00756453" w:rsidRPr="00BA6D67" w:rsidRDefault="00756453" w:rsidP="004B3427">
      <w:pPr>
        <w:jc w:val="both"/>
        <w:rPr>
          <w:rFonts w:ascii="Arial Bold" w:hAnsi="Arial Bold" w:cs="Arial"/>
          <w:b/>
          <w:bCs/>
          <w:caps/>
          <w:color w:val="000000" w:themeColor="text1"/>
          <w:kern w:val="32"/>
          <w:sz w:val="28"/>
          <w:szCs w:val="32"/>
        </w:rPr>
      </w:pPr>
    </w:p>
    <w:sectPr w:rsidR="00756453" w:rsidRPr="00BA6D67" w:rsidSect="002C2531">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DE00A" w14:textId="77777777" w:rsidR="0059722B" w:rsidRDefault="0059722B">
      <w:r>
        <w:separator/>
      </w:r>
    </w:p>
  </w:endnote>
  <w:endnote w:type="continuationSeparator" w:id="0">
    <w:p w14:paraId="23DDB056" w14:textId="77777777" w:rsidR="0059722B" w:rsidRDefault="0059722B">
      <w:r>
        <w:continuationSeparator/>
      </w:r>
    </w:p>
  </w:endnote>
  <w:endnote w:type="continuationNotice" w:id="1">
    <w:p w14:paraId="653E00ED" w14:textId="77777777" w:rsidR="0059722B" w:rsidRDefault="00597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4E95" w14:textId="1AA05E93" w:rsidR="00557779" w:rsidRDefault="00557779" w:rsidP="00CC1DB4">
    <w:pPr>
      <w:pStyle w:val="Footer"/>
      <w:pBdr>
        <w:top w:val="single" w:sz="12" w:space="1" w:color="auto"/>
      </w:pBdr>
      <w:tabs>
        <w:tab w:val="clear" w:pos="9923"/>
        <w:tab w:val="right" w:pos="8364"/>
      </w:tabs>
    </w:pPr>
    <w:r>
      <w:t>OR Test Procedure – Battery (v3.0)</w:t>
    </w:r>
    <w:r>
      <w:tab/>
    </w:r>
    <w:r>
      <w:tab/>
      <w:t xml:space="preserve">Page </w:t>
    </w:r>
    <w:r>
      <w:fldChar w:fldCharType="begin"/>
    </w:r>
    <w:r>
      <w:instrText xml:space="preserve"> PAGE </w:instrText>
    </w:r>
    <w:r>
      <w:fldChar w:fldCharType="separate"/>
    </w:r>
    <w:r w:rsidR="00E20098">
      <w:rPr>
        <w:noProof/>
      </w:rPr>
      <w:t>18</w:t>
    </w:r>
    <w:r>
      <w:rPr>
        <w:noProof/>
      </w:rPr>
      <w:fldChar w:fldCharType="end"/>
    </w:r>
    <w:bookmarkStart w:id="7" w:name="_Toc75310453"/>
    <w:bookmarkStart w:id="8" w:name="_Toc75310621"/>
    <w:bookmarkStart w:id="9" w:name="_Toc75311309"/>
    <w:bookmarkStart w:id="10" w:name="_Toc75311563"/>
    <w:bookmarkStart w:id="11" w:name="_Toc75311654"/>
    <w:r>
      <w:t xml:space="preserve"> of </w:t>
    </w:r>
    <w:r w:rsidR="00E20098">
      <w:fldChar w:fldCharType="begin"/>
    </w:r>
    <w:r w:rsidR="00E20098">
      <w:instrText xml:space="preserve"> NUMPAGES </w:instrText>
    </w:r>
    <w:r w:rsidR="00E20098">
      <w:fldChar w:fldCharType="separate"/>
    </w:r>
    <w:r w:rsidR="00E20098">
      <w:rPr>
        <w:noProof/>
      </w:rPr>
      <w:t>19</w:t>
    </w:r>
    <w:r w:rsidR="00E20098">
      <w:rPr>
        <w:noProof/>
      </w:rPr>
      <w:fldChar w:fldCharType="end"/>
    </w:r>
    <w:bookmarkEnd w:id="7"/>
    <w:bookmarkEnd w:id="8"/>
    <w:bookmarkEnd w:id="9"/>
    <w:bookmarkEnd w:id="10"/>
    <w:bookmarkEnd w:id="11"/>
  </w:p>
  <w:p w14:paraId="03484E96" w14:textId="5791F61E" w:rsidR="00557779" w:rsidRDefault="00557779" w:rsidP="00CC1DB4">
    <w:pPr>
      <w:pStyle w:val="Copyright"/>
      <w:tabs>
        <w:tab w:val="clear" w:pos="9921"/>
        <w:tab w:val="right" w:pos="8364"/>
      </w:tabs>
    </w:pPr>
    <w:r>
      <w:tab/>
      <w:t>© EirGrid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F55A2" w14:textId="77777777" w:rsidR="00557779" w:rsidRDefault="00557779" w:rsidP="00907828">
    <w:pPr>
      <w:pStyle w:val="Footer"/>
      <w:pBdr>
        <w:top w:val="single" w:sz="12" w:space="1" w:color="auto"/>
      </w:pBdr>
      <w:tabs>
        <w:tab w:val="clear" w:pos="9923"/>
        <w:tab w:val="right" w:pos="8364"/>
      </w:tabs>
    </w:pPr>
    <w:r>
      <w:tab/>
    </w:r>
    <w:r>
      <w:tab/>
      <w:t xml:space="preserve">Page </w:t>
    </w:r>
    <w:r>
      <w:fldChar w:fldCharType="begin"/>
    </w:r>
    <w:r>
      <w:instrText xml:space="preserve"> PAGE </w:instrText>
    </w:r>
    <w:r>
      <w:fldChar w:fldCharType="separate"/>
    </w:r>
    <w:r w:rsidR="00E20098">
      <w:rPr>
        <w:noProof/>
      </w:rPr>
      <w:t>11</w:t>
    </w:r>
    <w:r>
      <w:rPr>
        <w:noProof/>
      </w:rPr>
      <w:fldChar w:fldCharType="end"/>
    </w:r>
    <w:r>
      <w:t xml:space="preserve"> of </w:t>
    </w:r>
    <w:r w:rsidR="00E20098">
      <w:fldChar w:fldCharType="begin"/>
    </w:r>
    <w:r w:rsidR="00E20098">
      <w:instrText xml:space="preserve"> NUMPAGES </w:instrText>
    </w:r>
    <w:r w:rsidR="00E20098">
      <w:fldChar w:fldCharType="separate"/>
    </w:r>
    <w:r w:rsidR="00E20098">
      <w:rPr>
        <w:noProof/>
      </w:rPr>
      <w:t>19</w:t>
    </w:r>
    <w:r w:rsidR="00E20098">
      <w:rPr>
        <w:noProof/>
      </w:rPr>
      <w:fldChar w:fldCharType="end"/>
    </w:r>
  </w:p>
  <w:p w14:paraId="4E34F8B3" w14:textId="77777777" w:rsidR="00557779" w:rsidRDefault="00557779" w:rsidP="00907828">
    <w:pPr>
      <w:pStyle w:val="Copyright"/>
      <w:tabs>
        <w:tab w:val="clear" w:pos="9921"/>
        <w:tab w:val="right" w:pos="8364"/>
      </w:tabs>
    </w:pPr>
    <w:r>
      <w:tab/>
      <w:t>© EirGrid Group</w:t>
    </w:r>
  </w:p>
  <w:p w14:paraId="462F7986" w14:textId="77777777" w:rsidR="00557779" w:rsidRDefault="0055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1F57B" w14:textId="77777777" w:rsidR="0059722B" w:rsidRDefault="0059722B">
      <w:r>
        <w:separator/>
      </w:r>
    </w:p>
  </w:footnote>
  <w:footnote w:type="continuationSeparator" w:id="0">
    <w:p w14:paraId="2ADA6D6C" w14:textId="77777777" w:rsidR="0059722B" w:rsidRDefault="0059722B">
      <w:r>
        <w:continuationSeparator/>
      </w:r>
    </w:p>
  </w:footnote>
  <w:footnote w:type="continuationNotice" w:id="1">
    <w:p w14:paraId="7D4117B6" w14:textId="77777777" w:rsidR="0059722B" w:rsidRDefault="0059722B"/>
  </w:footnote>
  <w:footnote w:id="2">
    <w:p w14:paraId="03484E97" w14:textId="77777777" w:rsidR="00557779" w:rsidRDefault="00557779" w:rsidP="008A17AF">
      <w:pPr>
        <w:pStyle w:val="FootnoteText"/>
      </w:pPr>
      <w:r>
        <w:rPr>
          <w:rStyle w:val="FootnoteReference"/>
        </w:rPr>
        <w:footnoteRef/>
      </w:r>
      <w:r>
        <w:t xml:space="preserve"> </w:t>
      </w:r>
      <w:hyperlink r:id="rId1" w:anchor="d.en.17699" w:history="1">
        <w:r w:rsidRPr="00C97652">
          <w:rPr>
            <w:rStyle w:val="Hyperlink"/>
          </w:rPr>
          <w:t>http://www.eirgrid.com/operations/gridcode/compliancetesting/cdgutestprocedures/#d.en.17699</w:t>
        </w:r>
      </w:hyperlink>
      <w:r>
        <w:t xml:space="preserve"> </w:t>
      </w:r>
    </w:p>
  </w:footnote>
  <w:footnote w:id="3">
    <w:p w14:paraId="40380165" w14:textId="77777777" w:rsidR="00557779" w:rsidRDefault="00557779" w:rsidP="00C50897">
      <w:pPr>
        <w:pStyle w:val="FootnoteText"/>
      </w:pPr>
      <w:r>
        <w:rPr>
          <w:rStyle w:val="FootnoteReference"/>
        </w:rPr>
        <w:footnoteRef/>
      </w:r>
      <w:r>
        <w:t xml:space="preserve"> Definitions form DS3 System Services Decision Paper SEM-13-098: </w:t>
      </w:r>
      <w:hyperlink r:id="rId2" w:history="1">
        <w:r w:rsidRPr="00424F53">
          <w:rPr>
            <w:rStyle w:val="Hyperlink"/>
          </w:rPr>
          <w:t>https://www.semcommittee.com/sites/semcommittee.com/files/media-files/SEM-13-098%20%20DS3%20System%20Services%20Technical%20Definitions%20Decision%20Paper%20-%20FINAL_0.pdf</w:t>
        </w:r>
      </w:hyperlink>
    </w:p>
    <w:p w14:paraId="3F9A5170" w14:textId="77777777" w:rsidR="00557779" w:rsidRDefault="00557779" w:rsidP="00C50897">
      <w:pPr>
        <w:pStyle w:val="FootnoteText"/>
      </w:pPr>
      <w:r>
        <w:t xml:space="preserve"> </w:t>
      </w:r>
    </w:p>
  </w:footnote>
  <w:footnote w:id="4">
    <w:p w14:paraId="35013C84" w14:textId="77777777" w:rsidR="00557779" w:rsidRPr="00561EEC" w:rsidRDefault="00557779" w:rsidP="000B14F4">
      <w:pPr>
        <w:pStyle w:val="FootnoteText"/>
        <w:rPr>
          <w:sz w:val="18"/>
        </w:rPr>
      </w:pPr>
      <w:r>
        <w:rPr>
          <w:rStyle w:val="FootnoteReference"/>
        </w:rPr>
        <w:footnoteRef/>
      </w:r>
      <w:r>
        <w:t xml:space="preserve"> </w:t>
      </w:r>
      <w:r w:rsidRPr="00561EEC">
        <w:rPr>
          <w:sz w:val="18"/>
        </w:rPr>
        <w:t>Where average step size = (Available FFR volume / number of discrete steps)</w:t>
      </w:r>
    </w:p>
  </w:footnote>
  <w:footnote w:id="5">
    <w:p w14:paraId="0B7B6853" w14:textId="77777777" w:rsidR="00557779" w:rsidRDefault="00557779" w:rsidP="000B14F4">
      <w:pPr>
        <w:pStyle w:val="FootnoteText"/>
      </w:pPr>
      <w:r w:rsidRPr="00561EEC">
        <w:rPr>
          <w:rStyle w:val="FootnoteReference"/>
          <w:sz w:val="18"/>
        </w:rPr>
        <w:footnoteRef/>
      </w:r>
      <w:r w:rsidRPr="00561EEC">
        <w:rPr>
          <w:sz w:val="18"/>
        </w:rPr>
        <w:t xml:space="preserve"> Trajectory is defined in the DS3 System services contract paper Pg.39: </w:t>
      </w:r>
      <w:hyperlink r:id="rId3" w:history="1">
        <w:r w:rsidRPr="00561EEC">
          <w:rPr>
            <w:rStyle w:val="Hyperlink"/>
            <w:sz w:val="18"/>
          </w:rPr>
          <w:t>http://www.eirgridgroup.com/site-files/library/EirGrid/DS3-System-Services-Contracts-Recommendations_final.pdf</w:t>
        </w:r>
      </w:hyperlink>
      <w:r w:rsidRPr="00561EEC">
        <w:rPr>
          <w:sz w:val="18"/>
        </w:rPr>
        <w:t xml:space="preserve"> </w:t>
      </w:r>
    </w:p>
  </w:footnote>
  <w:footnote w:id="6">
    <w:p w14:paraId="185DFFDD" w14:textId="77777777" w:rsidR="00557779" w:rsidRDefault="00557779" w:rsidP="000B14F4">
      <w:pPr>
        <w:pStyle w:val="FootnoteText"/>
        <w:rPr>
          <w:rFonts w:ascii="Calibri" w:hAnsi="Calibri"/>
          <w:sz w:val="18"/>
          <w:szCs w:val="18"/>
        </w:rPr>
      </w:pPr>
      <w:r>
        <w:rPr>
          <w:rStyle w:val="FootnoteReference"/>
        </w:rPr>
        <w:footnoteRef/>
      </w:r>
      <w:r>
        <w:t xml:space="preserve"> </w:t>
      </w:r>
      <w:r>
        <w:rPr>
          <w:sz w:val="18"/>
          <w:szCs w:val="18"/>
        </w:rPr>
        <w:t>DS3 System Services Technical Definitions Decision Paper SEM-13-098 20/12/2013, page 10</w:t>
      </w:r>
    </w:p>
    <w:p w14:paraId="692D6E3D" w14:textId="77777777" w:rsidR="00557779" w:rsidRDefault="00557779" w:rsidP="000B14F4">
      <w:pPr>
        <w:pStyle w:val="FootnoteText"/>
      </w:pPr>
      <w:hyperlink r:id="rId4" w:history="1">
        <w:r>
          <w:rPr>
            <w:rStyle w:val="Hyperlink"/>
            <w:sz w:val="18"/>
            <w:szCs w:val="18"/>
          </w:rPr>
          <w:t>https://www.semcommittee.com/sites/semcommittee.com/files/media-files/SEM-13-098%20%20DS3%20System%20Services%20Technical%20Definitions%20Decision%20Paper%20-%20FINAL_0.pdf</w:t>
        </w:r>
      </w:hyperlink>
    </w:p>
  </w:footnote>
  <w:footnote w:id="7">
    <w:p w14:paraId="0EEB19C4" w14:textId="77777777" w:rsidR="00557779" w:rsidRDefault="00557779" w:rsidP="000B14F4">
      <w:pPr>
        <w:pStyle w:val="FootnoteText"/>
      </w:pPr>
      <w:r>
        <w:rPr>
          <w:rStyle w:val="FootnoteReference"/>
        </w:rPr>
        <w:footnoteRef/>
      </w:r>
      <w:r>
        <w:t xml:space="preserve"> </w:t>
      </w:r>
      <w:r>
        <w:rPr>
          <w:sz w:val="18"/>
          <w:szCs w:val="18"/>
        </w:rPr>
        <w:t>For example, a battery charging to its pre-event output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34" w:type="dxa"/>
      <w:tblLayout w:type="fixed"/>
      <w:tblLook w:val="0000" w:firstRow="0" w:lastRow="0" w:firstColumn="0" w:lastColumn="0" w:noHBand="0" w:noVBand="0"/>
    </w:tblPr>
    <w:tblGrid>
      <w:gridCol w:w="3898"/>
      <w:gridCol w:w="5600"/>
    </w:tblGrid>
    <w:tr w:rsidR="00557779" w:rsidRPr="00184FFE" w14:paraId="03484E90" w14:textId="77777777" w:rsidTr="008A17AF">
      <w:trPr>
        <w:cantSplit/>
        <w:trHeight w:val="432"/>
      </w:trPr>
      <w:tc>
        <w:tcPr>
          <w:tcW w:w="9498" w:type="dxa"/>
          <w:gridSpan w:val="2"/>
          <w:tcBorders>
            <w:bottom w:val="single" w:sz="18" w:space="0" w:color="auto"/>
          </w:tcBorders>
          <w:vAlign w:val="center"/>
        </w:tcPr>
        <w:p w14:paraId="03484E8F" w14:textId="7833F7E7" w:rsidR="00557779" w:rsidRPr="00184FFE" w:rsidRDefault="00557779" w:rsidP="00515CD6">
          <w:pPr>
            <w:spacing w:before="240"/>
            <w:rPr>
              <w:rFonts w:cs="Arial"/>
              <w:sz w:val="32"/>
              <w:szCs w:val="32"/>
            </w:rPr>
          </w:pPr>
          <w:r>
            <w:rPr>
              <w:rFonts w:cs="Arial"/>
              <w:b/>
              <w:spacing w:val="60"/>
              <w:sz w:val="32"/>
              <w:szCs w:val="32"/>
            </w:rPr>
            <w:t>Operating Reserve Test Procedure- Battery ESPS</w:t>
          </w:r>
        </w:p>
      </w:tc>
    </w:tr>
    <w:tr w:rsidR="00557779" w:rsidRPr="005E4B3A" w14:paraId="03484E93" w14:textId="77777777" w:rsidTr="008A17AF">
      <w:trPr>
        <w:cantSplit/>
        <w:trHeight w:val="432"/>
      </w:trPr>
      <w:tc>
        <w:tcPr>
          <w:tcW w:w="3898" w:type="dxa"/>
          <w:tcBorders>
            <w:top w:val="single" w:sz="18" w:space="0" w:color="auto"/>
          </w:tcBorders>
          <w:vAlign w:val="center"/>
        </w:tcPr>
        <w:p w14:paraId="03484E91" w14:textId="25E765FC" w:rsidR="00557779" w:rsidRPr="005E4B3A" w:rsidRDefault="00557779" w:rsidP="008A17AF">
          <w:pPr>
            <w:rPr>
              <w:sz w:val="20"/>
            </w:rPr>
          </w:pPr>
        </w:p>
      </w:tc>
      <w:tc>
        <w:tcPr>
          <w:tcW w:w="5600" w:type="dxa"/>
          <w:tcBorders>
            <w:top w:val="single" w:sz="18" w:space="0" w:color="auto"/>
          </w:tcBorders>
          <w:vAlign w:val="center"/>
        </w:tcPr>
        <w:p w14:paraId="03484E92" w14:textId="676C49CF" w:rsidR="00557779" w:rsidRPr="005E4B3A" w:rsidRDefault="00557779" w:rsidP="00F31FC2">
          <w:pPr>
            <w:jc w:val="right"/>
            <w:rPr>
              <w:sz w:val="20"/>
            </w:rPr>
          </w:pPr>
        </w:p>
      </w:tc>
    </w:tr>
  </w:tbl>
  <w:p w14:paraId="03484E94" w14:textId="77777777" w:rsidR="00557779" w:rsidRPr="008A17AF" w:rsidRDefault="00557779" w:rsidP="004E0BF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34" w:type="dxa"/>
      <w:tblLayout w:type="fixed"/>
      <w:tblLook w:val="0000" w:firstRow="0" w:lastRow="0" w:firstColumn="0" w:lastColumn="0" w:noHBand="0" w:noVBand="0"/>
    </w:tblPr>
    <w:tblGrid>
      <w:gridCol w:w="9498"/>
    </w:tblGrid>
    <w:tr w:rsidR="00557779" w:rsidRPr="00184FFE" w14:paraId="2625B48C" w14:textId="77777777" w:rsidTr="00616018">
      <w:trPr>
        <w:cantSplit/>
        <w:trHeight w:val="432"/>
      </w:trPr>
      <w:tc>
        <w:tcPr>
          <w:tcW w:w="9498" w:type="dxa"/>
          <w:tcBorders>
            <w:bottom w:val="single" w:sz="18" w:space="0" w:color="auto"/>
          </w:tcBorders>
          <w:vAlign w:val="center"/>
        </w:tcPr>
        <w:p w14:paraId="16CBDE8E" w14:textId="5082BCB6" w:rsidR="00557779" w:rsidRPr="00184FFE" w:rsidRDefault="00557779" w:rsidP="00515CD6">
          <w:pPr>
            <w:spacing w:before="240"/>
            <w:rPr>
              <w:rFonts w:cs="Arial"/>
              <w:sz w:val="32"/>
              <w:szCs w:val="32"/>
            </w:rPr>
          </w:pPr>
          <w:r>
            <w:rPr>
              <w:rFonts w:cs="Arial"/>
              <w:b/>
              <w:spacing w:val="60"/>
              <w:sz w:val="32"/>
              <w:szCs w:val="32"/>
            </w:rPr>
            <w:t>Operating Reserve Test Procedure- BatteryESPS</w:t>
          </w:r>
        </w:p>
      </w:tc>
    </w:tr>
  </w:tbl>
  <w:p w14:paraId="62E1EDE6" w14:textId="77777777" w:rsidR="00557779" w:rsidRPr="004C468C" w:rsidRDefault="00557779">
    <w:pPr>
      <w:pStyle w:val="Heade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15:restartNumberingAfterBreak="0">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15:restartNumberingAfterBreak="0">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15:restartNumberingAfterBreak="0">
    <w:nsid w:val="11324FAA"/>
    <w:multiLevelType w:val="hybridMultilevel"/>
    <w:tmpl w:val="202CBD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A1D1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7D02E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A375B"/>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361B83"/>
    <w:multiLevelType w:val="hybridMultilevel"/>
    <w:tmpl w:val="586E1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0E69E5"/>
    <w:multiLevelType w:val="hybridMultilevel"/>
    <w:tmpl w:val="A90A687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D17920"/>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3B20CF0"/>
    <w:multiLevelType w:val="hybridMultilevel"/>
    <w:tmpl w:val="01F21DA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3EE1A9A"/>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80876C8"/>
    <w:multiLevelType w:val="hybridMultilevel"/>
    <w:tmpl w:val="A90A687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C97D73"/>
    <w:multiLevelType w:val="multilevel"/>
    <w:tmpl w:val="73B218D0"/>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09"/>
        </w:tabs>
        <w:ind w:left="709" w:hanging="720"/>
      </w:pPr>
      <w:rPr>
        <w:rFonts w:hint="default"/>
        <w:color w:val="auto"/>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5" w15:restartNumberingAfterBreak="0">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517652D"/>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7EF1803"/>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A574B3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1A6354"/>
    <w:multiLevelType w:val="hybridMultilevel"/>
    <w:tmpl w:val="F356BF6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CF36415"/>
    <w:multiLevelType w:val="hybridMultilevel"/>
    <w:tmpl w:val="2A08DC20"/>
    <w:lvl w:ilvl="0" w:tplc="08A64A30">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DE24638"/>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6" w15:restartNumberingAfterBreak="0">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A8177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B0E64C4"/>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B5E7C28"/>
    <w:multiLevelType w:val="hybridMultilevel"/>
    <w:tmpl w:val="9976D40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D251F4A"/>
    <w:multiLevelType w:val="hybridMultilevel"/>
    <w:tmpl w:val="13A64202"/>
    <w:lvl w:ilvl="0" w:tplc="18090001">
      <w:start w:val="1"/>
      <w:numFmt w:val="bullet"/>
      <w:lvlText w:val=""/>
      <w:lvlJc w:val="left"/>
      <w:pPr>
        <w:ind w:left="1438" w:hanging="360"/>
      </w:pPr>
      <w:rPr>
        <w:rFonts w:ascii="Symbol" w:hAnsi="Symbol" w:hint="default"/>
      </w:rPr>
    </w:lvl>
    <w:lvl w:ilvl="1" w:tplc="18090003" w:tentative="1">
      <w:start w:val="1"/>
      <w:numFmt w:val="bullet"/>
      <w:lvlText w:val="o"/>
      <w:lvlJc w:val="left"/>
      <w:pPr>
        <w:ind w:left="2158" w:hanging="360"/>
      </w:pPr>
      <w:rPr>
        <w:rFonts w:ascii="Courier New" w:hAnsi="Courier New" w:cs="Courier New" w:hint="default"/>
      </w:rPr>
    </w:lvl>
    <w:lvl w:ilvl="2" w:tplc="18090005" w:tentative="1">
      <w:start w:val="1"/>
      <w:numFmt w:val="bullet"/>
      <w:lvlText w:val=""/>
      <w:lvlJc w:val="left"/>
      <w:pPr>
        <w:ind w:left="2878" w:hanging="360"/>
      </w:pPr>
      <w:rPr>
        <w:rFonts w:ascii="Wingdings" w:hAnsi="Wingdings" w:hint="default"/>
      </w:rPr>
    </w:lvl>
    <w:lvl w:ilvl="3" w:tplc="18090001" w:tentative="1">
      <w:start w:val="1"/>
      <w:numFmt w:val="bullet"/>
      <w:lvlText w:val=""/>
      <w:lvlJc w:val="left"/>
      <w:pPr>
        <w:ind w:left="3598" w:hanging="360"/>
      </w:pPr>
      <w:rPr>
        <w:rFonts w:ascii="Symbol" w:hAnsi="Symbol" w:hint="default"/>
      </w:rPr>
    </w:lvl>
    <w:lvl w:ilvl="4" w:tplc="18090003" w:tentative="1">
      <w:start w:val="1"/>
      <w:numFmt w:val="bullet"/>
      <w:lvlText w:val="o"/>
      <w:lvlJc w:val="left"/>
      <w:pPr>
        <w:ind w:left="4318" w:hanging="360"/>
      </w:pPr>
      <w:rPr>
        <w:rFonts w:ascii="Courier New" w:hAnsi="Courier New" w:cs="Courier New" w:hint="default"/>
      </w:rPr>
    </w:lvl>
    <w:lvl w:ilvl="5" w:tplc="18090005" w:tentative="1">
      <w:start w:val="1"/>
      <w:numFmt w:val="bullet"/>
      <w:lvlText w:val=""/>
      <w:lvlJc w:val="left"/>
      <w:pPr>
        <w:ind w:left="5038" w:hanging="360"/>
      </w:pPr>
      <w:rPr>
        <w:rFonts w:ascii="Wingdings" w:hAnsi="Wingdings" w:hint="default"/>
      </w:rPr>
    </w:lvl>
    <w:lvl w:ilvl="6" w:tplc="18090001" w:tentative="1">
      <w:start w:val="1"/>
      <w:numFmt w:val="bullet"/>
      <w:lvlText w:val=""/>
      <w:lvlJc w:val="left"/>
      <w:pPr>
        <w:ind w:left="5758" w:hanging="360"/>
      </w:pPr>
      <w:rPr>
        <w:rFonts w:ascii="Symbol" w:hAnsi="Symbol" w:hint="default"/>
      </w:rPr>
    </w:lvl>
    <w:lvl w:ilvl="7" w:tplc="18090003" w:tentative="1">
      <w:start w:val="1"/>
      <w:numFmt w:val="bullet"/>
      <w:lvlText w:val="o"/>
      <w:lvlJc w:val="left"/>
      <w:pPr>
        <w:ind w:left="6478" w:hanging="360"/>
      </w:pPr>
      <w:rPr>
        <w:rFonts w:ascii="Courier New" w:hAnsi="Courier New" w:cs="Courier New" w:hint="default"/>
      </w:rPr>
    </w:lvl>
    <w:lvl w:ilvl="8" w:tplc="18090005" w:tentative="1">
      <w:start w:val="1"/>
      <w:numFmt w:val="bullet"/>
      <w:lvlText w:val=""/>
      <w:lvlJc w:val="left"/>
      <w:pPr>
        <w:ind w:left="7198" w:hanging="360"/>
      </w:pPr>
      <w:rPr>
        <w:rFonts w:ascii="Wingdings" w:hAnsi="Wingdings" w:hint="default"/>
      </w:rPr>
    </w:lvl>
  </w:abstractNum>
  <w:abstractNum w:abstractNumId="32" w15:restartNumberingAfterBreak="0">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3818F6"/>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668F502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15:restartNumberingAfterBreak="0">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D790D94"/>
    <w:multiLevelType w:val="hybridMultilevel"/>
    <w:tmpl w:val="CB70251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7BB08E0"/>
    <w:multiLevelType w:val="hybridMultilevel"/>
    <w:tmpl w:val="A76C7D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5" w15:restartNumberingAfterBreak="0">
    <w:nsid w:val="79B43990"/>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A1122C2"/>
    <w:multiLevelType w:val="hybridMultilevel"/>
    <w:tmpl w:val="19646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02219175">
    <w:abstractNumId w:val="14"/>
  </w:num>
  <w:num w:numId="2" w16cid:durableId="125977629">
    <w:abstractNumId w:val="6"/>
  </w:num>
  <w:num w:numId="3" w16cid:durableId="1037897589">
    <w:abstractNumId w:val="36"/>
  </w:num>
  <w:num w:numId="4" w16cid:durableId="85002735">
    <w:abstractNumId w:val="26"/>
  </w:num>
  <w:num w:numId="5" w16cid:durableId="1953316482">
    <w:abstractNumId w:val="47"/>
  </w:num>
  <w:num w:numId="6" w16cid:durableId="998970682">
    <w:abstractNumId w:val="32"/>
  </w:num>
  <w:num w:numId="7" w16cid:durableId="2052225997">
    <w:abstractNumId w:val="38"/>
  </w:num>
  <w:num w:numId="8" w16cid:durableId="386882562">
    <w:abstractNumId w:val="17"/>
  </w:num>
  <w:num w:numId="9" w16cid:durableId="1435903021">
    <w:abstractNumId w:val="23"/>
  </w:num>
  <w:num w:numId="10" w16cid:durableId="2099789156">
    <w:abstractNumId w:val="25"/>
  </w:num>
  <w:num w:numId="11" w16cid:durableId="8232765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485447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92664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96690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3744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3450370">
    <w:abstractNumId w:val="1"/>
  </w:num>
  <w:num w:numId="17" w16cid:durableId="8025865">
    <w:abstractNumId w:val="15"/>
  </w:num>
  <w:num w:numId="18" w16cid:durableId="1680621555">
    <w:abstractNumId w:val="0"/>
  </w:num>
  <w:num w:numId="19" w16cid:durableId="1351101652">
    <w:abstractNumId w:val="40"/>
  </w:num>
  <w:num w:numId="20" w16cid:durableId="661354596">
    <w:abstractNumId w:val="28"/>
  </w:num>
  <w:num w:numId="21" w16cid:durableId="1718578104">
    <w:abstractNumId w:val="2"/>
  </w:num>
  <w:num w:numId="22" w16cid:durableId="1751923494">
    <w:abstractNumId w:val="46"/>
  </w:num>
  <w:num w:numId="23" w16cid:durableId="1812408750">
    <w:abstractNumId w:val="43"/>
  </w:num>
  <w:num w:numId="24" w16cid:durableId="479470466">
    <w:abstractNumId w:val="48"/>
  </w:num>
  <w:num w:numId="25" w16cid:durableId="990476820">
    <w:abstractNumId w:val="44"/>
  </w:num>
  <w:num w:numId="26" w16cid:durableId="731343596">
    <w:abstractNumId w:val="24"/>
  </w:num>
  <w:num w:numId="27" w16cid:durableId="843402210">
    <w:abstractNumId w:val="33"/>
  </w:num>
  <w:num w:numId="28" w16cid:durableId="1561865457">
    <w:abstractNumId w:val="14"/>
  </w:num>
  <w:num w:numId="29" w16cid:durableId="216209846">
    <w:abstractNumId w:val="42"/>
  </w:num>
  <w:num w:numId="30" w16cid:durableId="1254558479">
    <w:abstractNumId w:val="41"/>
  </w:num>
  <w:num w:numId="31" w16cid:durableId="13014199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2495273">
    <w:abstractNumId w:val="20"/>
  </w:num>
  <w:num w:numId="33" w16cid:durableId="273708065">
    <w:abstractNumId w:val="3"/>
  </w:num>
  <w:num w:numId="34" w16cid:durableId="1254314706">
    <w:abstractNumId w:val="34"/>
  </w:num>
  <w:num w:numId="35" w16cid:durableId="161893631">
    <w:abstractNumId w:val="10"/>
  </w:num>
  <w:num w:numId="36" w16cid:durableId="659425601">
    <w:abstractNumId w:val="16"/>
  </w:num>
  <w:num w:numId="37" w16cid:durableId="1607155721">
    <w:abstractNumId w:val="5"/>
  </w:num>
  <w:num w:numId="38" w16cid:durableId="2072464282">
    <w:abstractNumId w:val="45"/>
  </w:num>
  <w:num w:numId="39" w16cid:durableId="1424961273">
    <w:abstractNumId w:val="27"/>
  </w:num>
  <w:num w:numId="40" w16cid:durableId="1654798796">
    <w:abstractNumId w:val="4"/>
  </w:num>
  <w:num w:numId="41" w16cid:durableId="1297948686">
    <w:abstractNumId w:val="12"/>
  </w:num>
  <w:num w:numId="42" w16cid:durableId="1778938446">
    <w:abstractNumId w:val="19"/>
  </w:num>
  <w:num w:numId="43" w16cid:durableId="1528323844">
    <w:abstractNumId w:val="37"/>
  </w:num>
  <w:num w:numId="44" w16cid:durableId="321859283">
    <w:abstractNumId w:val="14"/>
  </w:num>
  <w:num w:numId="45" w16cid:durableId="625740690">
    <w:abstractNumId w:val="14"/>
  </w:num>
  <w:num w:numId="46" w16cid:durableId="1054082774">
    <w:abstractNumId w:val="31"/>
  </w:num>
  <w:num w:numId="47" w16cid:durableId="1947999160">
    <w:abstractNumId w:val="8"/>
  </w:num>
  <w:num w:numId="48" w16cid:durableId="1529635062">
    <w:abstractNumId w:val="11"/>
  </w:num>
  <w:num w:numId="49" w16cid:durableId="1934363612">
    <w:abstractNumId w:val="9"/>
  </w:num>
  <w:num w:numId="50" w16cid:durableId="1609314706">
    <w:abstractNumId w:val="13"/>
  </w:num>
  <w:num w:numId="51" w16cid:durableId="1764835473">
    <w:abstractNumId w:val="30"/>
  </w:num>
  <w:num w:numId="52" w16cid:durableId="85423482">
    <w:abstractNumId w:val="14"/>
  </w:num>
  <w:num w:numId="53" w16cid:durableId="503787384">
    <w:abstractNumId w:val="7"/>
  </w:num>
  <w:num w:numId="54" w16cid:durableId="2084715404">
    <w:abstractNumId w:val="22"/>
  </w:num>
  <w:num w:numId="55" w16cid:durableId="1062828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76344075">
    <w:abstractNumId w:val="21"/>
  </w:num>
  <w:num w:numId="57" w16cid:durableId="1408766832">
    <w:abstractNumId w:val="18"/>
  </w:num>
  <w:num w:numId="58" w16cid:durableId="1564683107">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2050">
      <o:colormru v:ext="edit" colors="#e6ff00,#c60,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E0"/>
    <w:rsid w:val="000004DF"/>
    <w:rsid w:val="00000A2B"/>
    <w:rsid w:val="00002552"/>
    <w:rsid w:val="00002995"/>
    <w:rsid w:val="00002C80"/>
    <w:rsid w:val="00003151"/>
    <w:rsid w:val="00004A1B"/>
    <w:rsid w:val="00006200"/>
    <w:rsid w:val="0000734D"/>
    <w:rsid w:val="00007F54"/>
    <w:rsid w:val="00011263"/>
    <w:rsid w:val="0001166A"/>
    <w:rsid w:val="00013854"/>
    <w:rsid w:val="00013D2D"/>
    <w:rsid w:val="00017C0C"/>
    <w:rsid w:val="00017CD8"/>
    <w:rsid w:val="0002036A"/>
    <w:rsid w:val="000204A4"/>
    <w:rsid w:val="0002081B"/>
    <w:rsid w:val="00021FA3"/>
    <w:rsid w:val="000235DA"/>
    <w:rsid w:val="00030DC7"/>
    <w:rsid w:val="00030E06"/>
    <w:rsid w:val="0003232B"/>
    <w:rsid w:val="000342D6"/>
    <w:rsid w:val="00035293"/>
    <w:rsid w:val="00035ECF"/>
    <w:rsid w:val="00036458"/>
    <w:rsid w:val="00037610"/>
    <w:rsid w:val="00044084"/>
    <w:rsid w:val="00044176"/>
    <w:rsid w:val="00044414"/>
    <w:rsid w:val="000446AF"/>
    <w:rsid w:val="00044EBB"/>
    <w:rsid w:val="00045B35"/>
    <w:rsid w:val="00046940"/>
    <w:rsid w:val="0005046E"/>
    <w:rsid w:val="000507AF"/>
    <w:rsid w:val="000523EA"/>
    <w:rsid w:val="0005257D"/>
    <w:rsid w:val="000535D7"/>
    <w:rsid w:val="000538BA"/>
    <w:rsid w:val="000562DA"/>
    <w:rsid w:val="000600FA"/>
    <w:rsid w:val="000601BA"/>
    <w:rsid w:val="0006028A"/>
    <w:rsid w:val="000602C2"/>
    <w:rsid w:val="0006031E"/>
    <w:rsid w:val="00060625"/>
    <w:rsid w:val="00062127"/>
    <w:rsid w:val="00062C87"/>
    <w:rsid w:val="00064CB5"/>
    <w:rsid w:val="00065FE7"/>
    <w:rsid w:val="000676AD"/>
    <w:rsid w:val="0006780B"/>
    <w:rsid w:val="00067EE1"/>
    <w:rsid w:val="000706FB"/>
    <w:rsid w:val="000734A8"/>
    <w:rsid w:val="00073E8A"/>
    <w:rsid w:val="000749F7"/>
    <w:rsid w:val="00074F67"/>
    <w:rsid w:val="0007502A"/>
    <w:rsid w:val="000805B8"/>
    <w:rsid w:val="000821F5"/>
    <w:rsid w:val="00082713"/>
    <w:rsid w:val="00082845"/>
    <w:rsid w:val="00083066"/>
    <w:rsid w:val="00087144"/>
    <w:rsid w:val="000875FB"/>
    <w:rsid w:val="00090627"/>
    <w:rsid w:val="000908A5"/>
    <w:rsid w:val="000923C4"/>
    <w:rsid w:val="00093F1E"/>
    <w:rsid w:val="00094D81"/>
    <w:rsid w:val="000A0153"/>
    <w:rsid w:val="000A1115"/>
    <w:rsid w:val="000A44B0"/>
    <w:rsid w:val="000A562D"/>
    <w:rsid w:val="000A707E"/>
    <w:rsid w:val="000B0CA3"/>
    <w:rsid w:val="000B14F4"/>
    <w:rsid w:val="000B36DF"/>
    <w:rsid w:val="000B36F6"/>
    <w:rsid w:val="000B560D"/>
    <w:rsid w:val="000B5A00"/>
    <w:rsid w:val="000B6501"/>
    <w:rsid w:val="000B6C91"/>
    <w:rsid w:val="000B78EB"/>
    <w:rsid w:val="000C0362"/>
    <w:rsid w:val="000C04F2"/>
    <w:rsid w:val="000C0536"/>
    <w:rsid w:val="000C58FA"/>
    <w:rsid w:val="000C6656"/>
    <w:rsid w:val="000D0C11"/>
    <w:rsid w:val="000D14BB"/>
    <w:rsid w:val="000D25A7"/>
    <w:rsid w:val="000D29E9"/>
    <w:rsid w:val="000D419E"/>
    <w:rsid w:val="000D51E5"/>
    <w:rsid w:val="000D5EEE"/>
    <w:rsid w:val="000E0340"/>
    <w:rsid w:val="000E1033"/>
    <w:rsid w:val="000E10E8"/>
    <w:rsid w:val="000E11D2"/>
    <w:rsid w:val="000E15EA"/>
    <w:rsid w:val="000E1915"/>
    <w:rsid w:val="000E496E"/>
    <w:rsid w:val="000E4D36"/>
    <w:rsid w:val="000E5EEA"/>
    <w:rsid w:val="000F0149"/>
    <w:rsid w:val="000F0234"/>
    <w:rsid w:val="000F08A6"/>
    <w:rsid w:val="000F1E04"/>
    <w:rsid w:val="000F26BF"/>
    <w:rsid w:val="000F2BF4"/>
    <w:rsid w:val="000F2E2F"/>
    <w:rsid w:val="000F31A1"/>
    <w:rsid w:val="000F364B"/>
    <w:rsid w:val="000F46F9"/>
    <w:rsid w:val="000F5870"/>
    <w:rsid w:val="000F71B8"/>
    <w:rsid w:val="00100877"/>
    <w:rsid w:val="0010092C"/>
    <w:rsid w:val="001009E0"/>
    <w:rsid w:val="00101EA0"/>
    <w:rsid w:val="0010353A"/>
    <w:rsid w:val="001045B5"/>
    <w:rsid w:val="0010489C"/>
    <w:rsid w:val="00105FB2"/>
    <w:rsid w:val="0010659B"/>
    <w:rsid w:val="00106D45"/>
    <w:rsid w:val="00110983"/>
    <w:rsid w:val="00111449"/>
    <w:rsid w:val="00112A60"/>
    <w:rsid w:val="001137DF"/>
    <w:rsid w:val="001142C2"/>
    <w:rsid w:val="00115180"/>
    <w:rsid w:val="001155FF"/>
    <w:rsid w:val="001173C9"/>
    <w:rsid w:val="00120F26"/>
    <w:rsid w:val="00123711"/>
    <w:rsid w:val="0012387F"/>
    <w:rsid w:val="00124680"/>
    <w:rsid w:val="00124A2E"/>
    <w:rsid w:val="00125931"/>
    <w:rsid w:val="00125C9F"/>
    <w:rsid w:val="0012602E"/>
    <w:rsid w:val="0012626B"/>
    <w:rsid w:val="001316E0"/>
    <w:rsid w:val="00132DEB"/>
    <w:rsid w:val="001371E1"/>
    <w:rsid w:val="00140874"/>
    <w:rsid w:val="00140DC7"/>
    <w:rsid w:val="00141787"/>
    <w:rsid w:val="00141820"/>
    <w:rsid w:val="00141841"/>
    <w:rsid w:val="00142343"/>
    <w:rsid w:val="00142B33"/>
    <w:rsid w:val="00143599"/>
    <w:rsid w:val="00143B28"/>
    <w:rsid w:val="00144243"/>
    <w:rsid w:val="00144B61"/>
    <w:rsid w:val="0014682C"/>
    <w:rsid w:val="001469BE"/>
    <w:rsid w:val="00146AFE"/>
    <w:rsid w:val="00147A79"/>
    <w:rsid w:val="001517E1"/>
    <w:rsid w:val="001575D7"/>
    <w:rsid w:val="001623E0"/>
    <w:rsid w:val="0016242A"/>
    <w:rsid w:val="0016441A"/>
    <w:rsid w:val="00164714"/>
    <w:rsid w:val="0016628E"/>
    <w:rsid w:val="00166B4A"/>
    <w:rsid w:val="00166E7E"/>
    <w:rsid w:val="001677B7"/>
    <w:rsid w:val="00175BE0"/>
    <w:rsid w:val="00177745"/>
    <w:rsid w:val="0017797C"/>
    <w:rsid w:val="00177A89"/>
    <w:rsid w:val="00177C26"/>
    <w:rsid w:val="00180491"/>
    <w:rsid w:val="00180864"/>
    <w:rsid w:val="00183A3F"/>
    <w:rsid w:val="00184FFE"/>
    <w:rsid w:val="00187A8D"/>
    <w:rsid w:val="001909F4"/>
    <w:rsid w:val="00191729"/>
    <w:rsid w:val="00191C32"/>
    <w:rsid w:val="00192BD6"/>
    <w:rsid w:val="00194602"/>
    <w:rsid w:val="0019500F"/>
    <w:rsid w:val="00196F08"/>
    <w:rsid w:val="001970A8"/>
    <w:rsid w:val="001971AF"/>
    <w:rsid w:val="001976A9"/>
    <w:rsid w:val="001A2CD8"/>
    <w:rsid w:val="001A48EB"/>
    <w:rsid w:val="001A4A12"/>
    <w:rsid w:val="001A4EED"/>
    <w:rsid w:val="001A5F67"/>
    <w:rsid w:val="001B0BE5"/>
    <w:rsid w:val="001B3C89"/>
    <w:rsid w:val="001B6137"/>
    <w:rsid w:val="001B6BA3"/>
    <w:rsid w:val="001C094C"/>
    <w:rsid w:val="001C1679"/>
    <w:rsid w:val="001C2D3C"/>
    <w:rsid w:val="001C4B61"/>
    <w:rsid w:val="001C510B"/>
    <w:rsid w:val="001C6863"/>
    <w:rsid w:val="001C6E65"/>
    <w:rsid w:val="001C777F"/>
    <w:rsid w:val="001C7D87"/>
    <w:rsid w:val="001D0708"/>
    <w:rsid w:val="001D2F36"/>
    <w:rsid w:val="001D376F"/>
    <w:rsid w:val="001D6611"/>
    <w:rsid w:val="001E0008"/>
    <w:rsid w:val="001E0D27"/>
    <w:rsid w:val="001E157D"/>
    <w:rsid w:val="001E45B8"/>
    <w:rsid w:val="001E57F6"/>
    <w:rsid w:val="001F1EBE"/>
    <w:rsid w:val="001F2AEA"/>
    <w:rsid w:val="001F3A21"/>
    <w:rsid w:val="001F3C81"/>
    <w:rsid w:val="001F4165"/>
    <w:rsid w:val="001F5576"/>
    <w:rsid w:val="001F6249"/>
    <w:rsid w:val="001F7EF4"/>
    <w:rsid w:val="001F7F51"/>
    <w:rsid w:val="002005E3"/>
    <w:rsid w:val="00202A2C"/>
    <w:rsid w:val="002039AC"/>
    <w:rsid w:val="002054CC"/>
    <w:rsid w:val="00206172"/>
    <w:rsid w:val="002065B2"/>
    <w:rsid w:val="00207174"/>
    <w:rsid w:val="0020759C"/>
    <w:rsid w:val="002075DC"/>
    <w:rsid w:val="002125F2"/>
    <w:rsid w:val="00213285"/>
    <w:rsid w:val="00214D01"/>
    <w:rsid w:val="00214F81"/>
    <w:rsid w:val="00221E91"/>
    <w:rsid w:val="00222786"/>
    <w:rsid w:val="00223502"/>
    <w:rsid w:val="00223ABA"/>
    <w:rsid w:val="00224159"/>
    <w:rsid w:val="0022651C"/>
    <w:rsid w:val="00226990"/>
    <w:rsid w:val="002307F4"/>
    <w:rsid w:val="002323F8"/>
    <w:rsid w:val="00232BE4"/>
    <w:rsid w:val="00232F80"/>
    <w:rsid w:val="002344EC"/>
    <w:rsid w:val="00234B67"/>
    <w:rsid w:val="00235A84"/>
    <w:rsid w:val="00235B08"/>
    <w:rsid w:val="00235E2C"/>
    <w:rsid w:val="00236512"/>
    <w:rsid w:val="00237038"/>
    <w:rsid w:val="00237195"/>
    <w:rsid w:val="00237999"/>
    <w:rsid w:val="00237BC0"/>
    <w:rsid w:val="00237BF9"/>
    <w:rsid w:val="00237C14"/>
    <w:rsid w:val="00240D44"/>
    <w:rsid w:val="002412EA"/>
    <w:rsid w:val="0024318D"/>
    <w:rsid w:val="00245E00"/>
    <w:rsid w:val="00246C6C"/>
    <w:rsid w:val="0024704F"/>
    <w:rsid w:val="0024779B"/>
    <w:rsid w:val="00251BB7"/>
    <w:rsid w:val="00252E05"/>
    <w:rsid w:val="002539F7"/>
    <w:rsid w:val="00254D75"/>
    <w:rsid w:val="00257A04"/>
    <w:rsid w:val="002603C7"/>
    <w:rsid w:val="00260EAE"/>
    <w:rsid w:val="00263583"/>
    <w:rsid w:val="0026366F"/>
    <w:rsid w:val="002643F3"/>
    <w:rsid w:val="002662A5"/>
    <w:rsid w:val="00266F20"/>
    <w:rsid w:val="00272929"/>
    <w:rsid w:val="00272F36"/>
    <w:rsid w:val="00273213"/>
    <w:rsid w:val="002738D1"/>
    <w:rsid w:val="002756B7"/>
    <w:rsid w:val="002760D5"/>
    <w:rsid w:val="00277563"/>
    <w:rsid w:val="00277779"/>
    <w:rsid w:val="002805A6"/>
    <w:rsid w:val="00282774"/>
    <w:rsid w:val="00283035"/>
    <w:rsid w:val="00284ECB"/>
    <w:rsid w:val="00284FEB"/>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B1335"/>
    <w:rsid w:val="002B4810"/>
    <w:rsid w:val="002B5803"/>
    <w:rsid w:val="002B5BE5"/>
    <w:rsid w:val="002B5F85"/>
    <w:rsid w:val="002B6219"/>
    <w:rsid w:val="002C088A"/>
    <w:rsid w:val="002C0A6A"/>
    <w:rsid w:val="002C2531"/>
    <w:rsid w:val="002C2608"/>
    <w:rsid w:val="002D09E7"/>
    <w:rsid w:val="002D0BF4"/>
    <w:rsid w:val="002D13DD"/>
    <w:rsid w:val="002D273C"/>
    <w:rsid w:val="002D3172"/>
    <w:rsid w:val="002D5D83"/>
    <w:rsid w:val="002D658A"/>
    <w:rsid w:val="002D6C92"/>
    <w:rsid w:val="002D7B2F"/>
    <w:rsid w:val="002E0E52"/>
    <w:rsid w:val="002E10F4"/>
    <w:rsid w:val="002E19F7"/>
    <w:rsid w:val="002E24FA"/>
    <w:rsid w:val="002E26FB"/>
    <w:rsid w:val="002E373F"/>
    <w:rsid w:val="002E5BDE"/>
    <w:rsid w:val="002E6009"/>
    <w:rsid w:val="002E60BF"/>
    <w:rsid w:val="002E6F34"/>
    <w:rsid w:val="002E71A1"/>
    <w:rsid w:val="002F0959"/>
    <w:rsid w:val="002F1B58"/>
    <w:rsid w:val="002F41FF"/>
    <w:rsid w:val="002F588C"/>
    <w:rsid w:val="002F75A2"/>
    <w:rsid w:val="003018ED"/>
    <w:rsid w:val="00302716"/>
    <w:rsid w:val="00302822"/>
    <w:rsid w:val="003061BD"/>
    <w:rsid w:val="00306586"/>
    <w:rsid w:val="00306C13"/>
    <w:rsid w:val="00307468"/>
    <w:rsid w:val="00307F4C"/>
    <w:rsid w:val="003103E5"/>
    <w:rsid w:val="00310697"/>
    <w:rsid w:val="00312286"/>
    <w:rsid w:val="00312C06"/>
    <w:rsid w:val="00312C19"/>
    <w:rsid w:val="003135EE"/>
    <w:rsid w:val="0031519C"/>
    <w:rsid w:val="00316D69"/>
    <w:rsid w:val="003172EB"/>
    <w:rsid w:val="003177BC"/>
    <w:rsid w:val="00320D51"/>
    <w:rsid w:val="00321DCE"/>
    <w:rsid w:val="0032257C"/>
    <w:rsid w:val="00324BFC"/>
    <w:rsid w:val="0032662F"/>
    <w:rsid w:val="0032745E"/>
    <w:rsid w:val="00330D51"/>
    <w:rsid w:val="003331CB"/>
    <w:rsid w:val="003335D3"/>
    <w:rsid w:val="003352BF"/>
    <w:rsid w:val="003419F7"/>
    <w:rsid w:val="00341A3D"/>
    <w:rsid w:val="003429F8"/>
    <w:rsid w:val="0034373A"/>
    <w:rsid w:val="00343B74"/>
    <w:rsid w:val="00346D21"/>
    <w:rsid w:val="00347C04"/>
    <w:rsid w:val="003504D2"/>
    <w:rsid w:val="00353039"/>
    <w:rsid w:val="003535CA"/>
    <w:rsid w:val="0035436A"/>
    <w:rsid w:val="00354A17"/>
    <w:rsid w:val="00354E00"/>
    <w:rsid w:val="0035532B"/>
    <w:rsid w:val="00355B07"/>
    <w:rsid w:val="00357842"/>
    <w:rsid w:val="00366F1E"/>
    <w:rsid w:val="0037049D"/>
    <w:rsid w:val="0037128E"/>
    <w:rsid w:val="00371C53"/>
    <w:rsid w:val="00373772"/>
    <w:rsid w:val="00373D21"/>
    <w:rsid w:val="00375184"/>
    <w:rsid w:val="00375E87"/>
    <w:rsid w:val="003775B1"/>
    <w:rsid w:val="00377CE5"/>
    <w:rsid w:val="00377F82"/>
    <w:rsid w:val="00382144"/>
    <w:rsid w:val="00383E19"/>
    <w:rsid w:val="00384591"/>
    <w:rsid w:val="00386DA9"/>
    <w:rsid w:val="003905C8"/>
    <w:rsid w:val="00392D36"/>
    <w:rsid w:val="00393D98"/>
    <w:rsid w:val="0039469E"/>
    <w:rsid w:val="003955B9"/>
    <w:rsid w:val="00396339"/>
    <w:rsid w:val="003970AA"/>
    <w:rsid w:val="00397A60"/>
    <w:rsid w:val="003A0D70"/>
    <w:rsid w:val="003A1A49"/>
    <w:rsid w:val="003A2095"/>
    <w:rsid w:val="003A2FFC"/>
    <w:rsid w:val="003A39A0"/>
    <w:rsid w:val="003A5A20"/>
    <w:rsid w:val="003A7D61"/>
    <w:rsid w:val="003B35CE"/>
    <w:rsid w:val="003B5FD0"/>
    <w:rsid w:val="003B6568"/>
    <w:rsid w:val="003B7C14"/>
    <w:rsid w:val="003C0A3B"/>
    <w:rsid w:val="003C1205"/>
    <w:rsid w:val="003C1F7F"/>
    <w:rsid w:val="003C2F3A"/>
    <w:rsid w:val="003C32AB"/>
    <w:rsid w:val="003C36AD"/>
    <w:rsid w:val="003C3C48"/>
    <w:rsid w:val="003C3F24"/>
    <w:rsid w:val="003D1490"/>
    <w:rsid w:val="003D21D7"/>
    <w:rsid w:val="003D3DB5"/>
    <w:rsid w:val="003D46E4"/>
    <w:rsid w:val="003D506F"/>
    <w:rsid w:val="003D6C85"/>
    <w:rsid w:val="003E00EE"/>
    <w:rsid w:val="003E1222"/>
    <w:rsid w:val="003E14F1"/>
    <w:rsid w:val="003E49CC"/>
    <w:rsid w:val="003E523A"/>
    <w:rsid w:val="003E77D8"/>
    <w:rsid w:val="003E7E64"/>
    <w:rsid w:val="003F00B2"/>
    <w:rsid w:val="003F1E4A"/>
    <w:rsid w:val="003F2057"/>
    <w:rsid w:val="003F2EB0"/>
    <w:rsid w:val="003F465C"/>
    <w:rsid w:val="003F481B"/>
    <w:rsid w:val="003F60AE"/>
    <w:rsid w:val="00400A7B"/>
    <w:rsid w:val="00400E29"/>
    <w:rsid w:val="0040361D"/>
    <w:rsid w:val="00404861"/>
    <w:rsid w:val="00410BE1"/>
    <w:rsid w:val="00412B3F"/>
    <w:rsid w:val="00412CED"/>
    <w:rsid w:val="0041352F"/>
    <w:rsid w:val="00414449"/>
    <w:rsid w:val="00414BF4"/>
    <w:rsid w:val="00415CB8"/>
    <w:rsid w:val="00420AFF"/>
    <w:rsid w:val="0042309D"/>
    <w:rsid w:val="00424545"/>
    <w:rsid w:val="004261A3"/>
    <w:rsid w:val="00426FD2"/>
    <w:rsid w:val="004275B4"/>
    <w:rsid w:val="00427E95"/>
    <w:rsid w:val="00427FA7"/>
    <w:rsid w:val="0043000A"/>
    <w:rsid w:val="00430B5C"/>
    <w:rsid w:val="00433F6A"/>
    <w:rsid w:val="00435C6C"/>
    <w:rsid w:val="0044042A"/>
    <w:rsid w:val="004405CA"/>
    <w:rsid w:val="00440B4F"/>
    <w:rsid w:val="00441BDC"/>
    <w:rsid w:val="004429D8"/>
    <w:rsid w:val="0044312A"/>
    <w:rsid w:val="004432D3"/>
    <w:rsid w:val="004461BE"/>
    <w:rsid w:val="00446B1D"/>
    <w:rsid w:val="00446CB8"/>
    <w:rsid w:val="00446EA2"/>
    <w:rsid w:val="004479A0"/>
    <w:rsid w:val="00450457"/>
    <w:rsid w:val="00453CC3"/>
    <w:rsid w:val="00454249"/>
    <w:rsid w:val="00455E0B"/>
    <w:rsid w:val="00456891"/>
    <w:rsid w:val="00456DA8"/>
    <w:rsid w:val="00461675"/>
    <w:rsid w:val="004619CF"/>
    <w:rsid w:val="00461B7A"/>
    <w:rsid w:val="00461F6B"/>
    <w:rsid w:val="00462F50"/>
    <w:rsid w:val="0046400C"/>
    <w:rsid w:val="00464D68"/>
    <w:rsid w:val="00465180"/>
    <w:rsid w:val="004672EC"/>
    <w:rsid w:val="00467850"/>
    <w:rsid w:val="004709E2"/>
    <w:rsid w:val="00471911"/>
    <w:rsid w:val="00472AFF"/>
    <w:rsid w:val="00473847"/>
    <w:rsid w:val="0047403B"/>
    <w:rsid w:val="00474BCE"/>
    <w:rsid w:val="0047524B"/>
    <w:rsid w:val="00475956"/>
    <w:rsid w:val="00475BDC"/>
    <w:rsid w:val="00475E73"/>
    <w:rsid w:val="004760C8"/>
    <w:rsid w:val="00476D98"/>
    <w:rsid w:val="00477646"/>
    <w:rsid w:val="00477E1E"/>
    <w:rsid w:val="00480F4D"/>
    <w:rsid w:val="004819ED"/>
    <w:rsid w:val="004825DD"/>
    <w:rsid w:val="004850DB"/>
    <w:rsid w:val="004858F3"/>
    <w:rsid w:val="00485A95"/>
    <w:rsid w:val="00487D19"/>
    <w:rsid w:val="00490667"/>
    <w:rsid w:val="00490EAC"/>
    <w:rsid w:val="004918CA"/>
    <w:rsid w:val="0049247F"/>
    <w:rsid w:val="004960D6"/>
    <w:rsid w:val="0049615A"/>
    <w:rsid w:val="004966F0"/>
    <w:rsid w:val="0049701A"/>
    <w:rsid w:val="00497147"/>
    <w:rsid w:val="004A0333"/>
    <w:rsid w:val="004A0BEC"/>
    <w:rsid w:val="004A2837"/>
    <w:rsid w:val="004A49BC"/>
    <w:rsid w:val="004A5BC9"/>
    <w:rsid w:val="004A6070"/>
    <w:rsid w:val="004A6D57"/>
    <w:rsid w:val="004A79F5"/>
    <w:rsid w:val="004A7FF6"/>
    <w:rsid w:val="004B2808"/>
    <w:rsid w:val="004B3427"/>
    <w:rsid w:val="004B490F"/>
    <w:rsid w:val="004B4CA1"/>
    <w:rsid w:val="004B4F9B"/>
    <w:rsid w:val="004B6A6B"/>
    <w:rsid w:val="004B6D6F"/>
    <w:rsid w:val="004C0E1D"/>
    <w:rsid w:val="004C2DF1"/>
    <w:rsid w:val="004C468C"/>
    <w:rsid w:val="004C67E3"/>
    <w:rsid w:val="004D031B"/>
    <w:rsid w:val="004D39ED"/>
    <w:rsid w:val="004D3AA9"/>
    <w:rsid w:val="004D3FD0"/>
    <w:rsid w:val="004D641F"/>
    <w:rsid w:val="004E04E0"/>
    <w:rsid w:val="004E0BF3"/>
    <w:rsid w:val="004E12D7"/>
    <w:rsid w:val="004E488A"/>
    <w:rsid w:val="004E5B87"/>
    <w:rsid w:val="004E7EA2"/>
    <w:rsid w:val="004F04B5"/>
    <w:rsid w:val="004F13AD"/>
    <w:rsid w:val="004F196B"/>
    <w:rsid w:val="004F223C"/>
    <w:rsid w:val="004F430E"/>
    <w:rsid w:val="004F4D3D"/>
    <w:rsid w:val="004F5665"/>
    <w:rsid w:val="004F6383"/>
    <w:rsid w:val="004F7D30"/>
    <w:rsid w:val="00501683"/>
    <w:rsid w:val="00502632"/>
    <w:rsid w:val="00502AE0"/>
    <w:rsid w:val="00502FDE"/>
    <w:rsid w:val="005033C0"/>
    <w:rsid w:val="005053E5"/>
    <w:rsid w:val="00505B05"/>
    <w:rsid w:val="00506684"/>
    <w:rsid w:val="00507FF9"/>
    <w:rsid w:val="00510F16"/>
    <w:rsid w:val="00511456"/>
    <w:rsid w:val="00512BC7"/>
    <w:rsid w:val="005142D2"/>
    <w:rsid w:val="00515CD6"/>
    <w:rsid w:val="00515DB2"/>
    <w:rsid w:val="0052148C"/>
    <w:rsid w:val="00524BAC"/>
    <w:rsid w:val="00524C28"/>
    <w:rsid w:val="00525DAF"/>
    <w:rsid w:val="00526DA7"/>
    <w:rsid w:val="00527980"/>
    <w:rsid w:val="00532785"/>
    <w:rsid w:val="00532E0F"/>
    <w:rsid w:val="005343E4"/>
    <w:rsid w:val="00534DB0"/>
    <w:rsid w:val="005361C5"/>
    <w:rsid w:val="00536E12"/>
    <w:rsid w:val="00537A8D"/>
    <w:rsid w:val="00537CE5"/>
    <w:rsid w:val="00540DE5"/>
    <w:rsid w:val="005415E8"/>
    <w:rsid w:val="005425A3"/>
    <w:rsid w:val="00543A3C"/>
    <w:rsid w:val="0054442A"/>
    <w:rsid w:val="005452ED"/>
    <w:rsid w:val="00547A2B"/>
    <w:rsid w:val="00550984"/>
    <w:rsid w:val="00551660"/>
    <w:rsid w:val="00551FCF"/>
    <w:rsid w:val="005547C0"/>
    <w:rsid w:val="00556EA1"/>
    <w:rsid w:val="00557779"/>
    <w:rsid w:val="00557B4F"/>
    <w:rsid w:val="00564926"/>
    <w:rsid w:val="00564CBB"/>
    <w:rsid w:val="00564EEF"/>
    <w:rsid w:val="0056619A"/>
    <w:rsid w:val="00567C23"/>
    <w:rsid w:val="00570C4D"/>
    <w:rsid w:val="005710B4"/>
    <w:rsid w:val="00571D38"/>
    <w:rsid w:val="00571E1B"/>
    <w:rsid w:val="00572248"/>
    <w:rsid w:val="00572D2D"/>
    <w:rsid w:val="00572E40"/>
    <w:rsid w:val="0057304F"/>
    <w:rsid w:val="00574902"/>
    <w:rsid w:val="005774BC"/>
    <w:rsid w:val="00577903"/>
    <w:rsid w:val="0058187C"/>
    <w:rsid w:val="00581A11"/>
    <w:rsid w:val="00582BAE"/>
    <w:rsid w:val="005835D7"/>
    <w:rsid w:val="00583FBA"/>
    <w:rsid w:val="00584F24"/>
    <w:rsid w:val="00585042"/>
    <w:rsid w:val="00586398"/>
    <w:rsid w:val="00586F6D"/>
    <w:rsid w:val="005874CE"/>
    <w:rsid w:val="00590AAF"/>
    <w:rsid w:val="0059129C"/>
    <w:rsid w:val="00591BEF"/>
    <w:rsid w:val="0059278F"/>
    <w:rsid w:val="00592F6A"/>
    <w:rsid w:val="00593E4D"/>
    <w:rsid w:val="00596230"/>
    <w:rsid w:val="0059722B"/>
    <w:rsid w:val="005A28F7"/>
    <w:rsid w:val="005A4F2D"/>
    <w:rsid w:val="005A514B"/>
    <w:rsid w:val="005A52E9"/>
    <w:rsid w:val="005A5DDA"/>
    <w:rsid w:val="005A70AE"/>
    <w:rsid w:val="005A7C9E"/>
    <w:rsid w:val="005B005F"/>
    <w:rsid w:val="005B198D"/>
    <w:rsid w:val="005B1F10"/>
    <w:rsid w:val="005B2280"/>
    <w:rsid w:val="005B25CE"/>
    <w:rsid w:val="005B2E15"/>
    <w:rsid w:val="005B3BC5"/>
    <w:rsid w:val="005B3F97"/>
    <w:rsid w:val="005B4A91"/>
    <w:rsid w:val="005B4C91"/>
    <w:rsid w:val="005B58ED"/>
    <w:rsid w:val="005B687E"/>
    <w:rsid w:val="005B6A54"/>
    <w:rsid w:val="005C1A0F"/>
    <w:rsid w:val="005C426D"/>
    <w:rsid w:val="005C4D07"/>
    <w:rsid w:val="005C58CC"/>
    <w:rsid w:val="005C601A"/>
    <w:rsid w:val="005C6BC5"/>
    <w:rsid w:val="005D0479"/>
    <w:rsid w:val="005D380C"/>
    <w:rsid w:val="005D4098"/>
    <w:rsid w:val="005D536B"/>
    <w:rsid w:val="005D5AD8"/>
    <w:rsid w:val="005D5B22"/>
    <w:rsid w:val="005D6055"/>
    <w:rsid w:val="005D6FE8"/>
    <w:rsid w:val="005E027B"/>
    <w:rsid w:val="005E0BC1"/>
    <w:rsid w:val="005E1EA6"/>
    <w:rsid w:val="005E21A6"/>
    <w:rsid w:val="005E2326"/>
    <w:rsid w:val="005E4B3A"/>
    <w:rsid w:val="005E5892"/>
    <w:rsid w:val="005F260E"/>
    <w:rsid w:val="005F291B"/>
    <w:rsid w:val="005F2D5B"/>
    <w:rsid w:val="005F32C2"/>
    <w:rsid w:val="005F5F22"/>
    <w:rsid w:val="005F6D64"/>
    <w:rsid w:val="006009D9"/>
    <w:rsid w:val="006010EF"/>
    <w:rsid w:val="00601EB4"/>
    <w:rsid w:val="006021F3"/>
    <w:rsid w:val="00603C73"/>
    <w:rsid w:val="006049A5"/>
    <w:rsid w:val="00604FB4"/>
    <w:rsid w:val="0060581C"/>
    <w:rsid w:val="00605D87"/>
    <w:rsid w:val="00605FC1"/>
    <w:rsid w:val="00607CB7"/>
    <w:rsid w:val="0061177B"/>
    <w:rsid w:val="00611D84"/>
    <w:rsid w:val="006121C7"/>
    <w:rsid w:val="00613F1E"/>
    <w:rsid w:val="00616018"/>
    <w:rsid w:val="00616E21"/>
    <w:rsid w:val="006218BA"/>
    <w:rsid w:val="006242FC"/>
    <w:rsid w:val="0062482C"/>
    <w:rsid w:val="006263FA"/>
    <w:rsid w:val="006277B9"/>
    <w:rsid w:val="00631977"/>
    <w:rsid w:val="00631C85"/>
    <w:rsid w:val="00631E7F"/>
    <w:rsid w:val="00632915"/>
    <w:rsid w:val="00632C09"/>
    <w:rsid w:val="00636B37"/>
    <w:rsid w:val="00640C0D"/>
    <w:rsid w:val="00642425"/>
    <w:rsid w:val="00642A1C"/>
    <w:rsid w:val="00643290"/>
    <w:rsid w:val="00643AD0"/>
    <w:rsid w:val="00643EC8"/>
    <w:rsid w:val="006448B7"/>
    <w:rsid w:val="00646D0F"/>
    <w:rsid w:val="00647D80"/>
    <w:rsid w:val="00650043"/>
    <w:rsid w:val="0065030F"/>
    <w:rsid w:val="00650490"/>
    <w:rsid w:val="00653689"/>
    <w:rsid w:val="00656447"/>
    <w:rsid w:val="006610AB"/>
    <w:rsid w:val="00661A5D"/>
    <w:rsid w:val="00662A48"/>
    <w:rsid w:val="00662FEA"/>
    <w:rsid w:val="006630F5"/>
    <w:rsid w:val="00663F09"/>
    <w:rsid w:val="00665E31"/>
    <w:rsid w:val="00666C63"/>
    <w:rsid w:val="00666F4F"/>
    <w:rsid w:val="0066703B"/>
    <w:rsid w:val="00670501"/>
    <w:rsid w:val="006709B4"/>
    <w:rsid w:val="00670A8F"/>
    <w:rsid w:val="00670D8B"/>
    <w:rsid w:val="0067291E"/>
    <w:rsid w:val="00672948"/>
    <w:rsid w:val="006736CF"/>
    <w:rsid w:val="00674206"/>
    <w:rsid w:val="006743A6"/>
    <w:rsid w:val="0067553D"/>
    <w:rsid w:val="006828AB"/>
    <w:rsid w:val="006834DB"/>
    <w:rsid w:val="00684F66"/>
    <w:rsid w:val="00685F44"/>
    <w:rsid w:val="006916B8"/>
    <w:rsid w:val="00691D7B"/>
    <w:rsid w:val="00692F69"/>
    <w:rsid w:val="00693978"/>
    <w:rsid w:val="00693DE2"/>
    <w:rsid w:val="00695953"/>
    <w:rsid w:val="00697888"/>
    <w:rsid w:val="006A178F"/>
    <w:rsid w:val="006A2CA5"/>
    <w:rsid w:val="006A34AB"/>
    <w:rsid w:val="006A360C"/>
    <w:rsid w:val="006A503B"/>
    <w:rsid w:val="006A626A"/>
    <w:rsid w:val="006A742A"/>
    <w:rsid w:val="006B4520"/>
    <w:rsid w:val="006B4C6A"/>
    <w:rsid w:val="006B4CED"/>
    <w:rsid w:val="006B53FC"/>
    <w:rsid w:val="006B564D"/>
    <w:rsid w:val="006B58BB"/>
    <w:rsid w:val="006B64D9"/>
    <w:rsid w:val="006C1C71"/>
    <w:rsid w:val="006C2385"/>
    <w:rsid w:val="006C4049"/>
    <w:rsid w:val="006C43D4"/>
    <w:rsid w:val="006C4FAE"/>
    <w:rsid w:val="006C5DC1"/>
    <w:rsid w:val="006C73F2"/>
    <w:rsid w:val="006D0C69"/>
    <w:rsid w:val="006D0D87"/>
    <w:rsid w:val="006D101D"/>
    <w:rsid w:val="006D1A5D"/>
    <w:rsid w:val="006D56B8"/>
    <w:rsid w:val="006D626E"/>
    <w:rsid w:val="006D78D2"/>
    <w:rsid w:val="006E1671"/>
    <w:rsid w:val="006E1C37"/>
    <w:rsid w:val="006E32FD"/>
    <w:rsid w:val="006E4E79"/>
    <w:rsid w:val="006E746D"/>
    <w:rsid w:val="006E7B06"/>
    <w:rsid w:val="006F1452"/>
    <w:rsid w:val="006F2BC0"/>
    <w:rsid w:val="006F3AA5"/>
    <w:rsid w:val="006F51AD"/>
    <w:rsid w:val="006F6B83"/>
    <w:rsid w:val="006F6E98"/>
    <w:rsid w:val="007008E1"/>
    <w:rsid w:val="0070171D"/>
    <w:rsid w:val="007023A2"/>
    <w:rsid w:val="007048B8"/>
    <w:rsid w:val="00704FDF"/>
    <w:rsid w:val="007058B2"/>
    <w:rsid w:val="00706C79"/>
    <w:rsid w:val="00711F7F"/>
    <w:rsid w:val="00714B9E"/>
    <w:rsid w:val="00715683"/>
    <w:rsid w:val="00716AAC"/>
    <w:rsid w:val="00716D50"/>
    <w:rsid w:val="00717A5F"/>
    <w:rsid w:val="00720D9F"/>
    <w:rsid w:val="00721179"/>
    <w:rsid w:val="00721702"/>
    <w:rsid w:val="00724D13"/>
    <w:rsid w:val="00724F6D"/>
    <w:rsid w:val="00725E58"/>
    <w:rsid w:val="00726FF0"/>
    <w:rsid w:val="00730A56"/>
    <w:rsid w:val="0073122F"/>
    <w:rsid w:val="0073186A"/>
    <w:rsid w:val="007328BC"/>
    <w:rsid w:val="00735D94"/>
    <w:rsid w:val="00735EC6"/>
    <w:rsid w:val="00736113"/>
    <w:rsid w:val="00736AC3"/>
    <w:rsid w:val="00736FF7"/>
    <w:rsid w:val="00742DBB"/>
    <w:rsid w:val="007439B4"/>
    <w:rsid w:val="007456A6"/>
    <w:rsid w:val="007461FA"/>
    <w:rsid w:val="0074744C"/>
    <w:rsid w:val="00750253"/>
    <w:rsid w:val="00752D97"/>
    <w:rsid w:val="00754977"/>
    <w:rsid w:val="00756453"/>
    <w:rsid w:val="00756560"/>
    <w:rsid w:val="00756EE8"/>
    <w:rsid w:val="00757584"/>
    <w:rsid w:val="007612CA"/>
    <w:rsid w:val="00762AAF"/>
    <w:rsid w:val="00762BF2"/>
    <w:rsid w:val="00765570"/>
    <w:rsid w:val="007658CB"/>
    <w:rsid w:val="007667D9"/>
    <w:rsid w:val="007671F3"/>
    <w:rsid w:val="00767250"/>
    <w:rsid w:val="00767946"/>
    <w:rsid w:val="00770B8D"/>
    <w:rsid w:val="00771280"/>
    <w:rsid w:val="007713B7"/>
    <w:rsid w:val="00772C38"/>
    <w:rsid w:val="007739AA"/>
    <w:rsid w:val="00775DDA"/>
    <w:rsid w:val="00777113"/>
    <w:rsid w:val="007821ED"/>
    <w:rsid w:val="007823E4"/>
    <w:rsid w:val="00783D1F"/>
    <w:rsid w:val="007853B3"/>
    <w:rsid w:val="00786D0F"/>
    <w:rsid w:val="007903C0"/>
    <w:rsid w:val="00791370"/>
    <w:rsid w:val="007921AA"/>
    <w:rsid w:val="00792434"/>
    <w:rsid w:val="007924D4"/>
    <w:rsid w:val="007925FA"/>
    <w:rsid w:val="00792FDA"/>
    <w:rsid w:val="00793103"/>
    <w:rsid w:val="007932E8"/>
    <w:rsid w:val="00797E9C"/>
    <w:rsid w:val="007A11F2"/>
    <w:rsid w:val="007A148A"/>
    <w:rsid w:val="007A1DA4"/>
    <w:rsid w:val="007A42D3"/>
    <w:rsid w:val="007A6A93"/>
    <w:rsid w:val="007A70A0"/>
    <w:rsid w:val="007A7909"/>
    <w:rsid w:val="007B05A7"/>
    <w:rsid w:val="007B19EF"/>
    <w:rsid w:val="007B1F79"/>
    <w:rsid w:val="007B1F8A"/>
    <w:rsid w:val="007B31DD"/>
    <w:rsid w:val="007B34DF"/>
    <w:rsid w:val="007B3A74"/>
    <w:rsid w:val="007B3BCD"/>
    <w:rsid w:val="007B5322"/>
    <w:rsid w:val="007B5CE2"/>
    <w:rsid w:val="007C12AA"/>
    <w:rsid w:val="007C147B"/>
    <w:rsid w:val="007C2565"/>
    <w:rsid w:val="007C29DA"/>
    <w:rsid w:val="007C3CAF"/>
    <w:rsid w:val="007C4D31"/>
    <w:rsid w:val="007C54A7"/>
    <w:rsid w:val="007C6757"/>
    <w:rsid w:val="007D026B"/>
    <w:rsid w:val="007D0DA9"/>
    <w:rsid w:val="007D0EF6"/>
    <w:rsid w:val="007D2283"/>
    <w:rsid w:val="007D5706"/>
    <w:rsid w:val="007D5AE3"/>
    <w:rsid w:val="007D5B62"/>
    <w:rsid w:val="007D5DA3"/>
    <w:rsid w:val="007D6AD5"/>
    <w:rsid w:val="007E0E25"/>
    <w:rsid w:val="007E0E81"/>
    <w:rsid w:val="007E47ED"/>
    <w:rsid w:val="007E515E"/>
    <w:rsid w:val="007E559B"/>
    <w:rsid w:val="007E621D"/>
    <w:rsid w:val="007E647B"/>
    <w:rsid w:val="007E674F"/>
    <w:rsid w:val="007E68BA"/>
    <w:rsid w:val="007F02AB"/>
    <w:rsid w:val="007F153B"/>
    <w:rsid w:val="007F26A9"/>
    <w:rsid w:val="007F2DF0"/>
    <w:rsid w:val="007F2E23"/>
    <w:rsid w:val="007F5820"/>
    <w:rsid w:val="007F76E9"/>
    <w:rsid w:val="007F7762"/>
    <w:rsid w:val="007F7822"/>
    <w:rsid w:val="00800C24"/>
    <w:rsid w:val="008032B5"/>
    <w:rsid w:val="00803FFB"/>
    <w:rsid w:val="008043E6"/>
    <w:rsid w:val="00804AD1"/>
    <w:rsid w:val="008068DE"/>
    <w:rsid w:val="0080695B"/>
    <w:rsid w:val="008077ED"/>
    <w:rsid w:val="00810B9F"/>
    <w:rsid w:val="00810C41"/>
    <w:rsid w:val="00811647"/>
    <w:rsid w:val="00812C92"/>
    <w:rsid w:val="00814851"/>
    <w:rsid w:val="00815392"/>
    <w:rsid w:val="00816A8D"/>
    <w:rsid w:val="00816B4B"/>
    <w:rsid w:val="00817585"/>
    <w:rsid w:val="0081763F"/>
    <w:rsid w:val="00822B80"/>
    <w:rsid w:val="00823BB4"/>
    <w:rsid w:val="008262F7"/>
    <w:rsid w:val="008264B8"/>
    <w:rsid w:val="0082664D"/>
    <w:rsid w:val="00827C37"/>
    <w:rsid w:val="008326EA"/>
    <w:rsid w:val="00832824"/>
    <w:rsid w:val="00832B52"/>
    <w:rsid w:val="00833E5C"/>
    <w:rsid w:val="00834DE6"/>
    <w:rsid w:val="00846645"/>
    <w:rsid w:val="00846772"/>
    <w:rsid w:val="008470A2"/>
    <w:rsid w:val="008502F9"/>
    <w:rsid w:val="00850C2B"/>
    <w:rsid w:val="00850F17"/>
    <w:rsid w:val="00851DE4"/>
    <w:rsid w:val="00854453"/>
    <w:rsid w:val="008544F3"/>
    <w:rsid w:val="00854833"/>
    <w:rsid w:val="00855935"/>
    <w:rsid w:val="00855C4E"/>
    <w:rsid w:val="00855CD7"/>
    <w:rsid w:val="00855DA0"/>
    <w:rsid w:val="00856971"/>
    <w:rsid w:val="00856987"/>
    <w:rsid w:val="00856D8E"/>
    <w:rsid w:val="00860484"/>
    <w:rsid w:val="00860FB4"/>
    <w:rsid w:val="00863817"/>
    <w:rsid w:val="0086525A"/>
    <w:rsid w:val="008659B5"/>
    <w:rsid w:val="00866496"/>
    <w:rsid w:val="00866795"/>
    <w:rsid w:val="00866C4F"/>
    <w:rsid w:val="00866E4C"/>
    <w:rsid w:val="00867D14"/>
    <w:rsid w:val="008704EA"/>
    <w:rsid w:val="00870690"/>
    <w:rsid w:val="00871BE4"/>
    <w:rsid w:val="00873E52"/>
    <w:rsid w:val="008740F1"/>
    <w:rsid w:val="00874408"/>
    <w:rsid w:val="008747FB"/>
    <w:rsid w:val="00874B65"/>
    <w:rsid w:val="00874D76"/>
    <w:rsid w:val="00874D79"/>
    <w:rsid w:val="008767B7"/>
    <w:rsid w:val="00880201"/>
    <w:rsid w:val="00881706"/>
    <w:rsid w:val="00882247"/>
    <w:rsid w:val="00883D6F"/>
    <w:rsid w:val="008866D9"/>
    <w:rsid w:val="00886ACE"/>
    <w:rsid w:val="00890F02"/>
    <w:rsid w:val="0089154F"/>
    <w:rsid w:val="008917E4"/>
    <w:rsid w:val="00894D02"/>
    <w:rsid w:val="00895432"/>
    <w:rsid w:val="008960CD"/>
    <w:rsid w:val="00896D94"/>
    <w:rsid w:val="008978F2"/>
    <w:rsid w:val="008A10B3"/>
    <w:rsid w:val="008A17AF"/>
    <w:rsid w:val="008A18BA"/>
    <w:rsid w:val="008A27AD"/>
    <w:rsid w:val="008A4F08"/>
    <w:rsid w:val="008A5D4E"/>
    <w:rsid w:val="008A69CC"/>
    <w:rsid w:val="008B0534"/>
    <w:rsid w:val="008B0E73"/>
    <w:rsid w:val="008B3CF6"/>
    <w:rsid w:val="008B4774"/>
    <w:rsid w:val="008B5F0D"/>
    <w:rsid w:val="008B7864"/>
    <w:rsid w:val="008B7EBB"/>
    <w:rsid w:val="008C00AB"/>
    <w:rsid w:val="008C06C7"/>
    <w:rsid w:val="008C1483"/>
    <w:rsid w:val="008C2440"/>
    <w:rsid w:val="008C3507"/>
    <w:rsid w:val="008C3A74"/>
    <w:rsid w:val="008C4882"/>
    <w:rsid w:val="008D4441"/>
    <w:rsid w:val="008D4C08"/>
    <w:rsid w:val="008D62D1"/>
    <w:rsid w:val="008D6C53"/>
    <w:rsid w:val="008D79DF"/>
    <w:rsid w:val="008E2AED"/>
    <w:rsid w:val="008E4BB6"/>
    <w:rsid w:val="008E5063"/>
    <w:rsid w:val="008E5F10"/>
    <w:rsid w:val="008E6630"/>
    <w:rsid w:val="008E67D4"/>
    <w:rsid w:val="008E6F90"/>
    <w:rsid w:val="008E7E36"/>
    <w:rsid w:val="008F0AF8"/>
    <w:rsid w:val="008F49E6"/>
    <w:rsid w:val="008F54F2"/>
    <w:rsid w:val="008F595F"/>
    <w:rsid w:val="008F676B"/>
    <w:rsid w:val="008F71A3"/>
    <w:rsid w:val="00902697"/>
    <w:rsid w:val="00903104"/>
    <w:rsid w:val="009044A4"/>
    <w:rsid w:val="0090490C"/>
    <w:rsid w:val="00905277"/>
    <w:rsid w:val="009057BE"/>
    <w:rsid w:val="00905AC4"/>
    <w:rsid w:val="00905DA4"/>
    <w:rsid w:val="009070B0"/>
    <w:rsid w:val="00907828"/>
    <w:rsid w:val="0090787B"/>
    <w:rsid w:val="009079CF"/>
    <w:rsid w:val="00910ED7"/>
    <w:rsid w:val="00911786"/>
    <w:rsid w:val="00911B78"/>
    <w:rsid w:val="0091218C"/>
    <w:rsid w:val="009133DF"/>
    <w:rsid w:val="00914607"/>
    <w:rsid w:val="00914BD6"/>
    <w:rsid w:val="00920FEC"/>
    <w:rsid w:val="00921175"/>
    <w:rsid w:val="0092194F"/>
    <w:rsid w:val="00923F59"/>
    <w:rsid w:val="00925030"/>
    <w:rsid w:val="00926915"/>
    <w:rsid w:val="00930499"/>
    <w:rsid w:val="00930BD7"/>
    <w:rsid w:val="00931878"/>
    <w:rsid w:val="00932E58"/>
    <w:rsid w:val="009338E5"/>
    <w:rsid w:val="0093675A"/>
    <w:rsid w:val="00936A09"/>
    <w:rsid w:val="00937475"/>
    <w:rsid w:val="00943E50"/>
    <w:rsid w:val="0094481E"/>
    <w:rsid w:val="00944C43"/>
    <w:rsid w:val="009479ED"/>
    <w:rsid w:val="00950557"/>
    <w:rsid w:val="00950DB9"/>
    <w:rsid w:val="00951AB9"/>
    <w:rsid w:val="00952B1F"/>
    <w:rsid w:val="0095339A"/>
    <w:rsid w:val="00953D30"/>
    <w:rsid w:val="00954744"/>
    <w:rsid w:val="00962BA0"/>
    <w:rsid w:val="009636C6"/>
    <w:rsid w:val="00963C1D"/>
    <w:rsid w:val="0096535A"/>
    <w:rsid w:val="009678E2"/>
    <w:rsid w:val="00970111"/>
    <w:rsid w:val="00973024"/>
    <w:rsid w:val="00974812"/>
    <w:rsid w:val="009763BD"/>
    <w:rsid w:val="00977285"/>
    <w:rsid w:val="00977C47"/>
    <w:rsid w:val="00980017"/>
    <w:rsid w:val="00980060"/>
    <w:rsid w:val="00980498"/>
    <w:rsid w:val="00982674"/>
    <w:rsid w:val="009852FF"/>
    <w:rsid w:val="00985E03"/>
    <w:rsid w:val="00985E14"/>
    <w:rsid w:val="0098601D"/>
    <w:rsid w:val="009909C2"/>
    <w:rsid w:val="0099279A"/>
    <w:rsid w:val="00993712"/>
    <w:rsid w:val="00993D22"/>
    <w:rsid w:val="00994E10"/>
    <w:rsid w:val="009952A1"/>
    <w:rsid w:val="00995AA4"/>
    <w:rsid w:val="009966FB"/>
    <w:rsid w:val="009A0ADA"/>
    <w:rsid w:val="009A1433"/>
    <w:rsid w:val="009A1F52"/>
    <w:rsid w:val="009A2105"/>
    <w:rsid w:val="009A2170"/>
    <w:rsid w:val="009A2B60"/>
    <w:rsid w:val="009A2EDC"/>
    <w:rsid w:val="009A43FA"/>
    <w:rsid w:val="009A5522"/>
    <w:rsid w:val="009A6459"/>
    <w:rsid w:val="009B05BE"/>
    <w:rsid w:val="009B103B"/>
    <w:rsid w:val="009B29B5"/>
    <w:rsid w:val="009B33E1"/>
    <w:rsid w:val="009B3D63"/>
    <w:rsid w:val="009C045D"/>
    <w:rsid w:val="009C3C12"/>
    <w:rsid w:val="009C5850"/>
    <w:rsid w:val="009C5B34"/>
    <w:rsid w:val="009C669B"/>
    <w:rsid w:val="009C7156"/>
    <w:rsid w:val="009D0993"/>
    <w:rsid w:val="009D1357"/>
    <w:rsid w:val="009D3B02"/>
    <w:rsid w:val="009D45B0"/>
    <w:rsid w:val="009E3CBB"/>
    <w:rsid w:val="009E5520"/>
    <w:rsid w:val="009E73F3"/>
    <w:rsid w:val="009E75B8"/>
    <w:rsid w:val="009F0142"/>
    <w:rsid w:val="009F1A27"/>
    <w:rsid w:val="009F62DC"/>
    <w:rsid w:val="009F7232"/>
    <w:rsid w:val="009F758C"/>
    <w:rsid w:val="009F7860"/>
    <w:rsid w:val="00A00801"/>
    <w:rsid w:val="00A02DDC"/>
    <w:rsid w:val="00A04D77"/>
    <w:rsid w:val="00A0515D"/>
    <w:rsid w:val="00A06A74"/>
    <w:rsid w:val="00A074AC"/>
    <w:rsid w:val="00A10BE5"/>
    <w:rsid w:val="00A12FAE"/>
    <w:rsid w:val="00A16520"/>
    <w:rsid w:val="00A16AEB"/>
    <w:rsid w:val="00A20D9E"/>
    <w:rsid w:val="00A239EC"/>
    <w:rsid w:val="00A24535"/>
    <w:rsid w:val="00A24910"/>
    <w:rsid w:val="00A30F0B"/>
    <w:rsid w:val="00A31FD7"/>
    <w:rsid w:val="00A32BB4"/>
    <w:rsid w:val="00A33F0A"/>
    <w:rsid w:val="00A34C66"/>
    <w:rsid w:val="00A41BDC"/>
    <w:rsid w:val="00A4551C"/>
    <w:rsid w:val="00A476EE"/>
    <w:rsid w:val="00A5463A"/>
    <w:rsid w:val="00A548A3"/>
    <w:rsid w:val="00A549FF"/>
    <w:rsid w:val="00A5518F"/>
    <w:rsid w:val="00A55340"/>
    <w:rsid w:val="00A55883"/>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0B68"/>
    <w:rsid w:val="00A81120"/>
    <w:rsid w:val="00A8499B"/>
    <w:rsid w:val="00A85677"/>
    <w:rsid w:val="00A87068"/>
    <w:rsid w:val="00A87F73"/>
    <w:rsid w:val="00A91F02"/>
    <w:rsid w:val="00A922C1"/>
    <w:rsid w:val="00A92C76"/>
    <w:rsid w:val="00A92D09"/>
    <w:rsid w:val="00A9456E"/>
    <w:rsid w:val="00A9471C"/>
    <w:rsid w:val="00A94CBF"/>
    <w:rsid w:val="00A952D7"/>
    <w:rsid w:val="00A977DF"/>
    <w:rsid w:val="00AA0126"/>
    <w:rsid w:val="00AA5058"/>
    <w:rsid w:val="00AA62C6"/>
    <w:rsid w:val="00AB05D7"/>
    <w:rsid w:val="00AB1DAE"/>
    <w:rsid w:val="00AB501C"/>
    <w:rsid w:val="00AC20D1"/>
    <w:rsid w:val="00AC2E65"/>
    <w:rsid w:val="00AC4C50"/>
    <w:rsid w:val="00AC5670"/>
    <w:rsid w:val="00AC5C5C"/>
    <w:rsid w:val="00AC70A8"/>
    <w:rsid w:val="00AC76C0"/>
    <w:rsid w:val="00AD32F5"/>
    <w:rsid w:val="00AD3A59"/>
    <w:rsid w:val="00AD4403"/>
    <w:rsid w:val="00AD5858"/>
    <w:rsid w:val="00AD5D6E"/>
    <w:rsid w:val="00AD701C"/>
    <w:rsid w:val="00AE0200"/>
    <w:rsid w:val="00AE1508"/>
    <w:rsid w:val="00AE23EC"/>
    <w:rsid w:val="00AE31FB"/>
    <w:rsid w:val="00AE6531"/>
    <w:rsid w:val="00AE73CE"/>
    <w:rsid w:val="00AF0951"/>
    <w:rsid w:val="00AF0ECA"/>
    <w:rsid w:val="00AF24C6"/>
    <w:rsid w:val="00AF4623"/>
    <w:rsid w:val="00AF5ECF"/>
    <w:rsid w:val="00AF5EF2"/>
    <w:rsid w:val="00AF7A64"/>
    <w:rsid w:val="00AF7CFB"/>
    <w:rsid w:val="00B04C49"/>
    <w:rsid w:val="00B05176"/>
    <w:rsid w:val="00B05373"/>
    <w:rsid w:val="00B05601"/>
    <w:rsid w:val="00B05649"/>
    <w:rsid w:val="00B058D4"/>
    <w:rsid w:val="00B069EB"/>
    <w:rsid w:val="00B10164"/>
    <w:rsid w:val="00B10681"/>
    <w:rsid w:val="00B13E86"/>
    <w:rsid w:val="00B15C77"/>
    <w:rsid w:val="00B16942"/>
    <w:rsid w:val="00B17B50"/>
    <w:rsid w:val="00B20E90"/>
    <w:rsid w:val="00B23592"/>
    <w:rsid w:val="00B25965"/>
    <w:rsid w:val="00B25B45"/>
    <w:rsid w:val="00B33229"/>
    <w:rsid w:val="00B33BDE"/>
    <w:rsid w:val="00B34288"/>
    <w:rsid w:val="00B34641"/>
    <w:rsid w:val="00B35533"/>
    <w:rsid w:val="00B361A1"/>
    <w:rsid w:val="00B371AE"/>
    <w:rsid w:val="00B37F90"/>
    <w:rsid w:val="00B408D5"/>
    <w:rsid w:val="00B448C9"/>
    <w:rsid w:val="00B4665E"/>
    <w:rsid w:val="00B47BC5"/>
    <w:rsid w:val="00B5000F"/>
    <w:rsid w:val="00B50366"/>
    <w:rsid w:val="00B50E6E"/>
    <w:rsid w:val="00B55780"/>
    <w:rsid w:val="00B566B6"/>
    <w:rsid w:val="00B56B05"/>
    <w:rsid w:val="00B5704A"/>
    <w:rsid w:val="00B57093"/>
    <w:rsid w:val="00B57AE4"/>
    <w:rsid w:val="00B608D7"/>
    <w:rsid w:val="00B62393"/>
    <w:rsid w:val="00B67428"/>
    <w:rsid w:val="00B67788"/>
    <w:rsid w:val="00B70AF6"/>
    <w:rsid w:val="00B70FD2"/>
    <w:rsid w:val="00B724C2"/>
    <w:rsid w:val="00B72CCB"/>
    <w:rsid w:val="00B73FD3"/>
    <w:rsid w:val="00B74145"/>
    <w:rsid w:val="00B75017"/>
    <w:rsid w:val="00B759FF"/>
    <w:rsid w:val="00B7692F"/>
    <w:rsid w:val="00B774FE"/>
    <w:rsid w:val="00B805AE"/>
    <w:rsid w:val="00B80E07"/>
    <w:rsid w:val="00B81B0A"/>
    <w:rsid w:val="00B82AAE"/>
    <w:rsid w:val="00B83437"/>
    <w:rsid w:val="00B83C28"/>
    <w:rsid w:val="00B8430A"/>
    <w:rsid w:val="00B849CE"/>
    <w:rsid w:val="00B84E57"/>
    <w:rsid w:val="00B85FEB"/>
    <w:rsid w:val="00B8717E"/>
    <w:rsid w:val="00B874C1"/>
    <w:rsid w:val="00B87E5F"/>
    <w:rsid w:val="00B9364A"/>
    <w:rsid w:val="00B94907"/>
    <w:rsid w:val="00B953A5"/>
    <w:rsid w:val="00B95EAB"/>
    <w:rsid w:val="00B974BB"/>
    <w:rsid w:val="00BA0BEC"/>
    <w:rsid w:val="00BA3048"/>
    <w:rsid w:val="00BA31ED"/>
    <w:rsid w:val="00BA5177"/>
    <w:rsid w:val="00BA6637"/>
    <w:rsid w:val="00BA6D67"/>
    <w:rsid w:val="00BB2AEE"/>
    <w:rsid w:val="00BB4302"/>
    <w:rsid w:val="00BB5112"/>
    <w:rsid w:val="00BB6DB1"/>
    <w:rsid w:val="00BC21EA"/>
    <w:rsid w:val="00BC2F79"/>
    <w:rsid w:val="00BC3674"/>
    <w:rsid w:val="00BD024E"/>
    <w:rsid w:val="00BD0B8C"/>
    <w:rsid w:val="00BD16A9"/>
    <w:rsid w:val="00BD2570"/>
    <w:rsid w:val="00BD38F8"/>
    <w:rsid w:val="00BD3908"/>
    <w:rsid w:val="00BD4682"/>
    <w:rsid w:val="00BD6D00"/>
    <w:rsid w:val="00BD7535"/>
    <w:rsid w:val="00BD7CE8"/>
    <w:rsid w:val="00BE0646"/>
    <w:rsid w:val="00BE1D9F"/>
    <w:rsid w:val="00BE2F54"/>
    <w:rsid w:val="00BE2FFD"/>
    <w:rsid w:val="00BE348E"/>
    <w:rsid w:val="00BE45D6"/>
    <w:rsid w:val="00BE598B"/>
    <w:rsid w:val="00BE5CE8"/>
    <w:rsid w:val="00BF0576"/>
    <w:rsid w:val="00BF1C84"/>
    <w:rsid w:val="00BF327D"/>
    <w:rsid w:val="00BF3387"/>
    <w:rsid w:val="00BF457C"/>
    <w:rsid w:val="00BF7EFE"/>
    <w:rsid w:val="00BF7F3B"/>
    <w:rsid w:val="00C00744"/>
    <w:rsid w:val="00C011FB"/>
    <w:rsid w:val="00C04CCB"/>
    <w:rsid w:val="00C0528F"/>
    <w:rsid w:val="00C057EB"/>
    <w:rsid w:val="00C05990"/>
    <w:rsid w:val="00C061F1"/>
    <w:rsid w:val="00C06CD1"/>
    <w:rsid w:val="00C10F4C"/>
    <w:rsid w:val="00C12859"/>
    <w:rsid w:val="00C130B8"/>
    <w:rsid w:val="00C131D9"/>
    <w:rsid w:val="00C13E0B"/>
    <w:rsid w:val="00C159FE"/>
    <w:rsid w:val="00C17A82"/>
    <w:rsid w:val="00C2035A"/>
    <w:rsid w:val="00C20695"/>
    <w:rsid w:val="00C20C41"/>
    <w:rsid w:val="00C20FA1"/>
    <w:rsid w:val="00C21266"/>
    <w:rsid w:val="00C21283"/>
    <w:rsid w:val="00C2220D"/>
    <w:rsid w:val="00C22709"/>
    <w:rsid w:val="00C227AC"/>
    <w:rsid w:val="00C229E2"/>
    <w:rsid w:val="00C2494C"/>
    <w:rsid w:val="00C2574E"/>
    <w:rsid w:val="00C257B6"/>
    <w:rsid w:val="00C27E60"/>
    <w:rsid w:val="00C27F76"/>
    <w:rsid w:val="00C30509"/>
    <w:rsid w:val="00C31357"/>
    <w:rsid w:val="00C31874"/>
    <w:rsid w:val="00C3269D"/>
    <w:rsid w:val="00C32B5F"/>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4E3"/>
    <w:rsid w:val="00C456FB"/>
    <w:rsid w:val="00C4599E"/>
    <w:rsid w:val="00C462FF"/>
    <w:rsid w:val="00C47178"/>
    <w:rsid w:val="00C477A3"/>
    <w:rsid w:val="00C4795D"/>
    <w:rsid w:val="00C50862"/>
    <w:rsid w:val="00C50897"/>
    <w:rsid w:val="00C51094"/>
    <w:rsid w:val="00C52D7F"/>
    <w:rsid w:val="00C5421E"/>
    <w:rsid w:val="00C546B9"/>
    <w:rsid w:val="00C54701"/>
    <w:rsid w:val="00C57902"/>
    <w:rsid w:val="00C57D3C"/>
    <w:rsid w:val="00C60F58"/>
    <w:rsid w:val="00C60FD1"/>
    <w:rsid w:val="00C62990"/>
    <w:rsid w:val="00C62E2C"/>
    <w:rsid w:val="00C62E78"/>
    <w:rsid w:val="00C651FD"/>
    <w:rsid w:val="00C65BEA"/>
    <w:rsid w:val="00C65D90"/>
    <w:rsid w:val="00C71A3D"/>
    <w:rsid w:val="00C7577B"/>
    <w:rsid w:val="00C759C6"/>
    <w:rsid w:val="00C764C8"/>
    <w:rsid w:val="00C77F55"/>
    <w:rsid w:val="00C805FA"/>
    <w:rsid w:val="00C8090E"/>
    <w:rsid w:val="00C813B4"/>
    <w:rsid w:val="00C9076E"/>
    <w:rsid w:val="00C93493"/>
    <w:rsid w:val="00C963C3"/>
    <w:rsid w:val="00C97ACA"/>
    <w:rsid w:val="00CA06D4"/>
    <w:rsid w:val="00CA1FFD"/>
    <w:rsid w:val="00CA2010"/>
    <w:rsid w:val="00CA22FC"/>
    <w:rsid w:val="00CA23D9"/>
    <w:rsid w:val="00CA26DF"/>
    <w:rsid w:val="00CA37D1"/>
    <w:rsid w:val="00CA3A99"/>
    <w:rsid w:val="00CA49C2"/>
    <w:rsid w:val="00CA6831"/>
    <w:rsid w:val="00CA6D09"/>
    <w:rsid w:val="00CA727B"/>
    <w:rsid w:val="00CA7AEE"/>
    <w:rsid w:val="00CB28F6"/>
    <w:rsid w:val="00CB2CB0"/>
    <w:rsid w:val="00CB2FEB"/>
    <w:rsid w:val="00CB50EB"/>
    <w:rsid w:val="00CB571C"/>
    <w:rsid w:val="00CC1DB4"/>
    <w:rsid w:val="00CC363B"/>
    <w:rsid w:val="00CC69E9"/>
    <w:rsid w:val="00CC6F87"/>
    <w:rsid w:val="00CD0A29"/>
    <w:rsid w:val="00CD112A"/>
    <w:rsid w:val="00CD1EC1"/>
    <w:rsid w:val="00CD43DA"/>
    <w:rsid w:val="00CD4FF3"/>
    <w:rsid w:val="00CD77FC"/>
    <w:rsid w:val="00CE0748"/>
    <w:rsid w:val="00CE0905"/>
    <w:rsid w:val="00CE1420"/>
    <w:rsid w:val="00CE3547"/>
    <w:rsid w:val="00CE3FFB"/>
    <w:rsid w:val="00CE4780"/>
    <w:rsid w:val="00CE5722"/>
    <w:rsid w:val="00CF0818"/>
    <w:rsid w:val="00CF210A"/>
    <w:rsid w:val="00CF237B"/>
    <w:rsid w:val="00CF3833"/>
    <w:rsid w:val="00CF578D"/>
    <w:rsid w:val="00CF5E72"/>
    <w:rsid w:val="00CF6686"/>
    <w:rsid w:val="00CF6965"/>
    <w:rsid w:val="00CF69BA"/>
    <w:rsid w:val="00CF6A65"/>
    <w:rsid w:val="00CF7040"/>
    <w:rsid w:val="00CF7C9F"/>
    <w:rsid w:val="00D0028B"/>
    <w:rsid w:val="00D0215E"/>
    <w:rsid w:val="00D03CDF"/>
    <w:rsid w:val="00D04B02"/>
    <w:rsid w:val="00D0583E"/>
    <w:rsid w:val="00D05ACC"/>
    <w:rsid w:val="00D06277"/>
    <w:rsid w:val="00D107FF"/>
    <w:rsid w:val="00D13DCE"/>
    <w:rsid w:val="00D16060"/>
    <w:rsid w:val="00D16528"/>
    <w:rsid w:val="00D172B0"/>
    <w:rsid w:val="00D17786"/>
    <w:rsid w:val="00D2271C"/>
    <w:rsid w:val="00D2286C"/>
    <w:rsid w:val="00D257A0"/>
    <w:rsid w:val="00D263D2"/>
    <w:rsid w:val="00D266F2"/>
    <w:rsid w:val="00D26B17"/>
    <w:rsid w:val="00D32393"/>
    <w:rsid w:val="00D357C0"/>
    <w:rsid w:val="00D37F35"/>
    <w:rsid w:val="00D40598"/>
    <w:rsid w:val="00D40FC8"/>
    <w:rsid w:val="00D40FF5"/>
    <w:rsid w:val="00D41721"/>
    <w:rsid w:val="00D4558F"/>
    <w:rsid w:val="00D47380"/>
    <w:rsid w:val="00D47E61"/>
    <w:rsid w:val="00D5112F"/>
    <w:rsid w:val="00D51EBF"/>
    <w:rsid w:val="00D525C4"/>
    <w:rsid w:val="00D52CEE"/>
    <w:rsid w:val="00D534DB"/>
    <w:rsid w:val="00D53F44"/>
    <w:rsid w:val="00D542F1"/>
    <w:rsid w:val="00D547E0"/>
    <w:rsid w:val="00D55E80"/>
    <w:rsid w:val="00D61ACC"/>
    <w:rsid w:val="00D63013"/>
    <w:rsid w:val="00D6392D"/>
    <w:rsid w:val="00D64BBC"/>
    <w:rsid w:val="00D64DA5"/>
    <w:rsid w:val="00D65B23"/>
    <w:rsid w:val="00D71F33"/>
    <w:rsid w:val="00D7246F"/>
    <w:rsid w:val="00D73913"/>
    <w:rsid w:val="00D73F2E"/>
    <w:rsid w:val="00D747FC"/>
    <w:rsid w:val="00D74BBF"/>
    <w:rsid w:val="00D8209C"/>
    <w:rsid w:val="00D8256D"/>
    <w:rsid w:val="00D82BD1"/>
    <w:rsid w:val="00D830E3"/>
    <w:rsid w:val="00D84017"/>
    <w:rsid w:val="00D84DA5"/>
    <w:rsid w:val="00D85670"/>
    <w:rsid w:val="00D85B16"/>
    <w:rsid w:val="00D85B76"/>
    <w:rsid w:val="00D87216"/>
    <w:rsid w:val="00D9028E"/>
    <w:rsid w:val="00D90718"/>
    <w:rsid w:val="00D90912"/>
    <w:rsid w:val="00D920D4"/>
    <w:rsid w:val="00D969D7"/>
    <w:rsid w:val="00D96F69"/>
    <w:rsid w:val="00DA385B"/>
    <w:rsid w:val="00DA3A67"/>
    <w:rsid w:val="00DA5604"/>
    <w:rsid w:val="00DA5AEB"/>
    <w:rsid w:val="00DA783A"/>
    <w:rsid w:val="00DB0817"/>
    <w:rsid w:val="00DB14DC"/>
    <w:rsid w:val="00DB1882"/>
    <w:rsid w:val="00DC35BD"/>
    <w:rsid w:val="00DC574F"/>
    <w:rsid w:val="00DD0EDD"/>
    <w:rsid w:val="00DD2585"/>
    <w:rsid w:val="00DD48C8"/>
    <w:rsid w:val="00DD4EF0"/>
    <w:rsid w:val="00DD5FC5"/>
    <w:rsid w:val="00DD6D6E"/>
    <w:rsid w:val="00DD6F89"/>
    <w:rsid w:val="00DD76FD"/>
    <w:rsid w:val="00DE02FA"/>
    <w:rsid w:val="00DE0789"/>
    <w:rsid w:val="00DE0919"/>
    <w:rsid w:val="00DE1E13"/>
    <w:rsid w:val="00DE3EA7"/>
    <w:rsid w:val="00DE5132"/>
    <w:rsid w:val="00DE52DB"/>
    <w:rsid w:val="00DE6488"/>
    <w:rsid w:val="00DE7C72"/>
    <w:rsid w:val="00DF1707"/>
    <w:rsid w:val="00DF2F8B"/>
    <w:rsid w:val="00DF5AC0"/>
    <w:rsid w:val="00DF6A8E"/>
    <w:rsid w:val="00E02925"/>
    <w:rsid w:val="00E03946"/>
    <w:rsid w:val="00E03A76"/>
    <w:rsid w:val="00E0436A"/>
    <w:rsid w:val="00E04AF4"/>
    <w:rsid w:val="00E05691"/>
    <w:rsid w:val="00E110E4"/>
    <w:rsid w:val="00E11C3E"/>
    <w:rsid w:val="00E12C77"/>
    <w:rsid w:val="00E13950"/>
    <w:rsid w:val="00E13F39"/>
    <w:rsid w:val="00E13FBA"/>
    <w:rsid w:val="00E14E75"/>
    <w:rsid w:val="00E14EAD"/>
    <w:rsid w:val="00E150B6"/>
    <w:rsid w:val="00E1590E"/>
    <w:rsid w:val="00E15CF4"/>
    <w:rsid w:val="00E16702"/>
    <w:rsid w:val="00E20098"/>
    <w:rsid w:val="00E20171"/>
    <w:rsid w:val="00E22407"/>
    <w:rsid w:val="00E23A18"/>
    <w:rsid w:val="00E2421F"/>
    <w:rsid w:val="00E27340"/>
    <w:rsid w:val="00E30D4E"/>
    <w:rsid w:val="00E31347"/>
    <w:rsid w:val="00E32080"/>
    <w:rsid w:val="00E3232B"/>
    <w:rsid w:val="00E32370"/>
    <w:rsid w:val="00E33D7B"/>
    <w:rsid w:val="00E35558"/>
    <w:rsid w:val="00E363B1"/>
    <w:rsid w:val="00E364EC"/>
    <w:rsid w:val="00E3681C"/>
    <w:rsid w:val="00E37F31"/>
    <w:rsid w:val="00E41045"/>
    <w:rsid w:val="00E446AB"/>
    <w:rsid w:val="00E47C48"/>
    <w:rsid w:val="00E50F6E"/>
    <w:rsid w:val="00E52530"/>
    <w:rsid w:val="00E52ACB"/>
    <w:rsid w:val="00E52FDE"/>
    <w:rsid w:val="00E536A3"/>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13C8"/>
    <w:rsid w:val="00E73B3A"/>
    <w:rsid w:val="00E74CEF"/>
    <w:rsid w:val="00E7538F"/>
    <w:rsid w:val="00E77BF3"/>
    <w:rsid w:val="00E83D28"/>
    <w:rsid w:val="00E84CE9"/>
    <w:rsid w:val="00E858BB"/>
    <w:rsid w:val="00E87615"/>
    <w:rsid w:val="00E909A1"/>
    <w:rsid w:val="00E91330"/>
    <w:rsid w:val="00E91B1F"/>
    <w:rsid w:val="00E9204E"/>
    <w:rsid w:val="00E9274F"/>
    <w:rsid w:val="00E93D0A"/>
    <w:rsid w:val="00E972E6"/>
    <w:rsid w:val="00E97743"/>
    <w:rsid w:val="00EA23E5"/>
    <w:rsid w:val="00EA4175"/>
    <w:rsid w:val="00EA50BF"/>
    <w:rsid w:val="00EA60AB"/>
    <w:rsid w:val="00EA68C7"/>
    <w:rsid w:val="00EB0E2A"/>
    <w:rsid w:val="00EB1D3E"/>
    <w:rsid w:val="00EB1F68"/>
    <w:rsid w:val="00EB2AA4"/>
    <w:rsid w:val="00EB3521"/>
    <w:rsid w:val="00EB447F"/>
    <w:rsid w:val="00EB4813"/>
    <w:rsid w:val="00EB588A"/>
    <w:rsid w:val="00EC0FE9"/>
    <w:rsid w:val="00EC1957"/>
    <w:rsid w:val="00EC1F8E"/>
    <w:rsid w:val="00EC24CD"/>
    <w:rsid w:val="00EC2B6C"/>
    <w:rsid w:val="00EC2E98"/>
    <w:rsid w:val="00EC3141"/>
    <w:rsid w:val="00EC42C9"/>
    <w:rsid w:val="00EC53AB"/>
    <w:rsid w:val="00EC5925"/>
    <w:rsid w:val="00EC59AD"/>
    <w:rsid w:val="00EC60B0"/>
    <w:rsid w:val="00EC65B3"/>
    <w:rsid w:val="00EC6A42"/>
    <w:rsid w:val="00EC6C14"/>
    <w:rsid w:val="00ED0308"/>
    <w:rsid w:val="00ED3B29"/>
    <w:rsid w:val="00ED5709"/>
    <w:rsid w:val="00ED660B"/>
    <w:rsid w:val="00ED7068"/>
    <w:rsid w:val="00ED7175"/>
    <w:rsid w:val="00EE06CB"/>
    <w:rsid w:val="00EE115A"/>
    <w:rsid w:val="00EE145A"/>
    <w:rsid w:val="00EE1918"/>
    <w:rsid w:val="00EE28DB"/>
    <w:rsid w:val="00EE2A9E"/>
    <w:rsid w:val="00EE3E46"/>
    <w:rsid w:val="00EE489C"/>
    <w:rsid w:val="00EE5168"/>
    <w:rsid w:val="00EE7C72"/>
    <w:rsid w:val="00EF06AF"/>
    <w:rsid w:val="00EF1B8F"/>
    <w:rsid w:val="00EF2A78"/>
    <w:rsid w:val="00EF3275"/>
    <w:rsid w:val="00EF35E8"/>
    <w:rsid w:val="00EF421A"/>
    <w:rsid w:val="00EF4665"/>
    <w:rsid w:val="00EF4E91"/>
    <w:rsid w:val="00EF53C8"/>
    <w:rsid w:val="00EF5F60"/>
    <w:rsid w:val="00EF612F"/>
    <w:rsid w:val="00F00166"/>
    <w:rsid w:val="00F0105D"/>
    <w:rsid w:val="00F048EE"/>
    <w:rsid w:val="00F04E94"/>
    <w:rsid w:val="00F04EC6"/>
    <w:rsid w:val="00F05DDC"/>
    <w:rsid w:val="00F12073"/>
    <w:rsid w:val="00F13BFF"/>
    <w:rsid w:val="00F16952"/>
    <w:rsid w:val="00F20751"/>
    <w:rsid w:val="00F2122D"/>
    <w:rsid w:val="00F2165B"/>
    <w:rsid w:val="00F21C4A"/>
    <w:rsid w:val="00F225CC"/>
    <w:rsid w:val="00F25186"/>
    <w:rsid w:val="00F25E0E"/>
    <w:rsid w:val="00F26B7E"/>
    <w:rsid w:val="00F308D1"/>
    <w:rsid w:val="00F31FC2"/>
    <w:rsid w:val="00F32A83"/>
    <w:rsid w:val="00F33D8E"/>
    <w:rsid w:val="00F35988"/>
    <w:rsid w:val="00F416D3"/>
    <w:rsid w:val="00F41AE5"/>
    <w:rsid w:val="00F41CEA"/>
    <w:rsid w:val="00F43086"/>
    <w:rsid w:val="00F43168"/>
    <w:rsid w:val="00F440BA"/>
    <w:rsid w:val="00F45B76"/>
    <w:rsid w:val="00F46A81"/>
    <w:rsid w:val="00F47E0F"/>
    <w:rsid w:val="00F519AA"/>
    <w:rsid w:val="00F524A8"/>
    <w:rsid w:val="00F525EB"/>
    <w:rsid w:val="00F53093"/>
    <w:rsid w:val="00F54A37"/>
    <w:rsid w:val="00F569E1"/>
    <w:rsid w:val="00F5792A"/>
    <w:rsid w:val="00F61357"/>
    <w:rsid w:val="00F61DC5"/>
    <w:rsid w:val="00F6242F"/>
    <w:rsid w:val="00F642CB"/>
    <w:rsid w:val="00F65E32"/>
    <w:rsid w:val="00F66630"/>
    <w:rsid w:val="00F66DD7"/>
    <w:rsid w:val="00F703C2"/>
    <w:rsid w:val="00F703EA"/>
    <w:rsid w:val="00F70E66"/>
    <w:rsid w:val="00F71CAE"/>
    <w:rsid w:val="00F723C6"/>
    <w:rsid w:val="00F739DE"/>
    <w:rsid w:val="00F750AF"/>
    <w:rsid w:val="00F774A6"/>
    <w:rsid w:val="00F80D7F"/>
    <w:rsid w:val="00F81301"/>
    <w:rsid w:val="00F8176B"/>
    <w:rsid w:val="00F81B5D"/>
    <w:rsid w:val="00F823F8"/>
    <w:rsid w:val="00F84212"/>
    <w:rsid w:val="00F844B0"/>
    <w:rsid w:val="00F91906"/>
    <w:rsid w:val="00F92B35"/>
    <w:rsid w:val="00F9502D"/>
    <w:rsid w:val="00F9580D"/>
    <w:rsid w:val="00FA0236"/>
    <w:rsid w:val="00FA0629"/>
    <w:rsid w:val="00FA0D4E"/>
    <w:rsid w:val="00FA2626"/>
    <w:rsid w:val="00FA27A8"/>
    <w:rsid w:val="00FA2D0F"/>
    <w:rsid w:val="00FA2D84"/>
    <w:rsid w:val="00FA4ABD"/>
    <w:rsid w:val="00FA5867"/>
    <w:rsid w:val="00FA5B87"/>
    <w:rsid w:val="00FA7539"/>
    <w:rsid w:val="00FA7E47"/>
    <w:rsid w:val="00FB446C"/>
    <w:rsid w:val="00FB69E6"/>
    <w:rsid w:val="00FC0234"/>
    <w:rsid w:val="00FC02E7"/>
    <w:rsid w:val="00FC14D3"/>
    <w:rsid w:val="00FC24C7"/>
    <w:rsid w:val="00FC297F"/>
    <w:rsid w:val="00FC314F"/>
    <w:rsid w:val="00FC347D"/>
    <w:rsid w:val="00FC44EB"/>
    <w:rsid w:val="00FD44F2"/>
    <w:rsid w:val="00FD4EF5"/>
    <w:rsid w:val="00FD792A"/>
    <w:rsid w:val="00FD7A05"/>
    <w:rsid w:val="00FD7E15"/>
    <w:rsid w:val="00FE0B47"/>
    <w:rsid w:val="00FE0D8C"/>
    <w:rsid w:val="00FE4842"/>
    <w:rsid w:val="00FE4BBC"/>
    <w:rsid w:val="00FE5A18"/>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6ff00,#c60,red"/>
    </o:shapedefaults>
    <o:shapelayout v:ext="edit">
      <o:idmap v:ext="edit" data="2"/>
    </o:shapelayout>
  </w:shapeDefaults>
  <w:decimalSymbol w:val="."/>
  <w:listSeparator w:val=","/>
  <w14:docId w14:val="03484AC3"/>
  <w15:docId w15:val="{BE432B9A-B565-4FF3-A4B7-23E0F33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tabs>
        <w:tab w:val="clear" w:pos="576"/>
        <w:tab w:val="num" w:pos="718"/>
      </w:tabs>
      <w:spacing w:before="240" w:after="240"/>
      <w:ind w:left="718"/>
      <w:outlineLvl w:val="1"/>
    </w:pPr>
    <w:rPr>
      <w:rFonts w:cs="Arial"/>
      <w:b/>
      <w:bCs/>
      <w:iCs/>
      <w:sz w:val="24"/>
      <w:szCs w:val="28"/>
    </w:rPr>
  </w:style>
  <w:style w:type="paragraph" w:styleId="Heading3">
    <w:name w:val="heading 3"/>
    <w:basedOn w:val="Normal"/>
    <w:next w:val="BodyText"/>
    <w:link w:val="Heading3Char"/>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uiPriority w:val="99"/>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uiPriority w:val="99"/>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link w:val="ListParagraphChar"/>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uiPriority w:val="99"/>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character" w:customStyle="1" w:styleId="Heading3Char">
    <w:name w:val="Heading 3 Char"/>
    <w:basedOn w:val="DefaultParagraphFont"/>
    <w:link w:val="Heading3"/>
    <w:rsid w:val="00CA1FFD"/>
    <w:rPr>
      <w:rFonts w:ascii="Arial" w:hAnsi="Arial" w:cs="Arial"/>
      <w:bCs/>
      <w:color w:val="000080"/>
      <w:sz w:val="24"/>
      <w:szCs w:val="26"/>
      <w:lang w:eastAsia="en-US"/>
    </w:rPr>
  </w:style>
  <w:style w:type="character" w:customStyle="1" w:styleId="ListParagraphChar">
    <w:name w:val="List Paragraph Char"/>
    <w:basedOn w:val="DefaultParagraphFont"/>
    <w:link w:val="ListParagraph"/>
    <w:uiPriority w:val="34"/>
    <w:locked/>
    <w:rsid w:val="00C50897"/>
    <w:rPr>
      <w:rFonts w:asciiTheme="minorHAnsi" w:eastAsiaTheme="minorHAnsi" w:hAnsiTheme="minorHAnsi" w:cstheme="minorBidi"/>
      <w:sz w:val="24"/>
      <w:szCs w:val="24"/>
      <w:lang w:val="en-GB" w:eastAsia="en-US"/>
    </w:rPr>
  </w:style>
  <w:style w:type="character" w:customStyle="1" w:styleId="UnresolvedMention1">
    <w:name w:val="Unresolved Mention1"/>
    <w:basedOn w:val="DefaultParagraphFont"/>
    <w:uiPriority w:val="99"/>
    <w:semiHidden/>
    <w:unhideWhenUsed/>
    <w:rsid w:val="004B6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6805834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irgridgroup.com/legal/" TargetMode="External"/><Relationship Id="rId18" Type="http://schemas.openxmlformats.org/officeDocument/2006/relationships/hyperlink" Target="mailto:generator_testing@soni.ltd.uk" TargetMode="External"/><Relationship Id="rId26" Type="http://schemas.openxmlformats.org/officeDocument/2006/relationships/hyperlink" Target="mailto:generator_testing@eirgrid.com"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enerator_testing@eirgrid.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footer" Target="footer1.xml"/><Relationship Id="rId28" Type="http://schemas.openxmlformats.org/officeDocument/2006/relationships/hyperlink" Target="mailto:generator_testing@eirgrid.com"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nerator_testing@eirgrid.com" TargetMode="External"/><Relationship Id="rId22" Type="http://schemas.openxmlformats.org/officeDocument/2006/relationships/header" Target="header1.xml"/><Relationship Id="rId27" Type="http://schemas.openxmlformats.org/officeDocument/2006/relationships/hyperlink" Target="mailto:generator_testing@soni.ltd.uk"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irgridgroup.com/site-files/library/EirGrid/DS3-System-Services-Contracts-Recommendations_final.pdf" TargetMode="External"/><Relationship Id="rId2" Type="http://schemas.openxmlformats.org/officeDocument/2006/relationships/hyperlink" Target="https://www.semcommittee.com/sites/semcommittee.com/files/media-files/SEM-13-098%20%20DS3%20System%20Services%20Technical%20Definitions%20Decision%20Paper%20-%20FINAL_0.pdf" TargetMode="External"/><Relationship Id="rId1" Type="http://schemas.openxmlformats.org/officeDocument/2006/relationships/hyperlink" Target="http://www.eirgrid.com/operations/gridcode/compliancetesting/cdgutestprocedures/" TargetMode="External"/><Relationship Id="rId4" Type="http://schemas.openxmlformats.org/officeDocument/2006/relationships/hyperlink" Target="https://www.semcommittee.com/sites/semcommittee.com/files/media-files/SEM-13-098%20%20DS3%20System%20Services%20Technical%20Definitions%20Decision%20Paper%20-%20FINAL_0.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st Procedure Template" ma:contentTypeID="0x010100A4788C57CF712E4DB59A9A9D8C89EA292700187586F89878BC49A63DE8098F1B53FF" ma:contentTypeVersion="3" ma:contentTypeDescription="" ma:contentTypeScope="" ma:versionID="c6f54a24a6c1453915a1548fc4599c85">
  <xsd:schema xmlns:xsd="http://www.w3.org/2001/XMLSchema" xmlns:xs="http://www.w3.org/2001/XMLSchema" xmlns:p="http://schemas.microsoft.com/office/2006/metadata/properties" xmlns:ns2="aee3253f-6dea-4a81-86bd-20e4c581bac7" xmlns:ns3="3cada6dc-2705-46ed-bab2-0b2cd6d935ca" targetNamespace="http://schemas.microsoft.com/office/2006/metadata/properties" ma:root="true" ma:fieldsID="75e13c4c6e40fffc821199834066de5f" ns2:_="" ns3:_="">
    <xsd:import namespace="aee3253f-6dea-4a81-86bd-20e4c581bac7"/>
    <xsd:import namespace="3cada6dc-2705-46ed-bab2-0b2cd6d935ca"/>
    <xsd:element name="properties">
      <xsd:complexType>
        <xsd:sequence>
          <xsd:element name="documentManagement">
            <xsd:complexType>
              <xsd:all>
                <xsd:element ref="ns2:Unit_x005f_x0020_Type" minOccurs="0"/>
                <xsd:element ref="ns2:Template_x0020_Type" minOccurs="0"/>
                <xsd:element ref="ns2:Test_x0020_Document_x0020_Status" minOccurs="0"/>
                <xsd:element ref="ns2:Comment1"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53f-6dea-4a81-86bd-20e4c581bac7" elementFormDefault="qualified">
    <xsd:import namespace="http://schemas.microsoft.com/office/2006/documentManagement/types"/>
    <xsd:import namespace="http://schemas.microsoft.com/office/infopath/2007/PartnerControls"/>
    <xsd:element name="Unit_x005f_x0020_Type" ma:index="2" nillable="true" ma:displayName="Unit Type" ma:default="WFPS" ma:internalName="Unit_x0020_Type" ma:readOnly="false">
      <xsd:complexType>
        <xsd:complexContent>
          <xsd:extension base="dms:MultiChoice">
            <xsd:sequence>
              <xsd:element name="Value" maxOccurs="unbounded" minOccurs="0" nillable="true">
                <xsd:simpleType>
                  <xsd:restriction base="dms:Choice">
                    <xsd:enumeration value="Conventional"/>
                    <xsd:enumeration value="DSU"/>
                    <xsd:enumeration value="ESPS"/>
                    <xsd:enumeration value="WFPS"/>
                    <xsd:enumeration value="Solar"/>
                    <xsd:enumeration value="Interconnector"/>
                  </xsd:restriction>
                </xsd:simpleType>
              </xsd:element>
            </xsd:sequence>
          </xsd:extension>
        </xsd:complexContent>
      </xsd:complexType>
    </xsd:element>
    <xsd:element name="Template_x0020_Type" ma:index="3" nillable="true" ma:displayName="Template Type" ma:format="RadioButtons" ma:internalName="Template_x0020_Type">
      <xsd:simpleType>
        <xsd:restriction base="dms:Choice">
          <xsd:enumeration value="GCCT Procedure"/>
          <xsd:enumeration value="GCCT Report"/>
          <xsd:enumeration value="DS3 SS Procedure"/>
          <xsd:enumeration value="DS3 SS Report"/>
          <xsd:enumeration value="DS3 SS Other"/>
        </xsd:restriction>
      </xsd:simpleType>
    </xsd:element>
    <xsd:element name="Test_x0020_Document_x0020_Status" ma:index="4" nillable="true" ma:displayName="Test Document Status" ma:default="To Be Reviewed" ma:format="Dropdown" ma:internalName="Test_x0020_Document_x0020_Status" ma:readOnly="false">
      <xsd:simpleType>
        <xsd:restriction base="dms:Choice">
          <xsd:enumeration value="To Be Reviewed"/>
          <xsd:enumeration value="Comments Issued"/>
          <xsd:enumeration value="Approved"/>
          <xsd:enumeration value="Scanned Procedure"/>
          <xsd:enumeration value="Superceded"/>
          <xsd:enumeration value="Rejected"/>
        </xsd:restriction>
      </xsd:simpleType>
    </xsd:element>
    <xsd:element name="Comment1" ma:index="5" nillable="true" ma:displayName="Comment" ma:internalName="Comment1"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Template_x0020_Type xmlns="aee3253f-6dea-4a81-86bd-20e4c581bac7">DS3 SS Procedure</Template_x0020_Type>
    <Unit_x005f_x0020_Type xmlns="aee3253f-6dea-4a81-86bd-20e4c581bac7">
      <Value>ESPS</Value>
    </Unit_x005f_x0020_Type>
    <Test_x0020_Document_x0020_Status xmlns="aee3253f-6dea-4a81-86bd-20e4c581bac7">Approved</Test_x0020_Document_x0020_Status>
    <Comment1 xmlns="aee3253f-6dea-4a81-86bd-20e4c581bac7">V3.0 for publication July 2021</Comment1>
  </documentManagement>
</p:properties>
</file>

<file path=customXml/itemProps1.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21967257-DA1C-4CCB-9618-AA840323E0F0}">
  <ds:schemaRefs>
    <ds:schemaRef ds:uri="http://schemas.openxmlformats.org/officeDocument/2006/bibliography"/>
  </ds:schemaRefs>
</ds:datastoreItem>
</file>

<file path=customXml/itemProps4.xml><?xml version="1.0" encoding="utf-8"?>
<ds:datastoreItem xmlns:ds="http://schemas.openxmlformats.org/officeDocument/2006/customXml" ds:itemID="{CE220931-A6CC-4A8F-A53A-244B663FA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53f-6dea-4a81-86bd-20e4c581bac7"/>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7B9D4F-79F5-4CC5-B771-04753D13CBD2}">
  <ds:schemaRefs>
    <ds:schemaRef ds:uri="http://schemas.microsoft.com/office/2006/metadata/properties"/>
    <ds:schemaRef ds:uri="3cada6dc-2705-46ed-bab2-0b2cd6d935ca"/>
    <ds:schemaRef ds:uri="http://schemas.microsoft.com/office/infopath/2007/PartnerControls"/>
    <ds:schemaRef ds:uri="aee3253f-6dea-4a81-86bd-20e4c581ba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Battery-OR-test-procedure-template</vt:lpstr>
    </vt:vector>
  </TitlesOfParts>
  <Company>EirGrid</Company>
  <LinksUpToDate>false</LinksUpToDate>
  <CharactersWithSpaces>23946</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Battery-OR-test-procedure-template</dc:title>
  <dc:subject>Compliance Testing</dc:subject>
  <dc:creator>Administrator;Neil Kavanagh</dc:creator>
  <cp:lastModifiedBy>O Leary, Michael</cp:lastModifiedBy>
  <cp:revision>2</cp:revision>
  <cp:lastPrinted>2019-03-21T14:06:00Z</cp:lastPrinted>
  <dcterms:created xsi:type="dcterms:W3CDTF">2025-05-30T14:58:00Z</dcterms:created>
  <dcterms:modified xsi:type="dcterms:W3CDTF">2025-05-30T14:58:00Z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0x010100A4788C57CF712E4DB59A9A9D8C89EA292700187586F89878BC49A63DE8098F1B53FF</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Description0">
    <vt:lpwstr>46 48</vt:lpwstr>
  </property>
  <property fmtid="{D5CDD505-2E9C-101B-9397-08002B2CF9AE}" pid="12" name="File Category">
    <vt:lpwstr/>
  </property>
  <property fmtid="{D5CDD505-2E9C-101B-9397-08002B2CF9AE}" pid="13" name="Template Type">
    <vt:lpwstr>DS3 SS Procedure</vt:lpwstr>
  </property>
  <property fmtid="{D5CDD505-2E9C-101B-9397-08002B2CF9AE}" pid="14" name="Unit Type">
    <vt:lpwstr>;#ESPS;#</vt:lpwstr>
  </property>
</Properties>
</file>