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A462C" w14:textId="47B1ADA5" w:rsidR="00FD3C03" w:rsidRDefault="00FD3C03" w:rsidP="000D32C5">
      <w:pPr>
        <w:pStyle w:val="Title"/>
        <w:pBdr>
          <w:bottom w:val="single" w:sz="8" w:space="5" w:color="DDDDDD" w:themeColor="accent1"/>
        </w:pBdr>
        <w:jc w:val="center"/>
        <w:rPr>
          <w:rFonts w:ascii="Arial" w:hAnsi="Arial" w:cs="Arial"/>
          <w:sz w:val="72"/>
        </w:rPr>
      </w:pPr>
      <w:bookmarkStart w:id="0" w:name="_GoBack"/>
      <w:bookmarkEnd w:id="0"/>
      <w:r>
        <w:rPr>
          <w:rFonts w:cs="Arial"/>
          <w:noProof/>
          <w:u w:val="single"/>
          <w:lang w:eastAsia="en-IE"/>
        </w:rPr>
        <w:drawing>
          <wp:anchor distT="0" distB="0" distL="114300" distR="114300" simplePos="0" relativeHeight="251659264" behindDoc="1" locked="0" layoutInCell="1" allowOverlap="1" wp14:anchorId="75D9AEF2" wp14:editId="170192D2">
            <wp:simplePos x="0" y="0"/>
            <wp:positionH relativeFrom="margin">
              <wp:posOffset>-913765</wp:posOffset>
            </wp:positionH>
            <wp:positionV relativeFrom="margin">
              <wp:posOffset>-469900</wp:posOffset>
            </wp:positionV>
            <wp:extent cx="7556500" cy="10680700"/>
            <wp:effectExtent l="0" t="0" r="0" b="0"/>
            <wp:wrapNone/>
            <wp:docPr id="5" name="Picture 5" descr="EIRGRID_GROUP_2015 Functional Document Template (21.8.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GROUP_2015 Functional Document Template (21.8.15).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74E2DD0D" w14:textId="77777777" w:rsidR="00FD3C03" w:rsidRDefault="00FD3C03" w:rsidP="000D32C5">
      <w:pPr>
        <w:pStyle w:val="Title"/>
        <w:pBdr>
          <w:bottom w:val="single" w:sz="8" w:space="5" w:color="DDDDDD" w:themeColor="accent1"/>
        </w:pBdr>
        <w:jc w:val="center"/>
        <w:rPr>
          <w:rFonts w:ascii="Arial" w:hAnsi="Arial" w:cs="Arial"/>
          <w:sz w:val="72"/>
        </w:rPr>
      </w:pPr>
    </w:p>
    <w:p w14:paraId="3E47239C" w14:textId="77777777" w:rsidR="00FD3C03" w:rsidRDefault="00FD3C03" w:rsidP="000D32C5">
      <w:pPr>
        <w:pStyle w:val="Title"/>
        <w:pBdr>
          <w:bottom w:val="single" w:sz="8" w:space="5" w:color="DDDDDD" w:themeColor="accent1"/>
        </w:pBdr>
        <w:jc w:val="center"/>
        <w:rPr>
          <w:rFonts w:ascii="Arial" w:hAnsi="Arial" w:cs="Arial"/>
          <w:sz w:val="72"/>
        </w:rPr>
      </w:pPr>
    </w:p>
    <w:p w14:paraId="4A2DFEB3" w14:textId="77777777" w:rsidR="00FD3C03" w:rsidRDefault="00FD3C03" w:rsidP="000D32C5">
      <w:pPr>
        <w:pStyle w:val="Title"/>
        <w:pBdr>
          <w:bottom w:val="single" w:sz="8" w:space="5" w:color="DDDDDD" w:themeColor="accent1"/>
        </w:pBdr>
        <w:jc w:val="center"/>
        <w:rPr>
          <w:rFonts w:ascii="Arial" w:hAnsi="Arial" w:cs="Arial"/>
          <w:sz w:val="72"/>
        </w:rPr>
      </w:pPr>
    </w:p>
    <w:p w14:paraId="6190E980" w14:textId="77777777" w:rsidR="00FD3C03" w:rsidRDefault="00FD3C03" w:rsidP="000D32C5">
      <w:pPr>
        <w:pStyle w:val="Title"/>
        <w:pBdr>
          <w:bottom w:val="single" w:sz="8" w:space="5" w:color="DDDDDD" w:themeColor="accent1"/>
        </w:pBdr>
        <w:jc w:val="center"/>
        <w:rPr>
          <w:rFonts w:ascii="Arial" w:hAnsi="Arial" w:cs="Arial"/>
          <w:sz w:val="72"/>
        </w:rPr>
      </w:pPr>
    </w:p>
    <w:p w14:paraId="2C6119AD" w14:textId="7FBE9E03" w:rsidR="00FD3C03" w:rsidRDefault="00FD3C03" w:rsidP="000D32C5">
      <w:pPr>
        <w:pStyle w:val="Title"/>
        <w:pBdr>
          <w:bottom w:val="single" w:sz="8" w:space="5" w:color="DDDDDD" w:themeColor="accent1"/>
        </w:pBdr>
        <w:jc w:val="center"/>
        <w:rPr>
          <w:rFonts w:ascii="Arial" w:hAnsi="Arial" w:cs="Arial"/>
          <w:sz w:val="72"/>
        </w:rPr>
      </w:pPr>
      <w:r>
        <w:rPr>
          <w:rFonts w:ascii="Arial" w:hAnsi="Arial" w:cs="Arial"/>
          <w:sz w:val="72"/>
        </w:rPr>
        <w:t xml:space="preserve">Demonstration of </w:t>
      </w:r>
      <w:r w:rsidR="00164B3A">
        <w:rPr>
          <w:rFonts w:ascii="Arial" w:hAnsi="Arial" w:cs="Arial"/>
          <w:sz w:val="72"/>
        </w:rPr>
        <w:t>S</w:t>
      </w:r>
      <w:r>
        <w:rPr>
          <w:rFonts w:ascii="Arial" w:hAnsi="Arial" w:cs="Arial"/>
          <w:sz w:val="72"/>
        </w:rPr>
        <w:t>tart</w:t>
      </w:r>
      <w:r w:rsidR="00164B3A">
        <w:rPr>
          <w:rFonts w:ascii="Arial" w:hAnsi="Arial" w:cs="Arial"/>
          <w:sz w:val="72"/>
        </w:rPr>
        <w:t>-U</w:t>
      </w:r>
      <w:r>
        <w:rPr>
          <w:rFonts w:ascii="Arial" w:hAnsi="Arial" w:cs="Arial"/>
          <w:sz w:val="72"/>
        </w:rPr>
        <w:t xml:space="preserve">p </w:t>
      </w:r>
      <w:r w:rsidR="00164B3A">
        <w:rPr>
          <w:rFonts w:ascii="Arial" w:hAnsi="Arial" w:cs="Arial"/>
          <w:sz w:val="72"/>
        </w:rPr>
        <w:t>T</w:t>
      </w:r>
      <w:r>
        <w:rPr>
          <w:rFonts w:ascii="Arial" w:hAnsi="Arial" w:cs="Arial"/>
          <w:sz w:val="72"/>
        </w:rPr>
        <w:t>imes</w:t>
      </w:r>
    </w:p>
    <w:p w14:paraId="5A33A3D9" w14:textId="13E4B722" w:rsidR="000D32C5" w:rsidRDefault="000D32C5" w:rsidP="000D32C5">
      <w:pPr>
        <w:pBdr>
          <w:bottom w:val="single" w:sz="8" w:space="5" w:color="DDDDDD" w:themeColor="accent1"/>
        </w:pBdr>
        <w:spacing w:after="300"/>
        <w:contextualSpacing/>
        <w:jc w:val="center"/>
        <w:rPr>
          <w:rFonts w:asciiTheme="majorHAnsi" w:eastAsiaTheme="majorEastAsia" w:hAnsiTheme="majorHAnsi" w:cs="Arial"/>
          <w:spacing w:val="5"/>
          <w:kern w:val="28"/>
          <w:sz w:val="32"/>
          <w:szCs w:val="32"/>
        </w:rPr>
      </w:pPr>
      <w:permStart w:id="1587562002" w:edGrp="everyone"/>
      <w:r w:rsidRPr="00427470">
        <w:rPr>
          <w:rFonts w:asciiTheme="majorHAnsi" w:eastAsiaTheme="majorEastAsia" w:hAnsiTheme="majorHAnsi" w:cs="Arial"/>
          <w:spacing w:val="5"/>
          <w:kern w:val="28"/>
          <w:sz w:val="32"/>
          <w:szCs w:val="32"/>
          <w:highlight w:val="yellow"/>
        </w:rPr>
        <w:t xml:space="preserve">[Insert </w:t>
      </w:r>
      <w:r w:rsidR="009923F7">
        <w:rPr>
          <w:rFonts w:asciiTheme="majorHAnsi" w:eastAsiaTheme="majorEastAsia" w:hAnsiTheme="majorHAnsi" w:cs="Arial"/>
          <w:spacing w:val="5"/>
          <w:kern w:val="28"/>
          <w:sz w:val="32"/>
          <w:szCs w:val="32"/>
          <w:highlight w:val="yellow"/>
        </w:rPr>
        <w:t>Unit</w:t>
      </w:r>
      <w:r w:rsidRPr="00427470">
        <w:rPr>
          <w:rFonts w:asciiTheme="majorHAnsi" w:eastAsiaTheme="majorEastAsia" w:hAnsiTheme="majorHAnsi" w:cs="Arial"/>
          <w:spacing w:val="5"/>
          <w:kern w:val="28"/>
          <w:sz w:val="32"/>
          <w:szCs w:val="32"/>
          <w:highlight w:val="yellow"/>
        </w:rPr>
        <w:t xml:space="preserve"> Name]</w:t>
      </w:r>
      <w:r w:rsidRPr="00427470">
        <w:rPr>
          <w:rFonts w:asciiTheme="majorHAnsi" w:eastAsiaTheme="majorEastAsia" w:hAnsiTheme="majorHAnsi" w:cs="Arial"/>
          <w:spacing w:val="5"/>
          <w:kern w:val="28"/>
          <w:sz w:val="32"/>
          <w:szCs w:val="32"/>
        </w:rPr>
        <w:t xml:space="preserve"> </w:t>
      </w:r>
    </w:p>
    <w:p w14:paraId="7EBACFAF" w14:textId="77777777" w:rsidR="000D32C5" w:rsidRDefault="000D32C5" w:rsidP="000D32C5">
      <w:pPr>
        <w:pBdr>
          <w:bottom w:val="single" w:sz="8" w:space="5" w:color="DDDDDD" w:themeColor="accent1"/>
        </w:pBdr>
        <w:spacing w:after="300"/>
        <w:contextualSpacing/>
        <w:jc w:val="center"/>
        <w:rPr>
          <w:rFonts w:asciiTheme="majorHAnsi" w:eastAsiaTheme="majorEastAsia" w:hAnsiTheme="majorHAnsi" w:cs="Arial"/>
          <w:spacing w:val="5"/>
          <w:kern w:val="28"/>
          <w:sz w:val="32"/>
          <w:szCs w:val="32"/>
        </w:rPr>
      </w:pPr>
      <w:r>
        <w:rPr>
          <w:rFonts w:asciiTheme="majorHAnsi" w:eastAsiaTheme="majorEastAsia" w:hAnsiTheme="majorHAnsi" w:cs="Arial"/>
          <w:spacing w:val="5"/>
          <w:kern w:val="28"/>
          <w:sz w:val="32"/>
          <w:szCs w:val="32"/>
        </w:rPr>
        <w:t>Insert Unit</w:t>
      </w:r>
    </w:p>
    <w:permEnd w:id="1587562002"/>
    <w:p w14:paraId="2422DD7D" w14:textId="485255AA" w:rsidR="00FD3C03" w:rsidRPr="00124995" w:rsidRDefault="00FD3C03" w:rsidP="000D32C5">
      <w:pPr>
        <w:pBdr>
          <w:bottom w:val="single" w:sz="8" w:space="5" w:color="DDDDDD" w:themeColor="accent1"/>
        </w:pBdr>
        <w:spacing w:after="300"/>
        <w:contextualSpacing/>
        <w:jc w:val="center"/>
        <w:rPr>
          <w:rFonts w:cs="Arial"/>
          <w:sz w:val="48"/>
        </w:rPr>
      </w:pPr>
      <w:r>
        <w:rPr>
          <w:rFonts w:cs="Arial"/>
          <w:sz w:val="48"/>
        </w:rPr>
        <w:t xml:space="preserve">Version </w:t>
      </w:r>
      <w:r w:rsidR="000D32C5">
        <w:rPr>
          <w:rFonts w:cs="Arial"/>
          <w:sz w:val="48"/>
        </w:rPr>
        <w:t>0.</w:t>
      </w:r>
      <w:r w:rsidR="009923F7">
        <w:rPr>
          <w:rFonts w:cs="Arial"/>
          <w:sz w:val="48"/>
        </w:rPr>
        <w:t>1</w:t>
      </w:r>
    </w:p>
    <w:p w14:paraId="7A55D813" w14:textId="3393BD82" w:rsidR="00FD3C03" w:rsidRDefault="00FD3C03" w:rsidP="00475F38">
      <w:pPr>
        <w:tabs>
          <w:tab w:val="center" w:pos="4677"/>
        </w:tabs>
        <w:jc w:val="left"/>
      </w:pPr>
      <w:r>
        <w:rPr>
          <w:rFonts w:cs="Arial"/>
          <w:color w:val="000000" w:themeColor="text2" w:themeShade="BF"/>
          <w:u w:val="single"/>
        </w:rPr>
        <w:br w:type="page"/>
      </w:r>
    </w:p>
    <w:p w14:paraId="40B58E1C" w14:textId="038AFB3E" w:rsidR="00FD3C03" w:rsidRDefault="00FD3C03" w:rsidP="00164B3A">
      <w:pPr>
        <w:pStyle w:val="Title"/>
      </w:pPr>
    </w:p>
    <w:p w14:paraId="77780102" w14:textId="65431230" w:rsidR="009923F7" w:rsidRPr="00C3472F" w:rsidRDefault="00164B3A" w:rsidP="009923F7">
      <w:pPr>
        <w:pStyle w:val="Heading1"/>
        <w:spacing w:before="360" w:after="120"/>
        <w:rPr>
          <w:color w:val="auto"/>
        </w:rPr>
      </w:pPr>
      <w:bookmarkStart w:id="1" w:name="_Toc8738819"/>
      <w:r>
        <w:rPr>
          <w:color w:val="auto"/>
        </w:rPr>
        <w:t xml:space="preserve">IPP TEST PROCEDURE VERSION </w:t>
      </w:r>
      <w:r w:rsidR="009923F7" w:rsidRPr="00C24599">
        <w:rPr>
          <w:color w:val="auto"/>
        </w:rPr>
        <w:t xml:space="preserve"> </w:t>
      </w:r>
      <w:r w:rsidR="009923F7">
        <w:rPr>
          <w:color w:val="auto"/>
        </w:rPr>
        <w:t>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9923F7" w:rsidRPr="00756C0B" w14:paraId="65AC5B6C" w14:textId="77777777" w:rsidTr="00833301">
        <w:tc>
          <w:tcPr>
            <w:tcW w:w="8774" w:type="dxa"/>
            <w:gridSpan w:val="5"/>
          </w:tcPr>
          <w:p w14:paraId="0CC466E7" w14:textId="151F1A5D" w:rsidR="009923F7" w:rsidRDefault="009923F7" w:rsidP="00833301">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9923F7" w:rsidRPr="00756C0B" w14:paraId="3757A0EC" w14:textId="77777777" w:rsidTr="00833301">
        <w:tc>
          <w:tcPr>
            <w:tcW w:w="1148" w:type="dxa"/>
          </w:tcPr>
          <w:p w14:paraId="203C1E38" w14:textId="77777777" w:rsidR="009923F7" w:rsidRPr="00756C0B" w:rsidRDefault="009923F7" w:rsidP="00833301">
            <w:pPr>
              <w:tabs>
                <w:tab w:val="center" w:pos="5245"/>
                <w:tab w:val="left" w:pos="8218"/>
                <w:tab w:val="right" w:pos="9923"/>
              </w:tabs>
              <w:jc w:val="center"/>
              <w:rPr>
                <w:b/>
              </w:rPr>
            </w:pPr>
            <w:r>
              <w:rPr>
                <w:b/>
              </w:rPr>
              <w:t xml:space="preserve">Revision </w:t>
            </w:r>
          </w:p>
        </w:tc>
        <w:tc>
          <w:tcPr>
            <w:tcW w:w="1283" w:type="dxa"/>
          </w:tcPr>
          <w:p w14:paraId="3D6017F8" w14:textId="77777777" w:rsidR="009923F7" w:rsidRPr="00756C0B" w:rsidRDefault="009923F7" w:rsidP="00833301">
            <w:pPr>
              <w:tabs>
                <w:tab w:val="center" w:pos="5245"/>
                <w:tab w:val="left" w:pos="8218"/>
                <w:tab w:val="right" w:pos="9923"/>
              </w:tabs>
              <w:jc w:val="center"/>
              <w:rPr>
                <w:b/>
              </w:rPr>
            </w:pPr>
            <w:r w:rsidRPr="00756C0B">
              <w:rPr>
                <w:b/>
              </w:rPr>
              <w:t>Date</w:t>
            </w:r>
          </w:p>
        </w:tc>
        <w:tc>
          <w:tcPr>
            <w:tcW w:w="2394" w:type="dxa"/>
          </w:tcPr>
          <w:p w14:paraId="2A8465D4" w14:textId="77777777" w:rsidR="009923F7" w:rsidRPr="00756C0B" w:rsidRDefault="009923F7" w:rsidP="00833301">
            <w:pPr>
              <w:tabs>
                <w:tab w:val="center" w:pos="5245"/>
                <w:tab w:val="left" w:pos="8218"/>
                <w:tab w:val="right" w:pos="9923"/>
              </w:tabs>
              <w:jc w:val="center"/>
              <w:rPr>
                <w:b/>
              </w:rPr>
            </w:pPr>
            <w:r w:rsidRPr="00756C0B">
              <w:rPr>
                <w:b/>
              </w:rPr>
              <w:t>Comment</w:t>
            </w:r>
          </w:p>
        </w:tc>
        <w:tc>
          <w:tcPr>
            <w:tcW w:w="2139" w:type="dxa"/>
          </w:tcPr>
          <w:p w14:paraId="34433C99" w14:textId="77777777" w:rsidR="009923F7" w:rsidRPr="00756C0B" w:rsidRDefault="009923F7" w:rsidP="00833301">
            <w:pPr>
              <w:tabs>
                <w:tab w:val="center" w:pos="5245"/>
                <w:tab w:val="left" w:pos="8218"/>
                <w:tab w:val="right" w:pos="9923"/>
              </w:tabs>
              <w:jc w:val="center"/>
              <w:rPr>
                <w:b/>
              </w:rPr>
            </w:pPr>
            <w:r>
              <w:rPr>
                <w:b/>
              </w:rPr>
              <w:t>Name</w:t>
            </w:r>
          </w:p>
        </w:tc>
        <w:tc>
          <w:tcPr>
            <w:tcW w:w="1810" w:type="dxa"/>
          </w:tcPr>
          <w:p w14:paraId="12789778" w14:textId="77777777" w:rsidR="009923F7" w:rsidRPr="00756C0B" w:rsidRDefault="009923F7" w:rsidP="00833301">
            <w:pPr>
              <w:tabs>
                <w:tab w:val="center" w:pos="5245"/>
                <w:tab w:val="left" w:pos="8218"/>
                <w:tab w:val="right" w:pos="9923"/>
              </w:tabs>
              <w:jc w:val="center"/>
              <w:rPr>
                <w:b/>
              </w:rPr>
            </w:pPr>
            <w:r>
              <w:rPr>
                <w:b/>
              </w:rPr>
              <w:t>Company</w:t>
            </w:r>
          </w:p>
        </w:tc>
      </w:tr>
      <w:tr w:rsidR="009923F7" w:rsidRPr="00756C0B" w14:paraId="6AA1131C" w14:textId="77777777" w:rsidTr="00833301">
        <w:tc>
          <w:tcPr>
            <w:tcW w:w="1148" w:type="dxa"/>
            <w:vAlign w:val="center"/>
          </w:tcPr>
          <w:p w14:paraId="37C55EC4" w14:textId="77777777" w:rsidR="009923F7" w:rsidRPr="00756C0B" w:rsidRDefault="009923F7" w:rsidP="00833301">
            <w:pPr>
              <w:tabs>
                <w:tab w:val="center" w:pos="5245"/>
                <w:tab w:val="left" w:pos="8218"/>
                <w:tab w:val="right" w:pos="9923"/>
              </w:tabs>
              <w:jc w:val="center"/>
              <w:rPr>
                <w:b/>
              </w:rPr>
            </w:pPr>
            <w:r w:rsidRPr="00E02ABA">
              <w:rPr>
                <w:highlight w:val="yellow"/>
              </w:rPr>
              <w:t>0.1</w:t>
            </w:r>
          </w:p>
        </w:tc>
        <w:tc>
          <w:tcPr>
            <w:tcW w:w="1283" w:type="dxa"/>
            <w:vAlign w:val="center"/>
          </w:tcPr>
          <w:p w14:paraId="29D167A9" w14:textId="77777777" w:rsidR="009923F7" w:rsidRPr="001D77D7" w:rsidRDefault="009923F7" w:rsidP="00833301">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61828BCB" w14:textId="77777777" w:rsidR="009923F7" w:rsidRPr="001D77D7" w:rsidRDefault="009923F7" w:rsidP="00833301">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6839DCEF" w14:textId="77777777" w:rsidR="009923F7" w:rsidRPr="001D77D7" w:rsidRDefault="009923F7" w:rsidP="00833301">
            <w:pPr>
              <w:tabs>
                <w:tab w:val="center" w:pos="5245"/>
                <w:tab w:val="left" w:pos="8218"/>
                <w:tab w:val="right" w:pos="9923"/>
              </w:tabs>
              <w:jc w:val="center"/>
              <w:rPr>
                <w:b/>
                <w:highlight w:val="yellow"/>
              </w:rPr>
            </w:pPr>
            <w:r w:rsidRPr="00E02ABA">
              <w:rPr>
                <w:highlight w:val="yellow"/>
              </w:rPr>
              <w:t>User</w:t>
            </w:r>
          </w:p>
        </w:tc>
        <w:tc>
          <w:tcPr>
            <w:tcW w:w="1810" w:type="dxa"/>
          </w:tcPr>
          <w:p w14:paraId="0EDDB623" w14:textId="77777777" w:rsidR="009923F7" w:rsidRPr="001D77D7" w:rsidRDefault="009923F7" w:rsidP="00833301">
            <w:pPr>
              <w:tabs>
                <w:tab w:val="center" w:pos="5245"/>
                <w:tab w:val="left" w:pos="8218"/>
                <w:tab w:val="right" w:pos="9923"/>
              </w:tabs>
              <w:jc w:val="center"/>
              <w:rPr>
                <w:b/>
                <w:highlight w:val="yellow"/>
              </w:rPr>
            </w:pPr>
            <w:r w:rsidRPr="00E02ABA">
              <w:rPr>
                <w:highlight w:val="yellow"/>
              </w:rPr>
              <w:t>User</w:t>
            </w:r>
          </w:p>
        </w:tc>
      </w:tr>
      <w:tr w:rsidR="009923F7" w:rsidRPr="00756C0B" w14:paraId="2853B30E" w14:textId="77777777" w:rsidTr="00833301">
        <w:tc>
          <w:tcPr>
            <w:tcW w:w="1148" w:type="dxa"/>
          </w:tcPr>
          <w:p w14:paraId="4067146E" w14:textId="77777777" w:rsidR="009923F7" w:rsidRPr="00756C0B" w:rsidRDefault="009923F7" w:rsidP="00833301">
            <w:pPr>
              <w:tabs>
                <w:tab w:val="center" w:pos="5245"/>
                <w:tab w:val="left" w:pos="8218"/>
                <w:tab w:val="right" w:pos="9923"/>
              </w:tabs>
              <w:jc w:val="center"/>
              <w:rPr>
                <w:b/>
              </w:rPr>
            </w:pPr>
          </w:p>
        </w:tc>
        <w:tc>
          <w:tcPr>
            <w:tcW w:w="1283" w:type="dxa"/>
          </w:tcPr>
          <w:p w14:paraId="4D879215" w14:textId="77777777" w:rsidR="009923F7" w:rsidRPr="00756C0B" w:rsidRDefault="009923F7" w:rsidP="00833301">
            <w:pPr>
              <w:tabs>
                <w:tab w:val="center" w:pos="5245"/>
                <w:tab w:val="left" w:pos="8218"/>
                <w:tab w:val="right" w:pos="9923"/>
              </w:tabs>
              <w:jc w:val="center"/>
              <w:rPr>
                <w:b/>
              </w:rPr>
            </w:pPr>
          </w:p>
        </w:tc>
        <w:tc>
          <w:tcPr>
            <w:tcW w:w="2394" w:type="dxa"/>
          </w:tcPr>
          <w:p w14:paraId="64FC0C77" w14:textId="77777777" w:rsidR="009923F7" w:rsidRPr="00756C0B" w:rsidRDefault="009923F7" w:rsidP="00833301">
            <w:pPr>
              <w:tabs>
                <w:tab w:val="center" w:pos="5245"/>
                <w:tab w:val="left" w:pos="8218"/>
                <w:tab w:val="right" w:pos="9923"/>
              </w:tabs>
              <w:jc w:val="center"/>
              <w:rPr>
                <w:b/>
              </w:rPr>
            </w:pPr>
          </w:p>
        </w:tc>
        <w:tc>
          <w:tcPr>
            <w:tcW w:w="2139" w:type="dxa"/>
          </w:tcPr>
          <w:p w14:paraId="34770D18" w14:textId="77777777" w:rsidR="009923F7" w:rsidRPr="00756C0B" w:rsidRDefault="009923F7" w:rsidP="00833301">
            <w:pPr>
              <w:tabs>
                <w:tab w:val="center" w:pos="5245"/>
                <w:tab w:val="left" w:pos="8218"/>
                <w:tab w:val="right" w:pos="9923"/>
              </w:tabs>
              <w:jc w:val="center"/>
              <w:rPr>
                <w:b/>
              </w:rPr>
            </w:pPr>
          </w:p>
        </w:tc>
        <w:tc>
          <w:tcPr>
            <w:tcW w:w="1810" w:type="dxa"/>
          </w:tcPr>
          <w:p w14:paraId="563E1FB8" w14:textId="77777777" w:rsidR="009923F7" w:rsidRPr="00756C0B" w:rsidRDefault="009923F7" w:rsidP="00833301">
            <w:pPr>
              <w:tabs>
                <w:tab w:val="center" w:pos="5245"/>
                <w:tab w:val="left" w:pos="8218"/>
                <w:tab w:val="right" w:pos="9923"/>
              </w:tabs>
              <w:jc w:val="center"/>
              <w:rPr>
                <w:b/>
              </w:rPr>
            </w:pPr>
          </w:p>
        </w:tc>
      </w:tr>
      <w:tr w:rsidR="009923F7" w:rsidRPr="00756C0B" w14:paraId="774E2748" w14:textId="77777777" w:rsidTr="00833301">
        <w:tc>
          <w:tcPr>
            <w:tcW w:w="1148" w:type="dxa"/>
            <w:vAlign w:val="center"/>
          </w:tcPr>
          <w:p w14:paraId="2E08F86E" w14:textId="77777777" w:rsidR="009923F7" w:rsidRPr="00756C0B" w:rsidRDefault="009923F7" w:rsidP="00833301">
            <w:pPr>
              <w:tabs>
                <w:tab w:val="center" w:pos="5245"/>
                <w:tab w:val="left" w:pos="8218"/>
                <w:tab w:val="right" w:pos="9923"/>
              </w:tabs>
              <w:jc w:val="center"/>
              <w:rPr>
                <w:b/>
              </w:rPr>
            </w:pPr>
            <w:r w:rsidRPr="00E02ABA">
              <w:rPr>
                <w:highlight w:val="yellow"/>
              </w:rPr>
              <w:t>1.0</w:t>
            </w:r>
          </w:p>
        </w:tc>
        <w:tc>
          <w:tcPr>
            <w:tcW w:w="1283" w:type="dxa"/>
            <w:vAlign w:val="center"/>
          </w:tcPr>
          <w:p w14:paraId="292F4D5C" w14:textId="77777777" w:rsidR="009923F7" w:rsidRPr="00756C0B" w:rsidRDefault="009923F7" w:rsidP="00833301">
            <w:pPr>
              <w:tabs>
                <w:tab w:val="center" w:pos="5245"/>
                <w:tab w:val="left" w:pos="8218"/>
                <w:tab w:val="right" w:pos="9923"/>
              </w:tabs>
              <w:jc w:val="center"/>
              <w:rPr>
                <w:b/>
              </w:rPr>
            </w:pPr>
            <w:r w:rsidRPr="00E02ABA">
              <w:rPr>
                <w:caps/>
                <w:highlight w:val="yellow"/>
              </w:rPr>
              <w:t>Xx/xx/xxxx</w:t>
            </w:r>
          </w:p>
        </w:tc>
        <w:tc>
          <w:tcPr>
            <w:tcW w:w="2394" w:type="dxa"/>
            <w:vAlign w:val="center"/>
          </w:tcPr>
          <w:p w14:paraId="16B77B25" w14:textId="77777777" w:rsidR="009923F7" w:rsidRPr="00756C0B" w:rsidRDefault="009923F7" w:rsidP="00833301">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17FC012D" w14:textId="77777777" w:rsidR="009923F7" w:rsidRPr="00756C0B" w:rsidRDefault="009923F7" w:rsidP="00833301">
            <w:pPr>
              <w:tabs>
                <w:tab w:val="center" w:pos="5245"/>
                <w:tab w:val="left" w:pos="8218"/>
                <w:tab w:val="right" w:pos="9923"/>
              </w:tabs>
              <w:jc w:val="center"/>
              <w:rPr>
                <w:b/>
              </w:rPr>
            </w:pPr>
          </w:p>
        </w:tc>
        <w:tc>
          <w:tcPr>
            <w:tcW w:w="1810" w:type="dxa"/>
            <w:vAlign w:val="center"/>
          </w:tcPr>
          <w:p w14:paraId="39C5E0CF" w14:textId="77777777" w:rsidR="009923F7" w:rsidRPr="00756C0B" w:rsidRDefault="009923F7" w:rsidP="00833301">
            <w:pPr>
              <w:tabs>
                <w:tab w:val="center" w:pos="5245"/>
                <w:tab w:val="left" w:pos="8218"/>
                <w:tab w:val="right" w:pos="9923"/>
              </w:tabs>
              <w:jc w:val="center"/>
              <w:rPr>
                <w:b/>
              </w:rPr>
            </w:pPr>
            <w:r w:rsidRPr="00E02ABA">
              <w:rPr>
                <w:highlight w:val="yellow"/>
              </w:rPr>
              <w:t>EirGrid</w:t>
            </w:r>
          </w:p>
        </w:tc>
      </w:tr>
    </w:tbl>
    <w:p w14:paraId="0C45FD4E" w14:textId="77777777" w:rsidR="009923F7" w:rsidRPr="008E00D8" w:rsidRDefault="009923F7" w:rsidP="009923F7">
      <w:pPr>
        <w:pStyle w:val="BodyText"/>
        <w:spacing w:after="120"/>
      </w:pPr>
      <w:r>
        <w:t xml:space="preserve"> </w:t>
      </w:r>
    </w:p>
    <w:p w14:paraId="0104EAD8" w14:textId="77777777" w:rsidR="001E65B6" w:rsidRDefault="001E65B6">
      <w:pPr>
        <w:jc w:val="left"/>
      </w:pPr>
    </w:p>
    <w:p w14:paraId="34B20D5A" w14:textId="77777777" w:rsidR="001E65B6" w:rsidRDefault="001E65B6">
      <w:pPr>
        <w:jc w:val="left"/>
      </w:pPr>
    </w:p>
    <w:p w14:paraId="7A55D827" w14:textId="77777777" w:rsidR="005A4F2D" w:rsidRDefault="005A4F2D" w:rsidP="002A1351">
      <w:pPr>
        <w:pStyle w:val="BodyText"/>
        <w:spacing w:line="300" w:lineRule="auto"/>
      </w:pPr>
    </w:p>
    <w:p w14:paraId="7A55D828" w14:textId="77777777" w:rsidR="005A4F2D" w:rsidRDefault="005A4F2D" w:rsidP="002A1351">
      <w:pPr>
        <w:pStyle w:val="BodyText"/>
        <w:spacing w:line="300" w:lineRule="auto"/>
      </w:pPr>
    </w:p>
    <w:p w14:paraId="7A55D831" w14:textId="77777777" w:rsidR="005A4F2D" w:rsidRPr="00F92B35" w:rsidRDefault="005A4F2D" w:rsidP="002A1351">
      <w:pPr>
        <w:pStyle w:val="BodyText"/>
        <w:spacing w:line="300" w:lineRule="auto"/>
      </w:pPr>
    </w:p>
    <w:p w14:paraId="7A55D83B" w14:textId="77777777" w:rsidR="0092194F" w:rsidRDefault="0092194F" w:rsidP="002A1351">
      <w:pPr>
        <w:pStyle w:val="Footer"/>
        <w:tabs>
          <w:tab w:val="left" w:pos="8218"/>
        </w:tabs>
      </w:pPr>
    </w:p>
    <w:p w14:paraId="34637EE4" w14:textId="77777777" w:rsidR="001E65B6" w:rsidRDefault="001E65B6" w:rsidP="002A1351">
      <w:pPr>
        <w:pStyle w:val="Footer"/>
        <w:tabs>
          <w:tab w:val="left" w:pos="8218"/>
        </w:tabs>
      </w:pPr>
    </w:p>
    <w:p w14:paraId="6807BC6E" w14:textId="77777777" w:rsidR="001E65B6" w:rsidRDefault="001E65B6" w:rsidP="002A1351">
      <w:pPr>
        <w:pStyle w:val="Footer"/>
        <w:tabs>
          <w:tab w:val="left" w:pos="8218"/>
        </w:tabs>
      </w:pPr>
    </w:p>
    <w:p w14:paraId="0BD4AC5E" w14:textId="77777777" w:rsidR="001E65B6" w:rsidRDefault="001E65B6" w:rsidP="002A1351">
      <w:pPr>
        <w:pStyle w:val="Footer"/>
        <w:tabs>
          <w:tab w:val="left" w:pos="8218"/>
        </w:tabs>
      </w:pPr>
    </w:p>
    <w:p w14:paraId="78E554E8" w14:textId="77777777" w:rsidR="001E65B6" w:rsidRDefault="001E65B6" w:rsidP="002A1351">
      <w:pPr>
        <w:pStyle w:val="Footer"/>
        <w:tabs>
          <w:tab w:val="left" w:pos="8218"/>
        </w:tabs>
      </w:pPr>
    </w:p>
    <w:p w14:paraId="10F7426B" w14:textId="77777777" w:rsidR="001E65B6" w:rsidRDefault="001E65B6" w:rsidP="002A1351">
      <w:pPr>
        <w:pStyle w:val="Footer"/>
        <w:tabs>
          <w:tab w:val="left" w:pos="8218"/>
        </w:tabs>
      </w:pPr>
    </w:p>
    <w:p w14:paraId="741CB79E" w14:textId="77777777" w:rsidR="00146A57" w:rsidRDefault="00146A57" w:rsidP="002A1351">
      <w:pPr>
        <w:pStyle w:val="Footer"/>
        <w:tabs>
          <w:tab w:val="left" w:pos="8218"/>
        </w:tabs>
      </w:pPr>
    </w:p>
    <w:p w14:paraId="0CBD2F46" w14:textId="77777777" w:rsidR="00146A57" w:rsidRDefault="00146A57" w:rsidP="002A1351">
      <w:pPr>
        <w:pStyle w:val="Footer"/>
        <w:tabs>
          <w:tab w:val="left" w:pos="8218"/>
        </w:tabs>
      </w:pPr>
    </w:p>
    <w:p w14:paraId="50CB421B" w14:textId="77777777" w:rsidR="00146A57" w:rsidRDefault="00146A57" w:rsidP="002A1351">
      <w:pPr>
        <w:pStyle w:val="Footer"/>
        <w:tabs>
          <w:tab w:val="left" w:pos="8218"/>
        </w:tabs>
      </w:pPr>
    </w:p>
    <w:p w14:paraId="20B3F00F" w14:textId="77777777" w:rsidR="00146A57" w:rsidRDefault="00146A57" w:rsidP="002A1351">
      <w:pPr>
        <w:pStyle w:val="Footer"/>
        <w:tabs>
          <w:tab w:val="left" w:pos="8218"/>
        </w:tabs>
      </w:pPr>
    </w:p>
    <w:p w14:paraId="320D38A8" w14:textId="77777777" w:rsidR="00146A57" w:rsidRDefault="00146A57" w:rsidP="002A1351">
      <w:pPr>
        <w:pStyle w:val="Footer"/>
        <w:tabs>
          <w:tab w:val="left" w:pos="8218"/>
        </w:tabs>
      </w:pPr>
    </w:p>
    <w:p w14:paraId="40434A44" w14:textId="77777777" w:rsidR="00146A57" w:rsidRDefault="00146A57" w:rsidP="002A1351">
      <w:pPr>
        <w:pStyle w:val="Footer"/>
        <w:tabs>
          <w:tab w:val="left" w:pos="8218"/>
        </w:tabs>
      </w:pPr>
    </w:p>
    <w:p w14:paraId="7084E63F" w14:textId="77777777" w:rsidR="00146A57" w:rsidRDefault="00146A57" w:rsidP="002A1351">
      <w:pPr>
        <w:pStyle w:val="Footer"/>
        <w:tabs>
          <w:tab w:val="left" w:pos="8218"/>
        </w:tabs>
      </w:pPr>
    </w:p>
    <w:p w14:paraId="3581ED08" w14:textId="77777777" w:rsidR="00146A57" w:rsidRDefault="00146A57" w:rsidP="002A1351">
      <w:pPr>
        <w:pStyle w:val="Footer"/>
        <w:tabs>
          <w:tab w:val="left" w:pos="8218"/>
        </w:tabs>
      </w:pPr>
    </w:p>
    <w:p w14:paraId="546F2632" w14:textId="77777777" w:rsidR="00146A57" w:rsidRDefault="00146A57" w:rsidP="002A1351">
      <w:pPr>
        <w:pStyle w:val="Footer"/>
        <w:tabs>
          <w:tab w:val="left" w:pos="8218"/>
        </w:tabs>
      </w:pPr>
    </w:p>
    <w:p w14:paraId="47192148" w14:textId="77777777" w:rsidR="00146A57" w:rsidRDefault="00146A57" w:rsidP="002A1351">
      <w:pPr>
        <w:pStyle w:val="Footer"/>
        <w:tabs>
          <w:tab w:val="left" w:pos="8218"/>
        </w:tabs>
      </w:pPr>
    </w:p>
    <w:p w14:paraId="67186D1F" w14:textId="77777777" w:rsidR="00146A57" w:rsidRDefault="00146A57" w:rsidP="002A1351">
      <w:pPr>
        <w:pStyle w:val="Footer"/>
        <w:tabs>
          <w:tab w:val="left" w:pos="8218"/>
        </w:tabs>
      </w:pPr>
    </w:p>
    <w:p w14:paraId="2F1F3D1E" w14:textId="77777777" w:rsidR="00146A57" w:rsidRDefault="00146A57" w:rsidP="002A1351">
      <w:pPr>
        <w:pStyle w:val="Footer"/>
        <w:tabs>
          <w:tab w:val="left" w:pos="8218"/>
        </w:tabs>
      </w:pPr>
    </w:p>
    <w:p w14:paraId="5C786F3B" w14:textId="77777777" w:rsidR="00146A57" w:rsidRDefault="00146A57" w:rsidP="002A1351">
      <w:pPr>
        <w:pStyle w:val="Footer"/>
        <w:tabs>
          <w:tab w:val="left" w:pos="8218"/>
        </w:tabs>
      </w:pPr>
    </w:p>
    <w:p w14:paraId="13500147" w14:textId="77777777" w:rsidR="00146A57" w:rsidRDefault="00146A57" w:rsidP="002A1351">
      <w:pPr>
        <w:pStyle w:val="Footer"/>
        <w:tabs>
          <w:tab w:val="left" w:pos="8218"/>
        </w:tabs>
      </w:pPr>
    </w:p>
    <w:p w14:paraId="7F4DC845" w14:textId="77777777" w:rsidR="00146A57" w:rsidRDefault="00146A57" w:rsidP="002A1351">
      <w:pPr>
        <w:pStyle w:val="Footer"/>
        <w:tabs>
          <w:tab w:val="left" w:pos="8218"/>
        </w:tabs>
      </w:pPr>
    </w:p>
    <w:p w14:paraId="66090A35" w14:textId="77777777" w:rsidR="00146A57" w:rsidRDefault="00146A57" w:rsidP="002A1351">
      <w:pPr>
        <w:pStyle w:val="Footer"/>
        <w:tabs>
          <w:tab w:val="left" w:pos="8218"/>
        </w:tabs>
      </w:pPr>
    </w:p>
    <w:p w14:paraId="49012EF5" w14:textId="77777777" w:rsidR="00146A57" w:rsidRDefault="00146A57" w:rsidP="002A1351">
      <w:pPr>
        <w:pStyle w:val="Footer"/>
        <w:tabs>
          <w:tab w:val="left" w:pos="8218"/>
        </w:tabs>
      </w:pPr>
    </w:p>
    <w:p w14:paraId="2A1EAE2F" w14:textId="77777777" w:rsidR="00146A57" w:rsidRDefault="00146A57" w:rsidP="002A1351">
      <w:pPr>
        <w:pStyle w:val="Footer"/>
        <w:tabs>
          <w:tab w:val="left" w:pos="8218"/>
        </w:tabs>
      </w:pPr>
    </w:p>
    <w:p w14:paraId="7A55D83E" w14:textId="77777777" w:rsidR="00BA6D67" w:rsidRDefault="00BA6D67" w:rsidP="00BA6D67">
      <w:pPr>
        <w:pStyle w:val="Footer"/>
        <w:rPr>
          <w:lang w:val="en-AU"/>
        </w:rPr>
      </w:pPr>
      <w:r>
        <w:rPr>
          <w:lang w:val="en-AU"/>
        </w:rPr>
        <w:t xml:space="preserve">DISCLAIMER: </w:t>
      </w:r>
    </w:p>
    <w:p w14:paraId="6E6704D8" w14:textId="634B9ED0" w:rsidR="00146A57" w:rsidRDefault="008157A1" w:rsidP="00146A57">
      <w:pPr>
        <w:pStyle w:val="Foote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r w:rsidR="00146A57">
        <w:rPr>
          <w:lang w:val="en-AU"/>
        </w:rPr>
        <w:t xml:space="preserve"> F</w:t>
      </w:r>
      <w:r>
        <w:rPr>
          <w:lang w:val="en-AU"/>
        </w:rPr>
        <w:t xml:space="preserve">urther information can be found at: </w:t>
      </w:r>
      <w:hyperlink r:id="rId14" w:history="1">
        <w:r w:rsidR="00146A57" w:rsidRPr="00123ADB">
          <w:rPr>
            <w:rStyle w:val="Hyperlink"/>
          </w:rPr>
          <w:t>http://www.eirgridgroup.com/legal/</w:t>
        </w:r>
        <w:r w:rsidR="00146A57" w:rsidRPr="00123ADB">
          <w:rPr>
            <w:rStyle w:val="Hyperlink"/>
            <w:rFonts w:ascii="Arial Bold" w:hAnsi="Arial Bold" w:cs="Arial"/>
            <w:b/>
            <w:bCs/>
            <w:caps/>
            <w:kern w:val="32"/>
            <w:sz w:val="28"/>
            <w:szCs w:val="32"/>
            <w14:shadow w14:blurRad="50800" w14:dist="38100" w14:dir="2700000" w14:sx="100000" w14:sy="100000" w14:kx="0" w14:ky="0" w14:algn="tl">
              <w14:srgbClr w14:val="000000">
                <w14:alpha w14:val="60000"/>
              </w14:srgbClr>
            </w14:shadow>
          </w:rPr>
          <w:t>I</w:t>
        </w:r>
      </w:hyperlink>
    </w:p>
    <w:p w14:paraId="7A55D856" w14:textId="2A3566DD" w:rsidR="00C4795D" w:rsidRPr="00B375AC" w:rsidRDefault="00B375AC" w:rsidP="00146A57">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lastRenderedPageBreak/>
        <w:t>Introduction</w:t>
      </w:r>
    </w:p>
    <w:p w14:paraId="0323E928" w14:textId="77777777" w:rsidR="00F9678A" w:rsidRDefault="00F9678A" w:rsidP="00F9678A">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209249B3" w14:textId="0884A9D1" w:rsidR="00D27BCB" w:rsidRDefault="00DA2325" w:rsidP="00F9678A">
      <w:pPr>
        <w:pStyle w:val="BodyText"/>
        <w:spacing w:after="120"/>
      </w:pPr>
      <w:r>
        <w:t>Units wishing to demonstrate cold, warm, hot start up times will need to consider carefully within the commissioning programme how and when this is best demonstrated based on the applicable cooling boundaries.</w:t>
      </w:r>
      <w:r w:rsidR="00807B2D">
        <w:t xml:space="preserve"> Testing of Minimum load can be carried out at the same time as this test. A separate test procedure shall be agreed for a Minimum Load test. </w:t>
      </w:r>
    </w:p>
    <w:p w14:paraId="13B45609" w14:textId="77777777" w:rsidR="00F9678A" w:rsidRDefault="00F9678A" w:rsidP="00F9678A">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C94936">
          <w:rPr>
            <w:rStyle w:val="Hyperlink"/>
            <w:u w:val="none"/>
          </w:rPr>
          <w:t>generator_testing@eirgrid.com</w:t>
        </w:r>
      </w:hyperlink>
      <w:r>
        <w:t>.</w:t>
      </w:r>
    </w:p>
    <w:p w14:paraId="08555B16" w14:textId="77777777" w:rsidR="00F9678A" w:rsidRDefault="00F9678A" w:rsidP="00F9678A">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4D940DDE" w14:textId="77777777" w:rsidR="00F9678A" w:rsidRDefault="00F9678A" w:rsidP="00F9678A">
      <w:pPr>
        <w:pStyle w:val="BodyText"/>
        <w:numPr>
          <w:ilvl w:val="0"/>
          <w:numId w:val="28"/>
        </w:numPr>
      </w:pPr>
      <w:r>
        <w:t>S</w:t>
      </w:r>
      <w:r w:rsidRPr="00B57AE4">
        <w:t>et up</w:t>
      </w:r>
      <w:r>
        <w:t xml:space="preserve"> and disconnect</w:t>
      </w:r>
      <w:r w:rsidRPr="00B57AE4">
        <w:t xml:space="preserve"> the control system</w:t>
      </w:r>
      <w:r>
        <w:t xml:space="preserve"> and instrumentation as required; </w:t>
      </w:r>
    </w:p>
    <w:p w14:paraId="43E4E44D" w14:textId="77777777" w:rsidR="00F9678A" w:rsidRDefault="00F9678A" w:rsidP="00F9678A">
      <w:pPr>
        <w:pStyle w:val="BodyText"/>
        <w:numPr>
          <w:ilvl w:val="0"/>
          <w:numId w:val="28"/>
        </w:numPr>
      </w:pPr>
      <w:r w:rsidRPr="00C72413">
        <w:t xml:space="preserve">Ability to fully understand the </w:t>
      </w:r>
      <w:r>
        <w:t xml:space="preserve">Unit’s </w:t>
      </w:r>
      <w:r w:rsidRPr="00C72413">
        <w:t xml:space="preserve">function and its relationship to the </w:t>
      </w:r>
      <w:r>
        <w:t>System;</w:t>
      </w:r>
    </w:p>
    <w:p w14:paraId="3F1731F8" w14:textId="77777777" w:rsidR="00F9678A" w:rsidRDefault="00F9678A" w:rsidP="00F9678A">
      <w:pPr>
        <w:pStyle w:val="BodyText"/>
        <w:numPr>
          <w:ilvl w:val="0"/>
          <w:numId w:val="28"/>
        </w:numPr>
      </w:pPr>
      <w:r w:rsidRPr="00C72413">
        <w:t>Liaise with NCC</w:t>
      </w:r>
      <w:r>
        <w:t>/CHCC as required;</w:t>
      </w:r>
    </w:p>
    <w:p w14:paraId="77E4C252" w14:textId="77777777" w:rsidR="00F9678A" w:rsidRDefault="00F9678A" w:rsidP="00F9678A">
      <w:pPr>
        <w:pStyle w:val="BodyText"/>
        <w:numPr>
          <w:ilvl w:val="0"/>
          <w:numId w:val="28"/>
        </w:numPr>
      </w:pPr>
      <w:r>
        <w:t>Mitigate issues arising during the test and report on system incidents.</w:t>
      </w:r>
    </w:p>
    <w:p w14:paraId="1DFFABB8" w14:textId="77777777" w:rsidR="00F9678A" w:rsidRPr="00C72413" w:rsidRDefault="00F9678A" w:rsidP="00F9678A">
      <w:pPr>
        <w:pStyle w:val="BodyText"/>
        <w:spacing w:before="120"/>
      </w:pPr>
      <w:r>
        <w:t>T</w:t>
      </w:r>
      <w:r w:rsidRPr="00C72413">
        <w:t>he availability of personnel at NCC</w:t>
      </w:r>
      <w:r>
        <w:t>/CHCC</w:t>
      </w:r>
      <w:r w:rsidRPr="00C72413">
        <w:t xml:space="preserve"> will be necessary in order to initiate the necessary instructions for the test.</w:t>
      </w:r>
      <w:r>
        <w:t xml:space="preserve"> NCC/CHCC will determine:</w:t>
      </w:r>
    </w:p>
    <w:p w14:paraId="746B62EB" w14:textId="77777777" w:rsidR="00F9678A" w:rsidRPr="00C72413" w:rsidRDefault="00F9678A" w:rsidP="00F9678A">
      <w:pPr>
        <w:pStyle w:val="BodyText"/>
        <w:numPr>
          <w:ilvl w:val="0"/>
          <w:numId w:val="26"/>
        </w:numPr>
      </w:pPr>
      <w:r w:rsidRPr="00C72413">
        <w:t>If network conditions allow the testing to proceed</w:t>
      </w:r>
      <w:r>
        <w:t>.</w:t>
      </w:r>
    </w:p>
    <w:p w14:paraId="56BED099" w14:textId="77777777" w:rsidR="00F9678A" w:rsidRPr="00C72413" w:rsidRDefault="00F9678A" w:rsidP="00F9678A">
      <w:pPr>
        <w:pStyle w:val="BodyText"/>
        <w:numPr>
          <w:ilvl w:val="0"/>
          <w:numId w:val="26"/>
        </w:numPr>
      </w:pPr>
      <w:r>
        <w:t>Which tests will be carried out?</w:t>
      </w:r>
    </w:p>
    <w:p w14:paraId="715567E7" w14:textId="77777777" w:rsidR="00F9678A" w:rsidRPr="00C72413" w:rsidRDefault="00F9678A" w:rsidP="00F9678A">
      <w:pPr>
        <w:pStyle w:val="BodyText"/>
        <w:numPr>
          <w:ilvl w:val="0"/>
          <w:numId w:val="26"/>
        </w:numPr>
        <w:spacing w:after="120"/>
        <w:ind w:left="714" w:hanging="357"/>
      </w:pPr>
      <w:r w:rsidRPr="00C72413">
        <w:t xml:space="preserve">When the tests will be carried out. </w:t>
      </w:r>
    </w:p>
    <w:p w14:paraId="747FFF74" w14:textId="77777777" w:rsidR="00F9678A" w:rsidRPr="00C94936" w:rsidRDefault="00F9678A" w:rsidP="00F9678A">
      <w:pPr>
        <w:pStyle w:val="BodyText"/>
        <w:spacing w:after="120"/>
      </w:pPr>
      <w:r>
        <w:t>On completion of this test</w:t>
      </w:r>
      <w:r w:rsidRPr="00013D2D">
        <w:t xml:space="preserve">, the following shall be submitted to </w:t>
      </w:r>
      <w:hyperlink r:id="rId16" w:history="1">
        <w:r w:rsidRPr="00C94936">
          <w:rPr>
            <w:rStyle w:val="Hyperlink"/>
            <w:u w:val="none"/>
          </w:rPr>
          <w:t>generator_testing@eirgrid.com</w:t>
        </w:r>
      </w:hyperlink>
      <w:r w:rsidRPr="00C94936">
        <w:t>:</w:t>
      </w:r>
    </w:p>
    <w:tbl>
      <w:tblPr>
        <w:tblStyle w:val="TableGrid"/>
        <w:tblW w:w="0" w:type="auto"/>
        <w:jc w:val="center"/>
        <w:tblLook w:val="04A0" w:firstRow="1" w:lastRow="0" w:firstColumn="1" w:lastColumn="0" w:noHBand="0" w:noVBand="1"/>
      </w:tblPr>
      <w:tblGrid>
        <w:gridCol w:w="7798"/>
        <w:gridCol w:w="1773"/>
      </w:tblGrid>
      <w:tr w:rsidR="00F9678A" w:rsidRPr="00013D2D" w14:paraId="4F75EAC6" w14:textId="77777777" w:rsidTr="00F9678A">
        <w:trPr>
          <w:jc w:val="center"/>
        </w:trPr>
        <w:tc>
          <w:tcPr>
            <w:tcW w:w="7798" w:type="dxa"/>
            <w:shd w:val="clear" w:color="auto" w:fill="D9D9D9" w:themeFill="background1" w:themeFillShade="D9"/>
            <w:vAlign w:val="center"/>
          </w:tcPr>
          <w:p w14:paraId="6D77ECC4" w14:textId="77777777" w:rsidR="00F9678A" w:rsidRPr="00013D2D" w:rsidRDefault="00F9678A" w:rsidP="00F9678A">
            <w:pPr>
              <w:pStyle w:val="BodyText"/>
              <w:spacing w:before="120" w:after="120"/>
              <w:rPr>
                <w:b/>
              </w:rPr>
            </w:pPr>
            <w:r w:rsidRPr="00013D2D">
              <w:rPr>
                <w:b/>
              </w:rPr>
              <w:t>Submission</w:t>
            </w:r>
          </w:p>
        </w:tc>
        <w:tc>
          <w:tcPr>
            <w:tcW w:w="1773" w:type="dxa"/>
            <w:shd w:val="clear" w:color="auto" w:fill="D9D9D9" w:themeFill="background1" w:themeFillShade="D9"/>
            <w:vAlign w:val="center"/>
          </w:tcPr>
          <w:p w14:paraId="2CC2FD23" w14:textId="77777777" w:rsidR="00F9678A" w:rsidRPr="00013D2D" w:rsidRDefault="00F9678A" w:rsidP="00F9678A">
            <w:pPr>
              <w:pStyle w:val="BodyText"/>
              <w:rPr>
                <w:b/>
              </w:rPr>
            </w:pPr>
            <w:r w:rsidRPr="00013D2D">
              <w:rPr>
                <w:b/>
              </w:rPr>
              <w:t>Timeline</w:t>
            </w:r>
          </w:p>
        </w:tc>
      </w:tr>
      <w:tr w:rsidR="00F9678A" w:rsidRPr="00013D2D" w14:paraId="1A1CF5CF" w14:textId="77777777" w:rsidTr="00F9678A">
        <w:trPr>
          <w:jc w:val="center"/>
        </w:trPr>
        <w:tc>
          <w:tcPr>
            <w:tcW w:w="7798" w:type="dxa"/>
            <w:vAlign w:val="center"/>
          </w:tcPr>
          <w:p w14:paraId="79BC9D92" w14:textId="77777777" w:rsidR="00F9678A" w:rsidRPr="00013D2D" w:rsidRDefault="00F9678A" w:rsidP="00F9678A">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53F5DC9B" w14:textId="77777777" w:rsidR="00F9678A" w:rsidRPr="00013D2D" w:rsidRDefault="00F9678A" w:rsidP="00F9678A">
            <w:pPr>
              <w:pStyle w:val="BodyText"/>
            </w:pPr>
            <w:r w:rsidRPr="00013D2D">
              <w:t>1 working day</w:t>
            </w:r>
          </w:p>
        </w:tc>
      </w:tr>
      <w:tr w:rsidR="00F9678A" w:rsidRPr="00013D2D" w14:paraId="210AB05D" w14:textId="77777777" w:rsidTr="00F9678A">
        <w:trPr>
          <w:jc w:val="center"/>
        </w:trPr>
        <w:tc>
          <w:tcPr>
            <w:tcW w:w="7798" w:type="dxa"/>
            <w:vAlign w:val="center"/>
          </w:tcPr>
          <w:p w14:paraId="640ED552" w14:textId="77777777" w:rsidR="00F9678A" w:rsidRPr="00013D2D" w:rsidRDefault="00F9678A" w:rsidP="00F9678A">
            <w:pPr>
              <w:pStyle w:val="BodyText"/>
              <w:spacing w:before="120" w:after="120"/>
            </w:pPr>
            <w:r w:rsidRPr="00013D2D">
              <w:t>Test data in CSV or Excel format</w:t>
            </w:r>
          </w:p>
        </w:tc>
        <w:tc>
          <w:tcPr>
            <w:tcW w:w="1773" w:type="dxa"/>
            <w:shd w:val="clear" w:color="auto" w:fill="auto"/>
            <w:vAlign w:val="center"/>
          </w:tcPr>
          <w:p w14:paraId="281AA3CD" w14:textId="77777777" w:rsidR="00F9678A" w:rsidRPr="00013D2D" w:rsidRDefault="00F9678A" w:rsidP="00F9678A">
            <w:pPr>
              <w:pStyle w:val="BodyText"/>
              <w:spacing w:before="120" w:after="120"/>
            </w:pPr>
            <w:r w:rsidRPr="00013D2D">
              <w:t>1 working day</w:t>
            </w:r>
          </w:p>
        </w:tc>
      </w:tr>
      <w:tr w:rsidR="00F9678A" w:rsidRPr="00013D2D" w14:paraId="4B5556A4" w14:textId="77777777" w:rsidTr="00F9678A">
        <w:trPr>
          <w:jc w:val="center"/>
        </w:trPr>
        <w:tc>
          <w:tcPr>
            <w:tcW w:w="7798" w:type="dxa"/>
            <w:vAlign w:val="center"/>
          </w:tcPr>
          <w:p w14:paraId="321C9ECD" w14:textId="77777777" w:rsidR="00F9678A" w:rsidRPr="00013D2D" w:rsidRDefault="00F9678A" w:rsidP="00F9678A">
            <w:pPr>
              <w:pStyle w:val="BodyText"/>
              <w:spacing w:before="120" w:after="120"/>
            </w:pPr>
            <w:r w:rsidRPr="00013D2D">
              <w:t>Test report</w:t>
            </w:r>
          </w:p>
        </w:tc>
        <w:tc>
          <w:tcPr>
            <w:tcW w:w="1773" w:type="dxa"/>
            <w:shd w:val="clear" w:color="auto" w:fill="auto"/>
            <w:vAlign w:val="center"/>
          </w:tcPr>
          <w:p w14:paraId="0F04EF19" w14:textId="77777777" w:rsidR="00F9678A" w:rsidRPr="00013D2D" w:rsidRDefault="00F9678A" w:rsidP="00F9678A">
            <w:pPr>
              <w:pStyle w:val="BodyText"/>
              <w:spacing w:before="120" w:after="120"/>
            </w:pPr>
            <w:r w:rsidRPr="00013D2D">
              <w:t>10 working days</w:t>
            </w:r>
          </w:p>
        </w:tc>
      </w:tr>
    </w:tbl>
    <w:p w14:paraId="7A55D86D" w14:textId="77777777" w:rsidR="000222D3" w:rsidRPr="000222D3" w:rsidRDefault="00F61DC5" w:rsidP="000222D3">
      <w:pPr>
        <w:pStyle w:val="Heading1"/>
      </w:pPr>
      <w:r>
        <w:t>Abbreviations</w:t>
      </w:r>
    </w:p>
    <w:p w14:paraId="7A55D86F" w14:textId="77777777" w:rsidR="000222D3" w:rsidRDefault="000222D3" w:rsidP="002A1351">
      <w:pPr>
        <w:pStyle w:val="BodyText"/>
      </w:pPr>
      <w:r>
        <w:t>CHCC</w:t>
      </w:r>
      <w:r>
        <w:tab/>
      </w:r>
      <w:r>
        <w:tab/>
        <w:t>Castlereagh House Control Centre</w:t>
      </w:r>
    </w:p>
    <w:p w14:paraId="795B2646" w14:textId="77777777" w:rsidR="00F9678A" w:rsidRPr="006E765E" w:rsidRDefault="00F9678A" w:rsidP="00F9678A">
      <w:pPr>
        <w:pStyle w:val="BodyText"/>
      </w:pPr>
      <w:r w:rsidRPr="006E765E">
        <w:t>NCC</w:t>
      </w:r>
      <w:r w:rsidRPr="006E765E">
        <w:tab/>
      </w:r>
      <w:r w:rsidRPr="006E765E">
        <w:tab/>
        <w:t>National Control Centre</w:t>
      </w:r>
    </w:p>
    <w:p w14:paraId="7A55D872" w14:textId="77777777" w:rsidR="00B83437" w:rsidRPr="006E765E" w:rsidRDefault="0099279A" w:rsidP="002A1351">
      <w:pPr>
        <w:pStyle w:val="BodyText"/>
      </w:pPr>
      <w:r w:rsidRPr="006E765E">
        <w:t>Mva</w:t>
      </w:r>
      <w:r w:rsidR="00B83437" w:rsidRPr="006E765E">
        <w:t>r</w:t>
      </w:r>
      <w:r w:rsidR="00B83437" w:rsidRPr="006E765E">
        <w:tab/>
      </w:r>
      <w:r w:rsidR="00B83437" w:rsidRPr="006E765E">
        <w:tab/>
        <w:t>Mega Volt Ampere – reactive</w:t>
      </w:r>
    </w:p>
    <w:p w14:paraId="7A55D873" w14:textId="77777777" w:rsidR="00C41C48" w:rsidRPr="006E765E" w:rsidRDefault="00C41C48" w:rsidP="002A1351">
      <w:pPr>
        <w:pStyle w:val="BodyText"/>
      </w:pPr>
      <w:r w:rsidRPr="006E765E">
        <w:t>MW</w:t>
      </w:r>
      <w:r w:rsidRPr="006E765E">
        <w:tab/>
      </w:r>
      <w:r w:rsidRPr="006E765E">
        <w:tab/>
        <w:t xml:space="preserve">Mega Watt </w:t>
      </w:r>
    </w:p>
    <w:p w14:paraId="7A55D875" w14:textId="77777777" w:rsidR="006B4C6A" w:rsidRDefault="00B83437" w:rsidP="002A1351">
      <w:pPr>
        <w:pStyle w:val="BodyText"/>
      </w:pPr>
      <w:r w:rsidRPr="006E765E">
        <w:t>TSO</w:t>
      </w:r>
      <w:r w:rsidRPr="006E765E">
        <w:tab/>
      </w:r>
      <w:r w:rsidRPr="006E765E">
        <w:tab/>
        <w:t>Transmission System Operator</w:t>
      </w:r>
    </w:p>
    <w:p w14:paraId="38D83980" w14:textId="5A22B6E5" w:rsidR="00F9678A" w:rsidRDefault="00F9678A" w:rsidP="002A1351">
      <w:pPr>
        <w:pStyle w:val="BodyText"/>
      </w:pPr>
      <w:r>
        <w:t>EDIL</w:t>
      </w:r>
      <w:r>
        <w:tab/>
      </w:r>
      <w:r>
        <w:tab/>
        <w:t>Electronic Dispatch Instruction Logger</w:t>
      </w:r>
    </w:p>
    <w:p w14:paraId="6FE9EA1A" w14:textId="77777777" w:rsidR="00F9678A" w:rsidRDefault="00F9678A">
      <w:pPr>
        <w:jc w:val="left"/>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A55D877" w14:textId="700AF871" w:rsidR="0057304F" w:rsidRPr="00F9678A" w:rsidRDefault="008747FB" w:rsidP="0057304F">
      <w:pPr>
        <w:pStyle w:val="Heading1"/>
      </w:pPr>
      <w:r w:rsidRPr="00F9678A">
        <w:lastRenderedPageBreak/>
        <w:t>Unit</w:t>
      </w:r>
      <w:r w:rsidR="00F703C2" w:rsidRPr="00F9678A">
        <w:t xml:space="preserve"> DATA</w:t>
      </w:r>
    </w:p>
    <w:tbl>
      <w:tblPr>
        <w:tblStyle w:val="TableGrid"/>
        <w:tblW w:w="0" w:type="auto"/>
        <w:tblLook w:val="04A0" w:firstRow="1" w:lastRow="0" w:firstColumn="1" w:lastColumn="0" w:noHBand="0" w:noVBand="1"/>
      </w:tblPr>
      <w:tblGrid>
        <w:gridCol w:w="5637"/>
        <w:gridCol w:w="3042"/>
      </w:tblGrid>
      <w:tr w:rsidR="00F9678A" w:rsidRPr="00341A3D" w14:paraId="11CCEBC7" w14:textId="77777777" w:rsidTr="00892B94">
        <w:tc>
          <w:tcPr>
            <w:tcW w:w="5637" w:type="dxa"/>
            <w:vAlign w:val="center"/>
          </w:tcPr>
          <w:p w14:paraId="08119617" w14:textId="2EB821EF" w:rsidR="00F9678A" w:rsidRDefault="00F9678A" w:rsidP="00F9678A">
            <w:pPr>
              <w:pStyle w:val="BodyText"/>
              <w:spacing w:before="120" w:after="120"/>
            </w:pPr>
            <w:r>
              <w:t>Unit Test Coordinator</w:t>
            </w:r>
          </w:p>
        </w:tc>
        <w:tc>
          <w:tcPr>
            <w:tcW w:w="3042" w:type="dxa"/>
            <w:shd w:val="clear" w:color="auto" w:fill="D9D9D9" w:themeFill="background1" w:themeFillShade="D9"/>
            <w:vAlign w:val="center"/>
          </w:tcPr>
          <w:p w14:paraId="25B7A8A1" w14:textId="68FA93F4" w:rsidR="00F9678A" w:rsidRDefault="00F9678A" w:rsidP="00F9678A">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F9678A" w:rsidRPr="00341A3D" w14:paraId="7A55D87A" w14:textId="77777777" w:rsidTr="00892B94">
        <w:tc>
          <w:tcPr>
            <w:tcW w:w="5637" w:type="dxa"/>
          </w:tcPr>
          <w:p w14:paraId="7A55D878" w14:textId="77777777" w:rsidR="00F9678A" w:rsidRPr="00341A3D" w:rsidRDefault="00F9678A" w:rsidP="00F9678A">
            <w:pPr>
              <w:pStyle w:val="BodyText"/>
              <w:spacing w:before="120" w:after="120"/>
            </w:pPr>
            <w:r>
              <w:t>Unit</w:t>
            </w:r>
            <w:r w:rsidRPr="00341A3D">
              <w:t xml:space="preserve"> </w:t>
            </w:r>
            <w:r>
              <w:t>n</w:t>
            </w:r>
            <w:r w:rsidRPr="00341A3D">
              <w:t>ame</w:t>
            </w:r>
          </w:p>
        </w:tc>
        <w:tc>
          <w:tcPr>
            <w:tcW w:w="3042" w:type="dxa"/>
            <w:shd w:val="clear" w:color="auto" w:fill="D9D9D9" w:themeFill="background1" w:themeFillShade="D9"/>
          </w:tcPr>
          <w:p w14:paraId="7A55D879" w14:textId="77777777" w:rsidR="00F9678A" w:rsidRPr="00341A3D" w:rsidRDefault="00F9678A" w:rsidP="00F9678A">
            <w:pPr>
              <w:pStyle w:val="BodyText"/>
              <w:spacing w:before="120" w:after="120"/>
            </w:pPr>
            <w:r>
              <w:rPr>
                <w:highlight w:val="yellow"/>
              </w:rPr>
              <w:t>Unit</w:t>
            </w:r>
            <w:r w:rsidRPr="0099279A">
              <w:rPr>
                <w:highlight w:val="yellow"/>
              </w:rPr>
              <w:t xml:space="preserve"> to Specify</w:t>
            </w:r>
          </w:p>
        </w:tc>
      </w:tr>
      <w:tr w:rsidR="00F9678A" w:rsidRPr="00341A3D" w14:paraId="7A55D87D" w14:textId="77777777" w:rsidTr="00892B94">
        <w:tc>
          <w:tcPr>
            <w:tcW w:w="5637" w:type="dxa"/>
          </w:tcPr>
          <w:p w14:paraId="7A55D87B" w14:textId="77777777" w:rsidR="00F9678A" w:rsidRPr="00341A3D" w:rsidRDefault="00F9678A" w:rsidP="00F9678A">
            <w:pPr>
              <w:pStyle w:val="BodyText"/>
              <w:spacing w:before="120" w:after="120"/>
            </w:pPr>
            <w:r>
              <w:t>Unit</w:t>
            </w:r>
            <w:r w:rsidRPr="00341A3D">
              <w:t xml:space="preserve"> connection point</w:t>
            </w:r>
          </w:p>
        </w:tc>
        <w:tc>
          <w:tcPr>
            <w:tcW w:w="3042" w:type="dxa"/>
            <w:shd w:val="clear" w:color="auto" w:fill="D9D9D9" w:themeFill="background1" w:themeFillShade="D9"/>
          </w:tcPr>
          <w:p w14:paraId="7A55D87C" w14:textId="77777777" w:rsidR="00F9678A" w:rsidRPr="00341A3D" w:rsidRDefault="00F9678A" w:rsidP="00F9678A">
            <w:pPr>
              <w:pStyle w:val="BodyText"/>
              <w:spacing w:before="120" w:after="120"/>
            </w:pPr>
            <w:r>
              <w:rPr>
                <w:highlight w:val="yellow"/>
              </w:rPr>
              <w:t>Unit</w:t>
            </w:r>
            <w:r w:rsidRPr="0099279A">
              <w:rPr>
                <w:highlight w:val="yellow"/>
              </w:rPr>
              <w:t xml:space="preserve"> to Specify</w:t>
            </w:r>
          </w:p>
        </w:tc>
      </w:tr>
      <w:tr w:rsidR="00F9678A" w:rsidRPr="00341A3D" w14:paraId="7A55D880" w14:textId="77777777" w:rsidTr="00892B94">
        <w:tc>
          <w:tcPr>
            <w:tcW w:w="5637" w:type="dxa"/>
          </w:tcPr>
          <w:p w14:paraId="7A55D87E" w14:textId="77777777" w:rsidR="00F9678A" w:rsidRPr="00341A3D" w:rsidRDefault="00F9678A" w:rsidP="00F9678A">
            <w:pPr>
              <w:pStyle w:val="BodyText"/>
              <w:spacing w:before="120" w:after="120"/>
            </w:pPr>
            <w:r>
              <w:t>Unit</w:t>
            </w:r>
            <w:r w:rsidRPr="00341A3D">
              <w:t xml:space="preserve"> connection voltage</w:t>
            </w:r>
          </w:p>
        </w:tc>
        <w:tc>
          <w:tcPr>
            <w:tcW w:w="3042" w:type="dxa"/>
            <w:shd w:val="clear" w:color="auto" w:fill="D9D9D9" w:themeFill="background1" w:themeFillShade="D9"/>
          </w:tcPr>
          <w:p w14:paraId="7A55D87F" w14:textId="77777777" w:rsidR="00F9678A" w:rsidRDefault="00F9678A" w:rsidP="00F9678A">
            <w:pPr>
              <w:spacing w:before="120" w:after="120"/>
            </w:pPr>
            <w:r>
              <w:rPr>
                <w:highlight w:val="yellow"/>
              </w:rPr>
              <w:t>Unit</w:t>
            </w:r>
            <w:r w:rsidRPr="00C93B1C">
              <w:rPr>
                <w:highlight w:val="yellow"/>
              </w:rPr>
              <w:t xml:space="preserve"> to Specify</w:t>
            </w:r>
          </w:p>
        </w:tc>
      </w:tr>
      <w:tr w:rsidR="00892B94" w:rsidRPr="00341A3D" w14:paraId="66CA967F" w14:textId="77777777" w:rsidTr="00892B94">
        <w:tc>
          <w:tcPr>
            <w:tcW w:w="5637" w:type="dxa"/>
            <w:vAlign w:val="center"/>
          </w:tcPr>
          <w:p w14:paraId="26DCBF73" w14:textId="0351A6AD" w:rsidR="00892B94" w:rsidRDefault="00892B94" w:rsidP="00892B94">
            <w:pPr>
              <w:pStyle w:val="BodyText"/>
              <w:spacing w:before="120" w:after="120"/>
            </w:pPr>
            <w:r>
              <w:t xml:space="preserve">Unit Fuel Type: </w:t>
            </w:r>
            <w:r w:rsidRPr="009B58ED">
              <w:rPr>
                <w:highlight w:val="yellow"/>
              </w:rPr>
              <w:t>Primary Fuel / Secondary Fuel, Gas / Distillate</w:t>
            </w:r>
            <w:r>
              <w:t>.</w:t>
            </w:r>
          </w:p>
        </w:tc>
        <w:tc>
          <w:tcPr>
            <w:tcW w:w="3042" w:type="dxa"/>
            <w:shd w:val="clear" w:color="auto" w:fill="D9D9D9" w:themeFill="background1" w:themeFillShade="D9"/>
          </w:tcPr>
          <w:p w14:paraId="7DA96668" w14:textId="74C9F890" w:rsidR="00892B94" w:rsidRDefault="00892B94" w:rsidP="00F9678A">
            <w:pPr>
              <w:spacing w:before="120" w:after="120"/>
              <w:rPr>
                <w:highlight w:val="yellow"/>
              </w:rPr>
            </w:pPr>
            <w:r>
              <w:rPr>
                <w:highlight w:val="yellow"/>
              </w:rPr>
              <w:t>Unit</w:t>
            </w:r>
            <w:r w:rsidRPr="00C93B1C">
              <w:rPr>
                <w:highlight w:val="yellow"/>
              </w:rPr>
              <w:t xml:space="preserve"> to Specify</w:t>
            </w:r>
          </w:p>
        </w:tc>
      </w:tr>
      <w:tr w:rsidR="00494049" w:rsidRPr="00341A3D" w14:paraId="7A55D883" w14:textId="77777777" w:rsidTr="00892B94">
        <w:tc>
          <w:tcPr>
            <w:tcW w:w="5637" w:type="dxa"/>
          </w:tcPr>
          <w:p w14:paraId="7A55D881" w14:textId="77777777" w:rsidR="00494049" w:rsidRPr="00341A3D" w:rsidRDefault="00494049" w:rsidP="00F9678A">
            <w:pPr>
              <w:pStyle w:val="BodyText"/>
              <w:spacing w:before="120" w:after="120"/>
            </w:pPr>
            <w:r>
              <w:t>Registered Capacity</w:t>
            </w:r>
          </w:p>
        </w:tc>
        <w:tc>
          <w:tcPr>
            <w:tcW w:w="3042" w:type="dxa"/>
            <w:shd w:val="clear" w:color="auto" w:fill="D9D9D9" w:themeFill="background1" w:themeFillShade="D9"/>
          </w:tcPr>
          <w:p w14:paraId="7A55D882" w14:textId="3E6D08B0" w:rsidR="00494049" w:rsidRDefault="00494049" w:rsidP="00F9678A">
            <w:pPr>
              <w:spacing w:before="120" w:after="120"/>
            </w:pPr>
            <w:r w:rsidRPr="00484E6A">
              <w:rPr>
                <w:highlight w:val="yellow"/>
              </w:rPr>
              <w:t>Unit to Specify</w:t>
            </w:r>
          </w:p>
        </w:tc>
      </w:tr>
      <w:tr w:rsidR="00875C49" w:rsidRPr="00341A3D" w14:paraId="2FE2819A" w14:textId="77777777" w:rsidTr="00892B94">
        <w:tc>
          <w:tcPr>
            <w:tcW w:w="5637" w:type="dxa"/>
          </w:tcPr>
          <w:p w14:paraId="396DE22D" w14:textId="1F92B4D5" w:rsidR="00875C49" w:rsidRDefault="00875C49" w:rsidP="00F9678A">
            <w:pPr>
              <w:pStyle w:val="BodyText"/>
              <w:spacing w:before="120" w:after="120"/>
            </w:pPr>
            <w:r>
              <w:t>Block Load</w:t>
            </w:r>
          </w:p>
        </w:tc>
        <w:tc>
          <w:tcPr>
            <w:tcW w:w="3042" w:type="dxa"/>
            <w:shd w:val="clear" w:color="auto" w:fill="D9D9D9" w:themeFill="background1" w:themeFillShade="D9"/>
          </w:tcPr>
          <w:p w14:paraId="478AB8DB" w14:textId="61C0373D" w:rsidR="00875C49" w:rsidRPr="00484E6A" w:rsidRDefault="00875C49" w:rsidP="00F9678A">
            <w:pPr>
              <w:spacing w:before="120" w:after="120"/>
              <w:rPr>
                <w:highlight w:val="yellow"/>
              </w:rPr>
            </w:pPr>
            <w:r w:rsidRPr="00484E6A">
              <w:rPr>
                <w:highlight w:val="yellow"/>
              </w:rPr>
              <w:t>Unit to Specify</w:t>
            </w:r>
          </w:p>
        </w:tc>
      </w:tr>
      <w:tr w:rsidR="00494049" w:rsidRPr="00341A3D" w14:paraId="5DC37348" w14:textId="77777777" w:rsidTr="00892B94">
        <w:tc>
          <w:tcPr>
            <w:tcW w:w="5637" w:type="dxa"/>
          </w:tcPr>
          <w:p w14:paraId="1961A0E6" w14:textId="2E2A7C61" w:rsidR="00494049" w:rsidRPr="00341A3D" w:rsidRDefault="00494049" w:rsidP="00F9678A">
            <w:pPr>
              <w:pStyle w:val="BodyText"/>
              <w:spacing w:before="120" w:after="120"/>
            </w:pPr>
            <w:r>
              <w:t>Minimum Load</w:t>
            </w:r>
          </w:p>
        </w:tc>
        <w:tc>
          <w:tcPr>
            <w:tcW w:w="3042" w:type="dxa"/>
            <w:shd w:val="clear" w:color="auto" w:fill="D9D9D9" w:themeFill="background1" w:themeFillShade="D9"/>
          </w:tcPr>
          <w:p w14:paraId="51665478" w14:textId="77F3225F" w:rsidR="00494049" w:rsidRDefault="00494049" w:rsidP="00F9678A">
            <w:pPr>
              <w:spacing w:before="120" w:after="120"/>
              <w:rPr>
                <w:highlight w:val="yellow"/>
              </w:rPr>
            </w:pPr>
            <w:r w:rsidRPr="00484E6A">
              <w:rPr>
                <w:highlight w:val="yellow"/>
              </w:rPr>
              <w:t>Unit to Specify</w:t>
            </w:r>
          </w:p>
        </w:tc>
      </w:tr>
      <w:tr w:rsidR="00494049" w:rsidRPr="00341A3D" w14:paraId="7A55D886" w14:textId="77777777" w:rsidTr="00892B94">
        <w:tc>
          <w:tcPr>
            <w:tcW w:w="5637" w:type="dxa"/>
          </w:tcPr>
          <w:p w14:paraId="7A55D884" w14:textId="77777777" w:rsidR="00494049" w:rsidRPr="00341A3D" w:rsidRDefault="00494049" w:rsidP="00F9678A">
            <w:pPr>
              <w:pStyle w:val="BodyText"/>
              <w:spacing w:before="120" w:after="120"/>
            </w:pPr>
            <w:r w:rsidRPr="00341A3D">
              <w:t>Contracted MEC</w:t>
            </w:r>
          </w:p>
        </w:tc>
        <w:tc>
          <w:tcPr>
            <w:tcW w:w="3042" w:type="dxa"/>
            <w:shd w:val="clear" w:color="auto" w:fill="D9D9D9" w:themeFill="background1" w:themeFillShade="D9"/>
          </w:tcPr>
          <w:p w14:paraId="7A55D885" w14:textId="0C564C66" w:rsidR="00494049" w:rsidRDefault="00494049" w:rsidP="00F9678A">
            <w:pPr>
              <w:spacing w:before="120" w:after="120"/>
            </w:pPr>
            <w:r w:rsidRPr="00484E6A">
              <w:rPr>
                <w:highlight w:val="yellow"/>
              </w:rPr>
              <w:t>Unit to Specify</w:t>
            </w:r>
          </w:p>
        </w:tc>
      </w:tr>
      <w:tr w:rsidR="00494049" w:rsidRPr="00341A3D" w14:paraId="7A55D889" w14:textId="77777777" w:rsidTr="00892B94">
        <w:tc>
          <w:tcPr>
            <w:tcW w:w="5637" w:type="dxa"/>
          </w:tcPr>
          <w:p w14:paraId="7A55D887" w14:textId="77777777" w:rsidR="00494049" w:rsidRPr="00341A3D" w:rsidRDefault="00494049" w:rsidP="00F9678A">
            <w:pPr>
              <w:pStyle w:val="BodyText"/>
              <w:spacing w:before="120" w:after="120"/>
            </w:pPr>
            <w:r>
              <w:t>Installed Plant</w:t>
            </w:r>
          </w:p>
        </w:tc>
        <w:tc>
          <w:tcPr>
            <w:tcW w:w="3042" w:type="dxa"/>
            <w:shd w:val="clear" w:color="auto" w:fill="D9D9D9" w:themeFill="background1" w:themeFillShade="D9"/>
          </w:tcPr>
          <w:p w14:paraId="7A55D888" w14:textId="365D81E6" w:rsidR="00494049" w:rsidRDefault="00494049" w:rsidP="00F9678A">
            <w:pPr>
              <w:spacing w:before="120" w:after="120"/>
            </w:pPr>
            <w:r w:rsidRPr="00484E6A">
              <w:rPr>
                <w:highlight w:val="yellow"/>
              </w:rPr>
              <w:t>Unit to Specify</w:t>
            </w:r>
          </w:p>
        </w:tc>
      </w:tr>
      <w:tr w:rsidR="00494049" w:rsidRPr="00341A3D" w14:paraId="7A55D88C" w14:textId="77777777" w:rsidTr="00892B94">
        <w:tc>
          <w:tcPr>
            <w:tcW w:w="5637" w:type="dxa"/>
          </w:tcPr>
          <w:p w14:paraId="7A55D88A" w14:textId="77777777" w:rsidR="00494049" w:rsidRPr="00341A3D" w:rsidRDefault="00494049" w:rsidP="00F9678A">
            <w:pPr>
              <w:pStyle w:val="BodyText"/>
              <w:spacing w:before="120" w:after="120"/>
            </w:pPr>
            <w:r>
              <w:t>Hot Cooling Boundary</w:t>
            </w:r>
          </w:p>
        </w:tc>
        <w:tc>
          <w:tcPr>
            <w:tcW w:w="3042" w:type="dxa"/>
            <w:shd w:val="clear" w:color="auto" w:fill="D9D9D9" w:themeFill="background1" w:themeFillShade="D9"/>
          </w:tcPr>
          <w:p w14:paraId="7A55D88B" w14:textId="744DB4A6" w:rsidR="00494049" w:rsidRDefault="00494049" w:rsidP="00F9678A">
            <w:pPr>
              <w:spacing w:before="120" w:after="120"/>
            </w:pPr>
            <w:r w:rsidRPr="00484E6A">
              <w:rPr>
                <w:highlight w:val="yellow"/>
              </w:rPr>
              <w:t>Unit to Specify</w:t>
            </w:r>
          </w:p>
        </w:tc>
      </w:tr>
      <w:tr w:rsidR="00494049" w:rsidRPr="00341A3D" w14:paraId="7A55D88F" w14:textId="77777777" w:rsidTr="00892B94">
        <w:tc>
          <w:tcPr>
            <w:tcW w:w="5637" w:type="dxa"/>
          </w:tcPr>
          <w:p w14:paraId="7A55D88D" w14:textId="77777777" w:rsidR="00494049" w:rsidRDefault="00494049" w:rsidP="00F9678A">
            <w:pPr>
              <w:pStyle w:val="BodyText"/>
              <w:spacing w:before="120" w:after="120"/>
            </w:pPr>
            <w:r>
              <w:t>Warm Cooling Boundary</w:t>
            </w:r>
          </w:p>
        </w:tc>
        <w:tc>
          <w:tcPr>
            <w:tcW w:w="3042" w:type="dxa"/>
            <w:shd w:val="clear" w:color="auto" w:fill="D9D9D9" w:themeFill="background1" w:themeFillShade="D9"/>
          </w:tcPr>
          <w:p w14:paraId="7A55D88E" w14:textId="12B2996C" w:rsidR="00494049" w:rsidRDefault="00494049" w:rsidP="00F9678A">
            <w:pPr>
              <w:spacing w:before="120" w:after="120"/>
            </w:pPr>
            <w:r w:rsidRPr="00484E6A">
              <w:rPr>
                <w:highlight w:val="yellow"/>
              </w:rPr>
              <w:t>Unit to Specify</w:t>
            </w:r>
          </w:p>
        </w:tc>
      </w:tr>
      <w:tr w:rsidR="00494049" w:rsidRPr="00341A3D" w14:paraId="7AA1A963" w14:textId="77777777" w:rsidTr="00892B94">
        <w:tc>
          <w:tcPr>
            <w:tcW w:w="5637" w:type="dxa"/>
          </w:tcPr>
          <w:p w14:paraId="20A46123" w14:textId="00A2DB76" w:rsidR="00494049" w:rsidRDefault="00494049" w:rsidP="00F9678A">
            <w:pPr>
              <w:pStyle w:val="BodyText"/>
              <w:spacing w:before="120" w:after="120"/>
            </w:pPr>
            <w:r w:rsidRPr="009C3DFB">
              <w:t>End Point of Start Up Period</w:t>
            </w:r>
          </w:p>
        </w:tc>
        <w:tc>
          <w:tcPr>
            <w:tcW w:w="3042" w:type="dxa"/>
            <w:shd w:val="clear" w:color="auto" w:fill="D9D9D9" w:themeFill="background1" w:themeFillShade="D9"/>
          </w:tcPr>
          <w:p w14:paraId="5D2F4CC9" w14:textId="6E7571E2" w:rsidR="00494049" w:rsidRDefault="00494049" w:rsidP="00F9678A">
            <w:pPr>
              <w:spacing w:before="120" w:after="120"/>
              <w:rPr>
                <w:highlight w:val="yellow"/>
              </w:rPr>
            </w:pPr>
            <w:r w:rsidRPr="00484E6A">
              <w:rPr>
                <w:highlight w:val="yellow"/>
              </w:rPr>
              <w:t>Unit to Specify</w:t>
            </w:r>
          </w:p>
        </w:tc>
      </w:tr>
      <w:tr w:rsidR="002D3460" w:rsidRPr="00341A3D" w14:paraId="209FAC79" w14:textId="77777777" w:rsidTr="00892B94">
        <w:tc>
          <w:tcPr>
            <w:tcW w:w="5637" w:type="dxa"/>
          </w:tcPr>
          <w:p w14:paraId="6B66BA0F" w14:textId="28A868E3" w:rsidR="002D3460" w:rsidRPr="009C3DFB" w:rsidRDefault="002D3460" w:rsidP="00F9678A">
            <w:pPr>
              <w:pStyle w:val="BodyText"/>
              <w:spacing w:before="120" w:after="120"/>
              <w:rPr>
                <w:rFonts w:cs="Arial"/>
                <w:bCs/>
                <w:lang w:val="en-GB" w:eastAsia="en-IE"/>
              </w:rPr>
            </w:pPr>
            <w:r>
              <w:rPr>
                <w:rFonts w:cs="Arial"/>
                <w:bCs/>
                <w:lang w:val="en-GB" w:eastAsia="en-IE"/>
              </w:rPr>
              <w:t>Synchronous Start up time Cold</w:t>
            </w:r>
          </w:p>
        </w:tc>
        <w:tc>
          <w:tcPr>
            <w:tcW w:w="3042" w:type="dxa"/>
            <w:shd w:val="clear" w:color="auto" w:fill="D9D9D9" w:themeFill="background1" w:themeFillShade="D9"/>
          </w:tcPr>
          <w:p w14:paraId="5EFCBB06" w14:textId="6B8A4042" w:rsidR="002D3460" w:rsidRPr="00484E6A" w:rsidRDefault="002D3460" w:rsidP="00F9678A">
            <w:pPr>
              <w:spacing w:before="120" w:after="120"/>
              <w:rPr>
                <w:highlight w:val="yellow"/>
              </w:rPr>
            </w:pPr>
            <w:r w:rsidRPr="00484E6A">
              <w:rPr>
                <w:highlight w:val="yellow"/>
              </w:rPr>
              <w:t>Unit to Specify</w:t>
            </w:r>
          </w:p>
        </w:tc>
      </w:tr>
      <w:tr w:rsidR="002D3460" w:rsidRPr="00341A3D" w14:paraId="77EE281E" w14:textId="77777777" w:rsidTr="00892B94">
        <w:tc>
          <w:tcPr>
            <w:tcW w:w="5637" w:type="dxa"/>
          </w:tcPr>
          <w:p w14:paraId="63C953E8" w14:textId="68DFFFAA" w:rsidR="002D3460" w:rsidRPr="009C3DFB" w:rsidRDefault="002D3460" w:rsidP="00F9678A">
            <w:pPr>
              <w:pStyle w:val="BodyText"/>
              <w:spacing w:before="120" w:after="120"/>
            </w:pPr>
            <w:r w:rsidRPr="009C3DFB">
              <w:rPr>
                <w:rFonts w:cs="Arial"/>
                <w:bCs/>
                <w:lang w:val="en-GB" w:eastAsia="en-IE"/>
              </w:rPr>
              <w:t>Load Up Break Point Cold</w:t>
            </w:r>
          </w:p>
        </w:tc>
        <w:tc>
          <w:tcPr>
            <w:tcW w:w="3042" w:type="dxa"/>
            <w:shd w:val="clear" w:color="auto" w:fill="D9D9D9" w:themeFill="background1" w:themeFillShade="D9"/>
          </w:tcPr>
          <w:p w14:paraId="3DA4D78E" w14:textId="2951F393" w:rsidR="002D3460" w:rsidRDefault="002D3460" w:rsidP="00F9678A">
            <w:pPr>
              <w:spacing w:before="120" w:after="120"/>
              <w:rPr>
                <w:highlight w:val="yellow"/>
              </w:rPr>
            </w:pPr>
            <w:r w:rsidRPr="00484E6A">
              <w:rPr>
                <w:highlight w:val="yellow"/>
              </w:rPr>
              <w:t>Unit to Specify</w:t>
            </w:r>
          </w:p>
        </w:tc>
      </w:tr>
      <w:tr w:rsidR="002D3460" w:rsidRPr="00341A3D" w14:paraId="776B6E78" w14:textId="77777777" w:rsidTr="00892B94">
        <w:tc>
          <w:tcPr>
            <w:tcW w:w="5637" w:type="dxa"/>
          </w:tcPr>
          <w:p w14:paraId="391A8AA7" w14:textId="5343ADA8" w:rsidR="002D3460" w:rsidRPr="009C3DFB" w:rsidRDefault="002D3460" w:rsidP="00F9678A">
            <w:pPr>
              <w:pStyle w:val="BodyText"/>
              <w:spacing w:before="120" w:after="120"/>
            </w:pPr>
            <w:r>
              <w:t>Loading Rate Cold</w:t>
            </w:r>
          </w:p>
        </w:tc>
        <w:tc>
          <w:tcPr>
            <w:tcW w:w="3042" w:type="dxa"/>
            <w:shd w:val="clear" w:color="auto" w:fill="D9D9D9" w:themeFill="background1" w:themeFillShade="D9"/>
          </w:tcPr>
          <w:p w14:paraId="4A45EB94" w14:textId="62D844D7" w:rsidR="002D3460" w:rsidRDefault="002D3460" w:rsidP="00F9678A">
            <w:pPr>
              <w:spacing w:before="120" w:after="120"/>
              <w:rPr>
                <w:highlight w:val="yellow"/>
              </w:rPr>
            </w:pPr>
            <w:r w:rsidRPr="00484E6A">
              <w:rPr>
                <w:highlight w:val="yellow"/>
              </w:rPr>
              <w:t>Unit to Specify</w:t>
            </w:r>
          </w:p>
        </w:tc>
      </w:tr>
      <w:tr w:rsidR="002D3460" w:rsidRPr="00341A3D" w14:paraId="0556915B" w14:textId="77777777" w:rsidTr="00892B94">
        <w:tc>
          <w:tcPr>
            <w:tcW w:w="5637" w:type="dxa"/>
          </w:tcPr>
          <w:p w14:paraId="5F69D6F3" w14:textId="5D24C8D6" w:rsidR="002D3460" w:rsidRDefault="002D3460" w:rsidP="00F9678A">
            <w:pPr>
              <w:pStyle w:val="BodyText"/>
              <w:spacing w:before="120" w:after="120"/>
            </w:pPr>
            <w:r>
              <w:t>Soak Time Cold</w:t>
            </w:r>
          </w:p>
        </w:tc>
        <w:tc>
          <w:tcPr>
            <w:tcW w:w="3042" w:type="dxa"/>
            <w:shd w:val="clear" w:color="auto" w:fill="D9D9D9" w:themeFill="background1" w:themeFillShade="D9"/>
          </w:tcPr>
          <w:p w14:paraId="7A6810B9" w14:textId="1DD5DA1A" w:rsidR="002D3460" w:rsidRDefault="002D3460" w:rsidP="00F9678A">
            <w:pPr>
              <w:spacing w:before="120" w:after="120"/>
              <w:rPr>
                <w:highlight w:val="yellow"/>
              </w:rPr>
            </w:pPr>
            <w:r w:rsidRPr="00484E6A">
              <w:rPr>
                <w:highlight w:val="yellow"/>
              </w:rPr>
              <w:t>Unit to Specify</w:t>
            </w:r>
          </w:p>
        </w:tc>
      </w:tr>
      <w:tr w:rsidR="002D3460" w:rsidRPr="00341A3D" w14:paraId="3F31B225" w14:textId="77777777" w:rsidTr="00892B94">
        <w:tc>
          <w:tcPr>
            <w:tcW w:w="5637" w:type="dxa"/>
          </w:tcPr>
          <w:p w14:paraId="3655D3DD" w14:textId="708C0816" w:rsidR="002D3460" w:rsidRDefault="002D3460" w:rsidP="00F9678A">
            <w:pPr>
              <w:pStyle w:val="BodyText"/>
              <w:spacing w:before="120" w:after="120"/>
            </w:pPr>
            <w:r>
              <w:t>Soak Time Trigger Point Cold</w:t>
            </w:r>
          </w:p>
        </w:tc>
        <w:tc>
          <w:tcPr>
            <w:tcW w:w="3042" w:type="dxa"/>
            <w:shd w:val="clear" w:color="auto" w:fill="D9D9D9" w:themeFill="background1" w:themeFillShade="D9"/>
          </w:tcPr>
          <w:p w14:paraId="15AD94C9" w14:textId="301CE3CC" w:rsidR="002D3460" w:rsidRDefault="002D3460" w:rsidP="00F9678A">
            <w:pPr>
              <w:spacing w:before="120" w:after="120"/>
              <w:rPr>
                <w:highlight w:val="yellow"/>
              </w:rPr>
            </w:pPr>
            <w:r w:rsidRPr="00484E6A">
              <w:rPr>
                <w:highlight w:val="yellow"/>
              </w:rPr>
              <w:t>Unit to Specify</w:t>
            </w:r>
          </w:p>
        </w:tc>
      </w:tr>
      <w:tr w:rsidR="002D3460" w:rsidRPr="00341A3D" w14:paraId="508AE2D9" w14:textId="77777777" w:rsidTr="00892B94">
        <w:tc>
          <w:tcPr>
            <w:tcW w:w="5637" w:type="dxa"/>
          </w:tcPr>
          <w:p w14:paraId="2581052F" w14:textId="727A39B6" w:rsidR="002D3460" w:rsidRDefault="002D3460" w:rsidP="00F9678A">
            <w:pPr>
              <w:pStyle w:val="BodyText"/>
              <w:spacing w:before="120" w:after="120"/>
            </w:pPr>
            <w:r>
              <w:t>Load Up Break Point Hot</w:t>
            </w:r>
          </w:p>
        </w:tc>
        <w:tc>
          <w:tcPr>
            <w:tcW w:w="3042" w:type="dxa"/>
            <w:shd w:val="clear" w:color="auto" w:fill="D9D9D9" w:themeFill="background1" w:themeFillShade="D9"/>
          </w:tcPr>
          <w:p w14:paraId="61B0A3DB" w14:textId="5F5BE678" w:rsidR="002D3460" w:rsidRDefault="002D3460" w:rsidP="00F9678A">
            <w:pPr>
              <w:spacing w:before="120" w:after="120"/>
              <w:rPr>
                <w:highlight w:val="yellow"/>
              </w:rPr>
            </w:pPr>
            <w:r w:rsidRPr="00484E6A">
              <w:rPr>
                <w:highlight w:val="yellow"/>
              </w:rPr>
              <w:t>Unit to Specify</w:t>
            </w:r>
          </w:p>
        </w:tc>
      </w:tr>
      <w:tr w:rsidR="002D3460" w:rsidRPr="00341A3D" w14:paraId="0701F1C6" w14:textId="77777777" w:rsidTr="00494049">
        <w:trPr>
          <w:trHeight w:val="488"/>
        </w:trPr>
        <w:tc>
          <w:tcPr>
            <w:tcW w:w="5637" w:type="dxa"/>
          </w:tcPr>
          <w:p w14:paraId="438019DD" w14:textId="2EBC1330" w:rsidR="002D3460" w:rsidRPr="009C3DFB" w:rsidRDefault="002D3460" w:rsidP="00F9678A">
            <w:pPr>
              <w:pStyle w:val="BodyText"/>
              <w:spacing w:before="120" w:after="120"/>
            </w:pPr>
            <w:r>
              <w:t>Loading Rate Hot</w:t>
            </w:r>
          </w:p>
        </w:tc>
        <w:tc>
          <w:tcPr>
            <w:tcW w:w="3042" w:type="dxa"/>
            <w:shd w:val="clear" w:color="auto" w:fill="D9D9D9" w:themeFill="background1" w:themeFillShade="D9"/>
          </w:tcPr>
          <w:p w14:paraId="246D0FC0" w14:textId="63A56FDE" w:rsidR="002D3460" w:rsidRDefault="002D3460" w:rsidP="00F9678A">
            <w:pPr>
              <w:spacing w:before="120" w:after="120"/>
              <w:rPr>
                <w:highlight w:val="yellow"/>
              </w:rPr>
            </w:pPr>
            <w:r w:rsidRPr="00484E6A">
              <w:rPr>
                <w:highlight w:val="yellow"/>
              </w:rPr>
              <w:t>Unit to Specify</w:t>
            </w:r>
          </w:p>
        </w:tc>
      </w:tr>
      <w:tr w:rsidR="002D3460" w:rsidRPr="00341A3D" w14:paraId="7884CED0" w14:textId="77777777" w:rsidTr="00892B94">
        <w:tc>
          <w:tcPr>
            <w:tcW w:w="5637" w:type="dxa"/>
          </w:tcPr>
          <w:p w14:paraId="54AF39BD" w14:textId="36861E13" w:rsidR="002D3460" w:rsidRDefault="002D3460" w:rsidP="00F9678A">
            <w:pPr>
              <w:pStyle w:val="BodyText"/>
              <w:spacing w:before="120" w:after="120"/>
            </w:pPr>
            <w:r>
              <w:t>Soak Time Hot</w:t>
            </w:r>
          </w:p>
        </w:tc>
        <w:tc>
          <w:tcPr>
            <w:tcW w:w="3042" w:type="dxa"/>
            <w:shd w:val="clear" w:color="auto" w:fill="D9D9D9" w:themeFill="background1" w:themeFillShade="D9"/>
          </w:tcPr>
          <w:p w14:paraId="6146E9D1" w14:textId="5CC19587" w:rsidR="002D3460" w:rsidRDefault="002D3460" w:rsidP="00F9678A">
            <w:pPr>
              <w:spacing w:before="120" w:after="120"/>
              <w:rPr>
                <w:highlight w:val="yellow"/>
              </w:rPr>
            </w:pPr>
            <w:r w:rsidRPr="00484E6A">
              <w:rPr>
                <w:highlight w:val="yellow"/>
              </w:rPr>
              <w:t>Unit to Specify</w:t>
            </w:r>
          </w:p>
        </w:tc>
      </w:tr>
      <w:tr w:rsidR="002D3460" w:rsidRPr="00341A3D" w14:paraId="756E840C" w14:textId="77777777" w:rsidTr="00892B94">
        <w:tc>
          <w:tcPr>
            <w:tcW w:w="5637" w:type="dxa"/>
          </w:tcPr>
          <w:p w14:paraId="30997449" w14:textId="3EAF6471" w:rsidR="002D3460" w:rsidRDefault="002D3460" w:rsidP="00F9678A">
            <w:pPr>
              <w:pStyle w:val="BodyText"/>
              <w:spacing w:before="120" w:after="120"/>
            </w:pPr>
            <w:r>
              <w:t>Soak Time Trigger Point Hot</w:t>
            </w:r>
          </w:p>
        </w:tc>
        <w:tc>
          <w:tcPr>
            <w:tcW w:w="3042" w:type="dxa"/>
            <w:shd w:val="clear" w:color="auto" w:fill="D9D9D9" w:themeFill="background1" w:themeFillShade="D9"/>
          </w:tcPr>
          <w:p w14:paraId="0A0ED0D7" w14:textId="09923BE1" w:rsidR="002D3460" w:rsidRDefault="002D3460" w:rsidP="00F9678A">
            <w:pPr>
              <w:spacing w:before="120" w:after="120"/>
              <w:rPr>
                <w:highlight w:val="yellow"/>
              </w:rPr>
            </w:pPr>
            <w:r w:rsidRPr="00484E6A">
              <w:rPr>
                <w:highlight w:val="yellow"/>
              </w:rPr>
              <w:t>Unit to Specify</w:t>
            </w:r>
          </w:p>
        </w:tc>
      </w:tr>
      <w:tr w:rsidR="002D3460" w:rsidRPr="00341A3D" w14:paraId="549A6D87" w14:textId="77777777" w:rsidTr="00892B94">
        <w:tc>
          <w:tcPr>
            <w:tcW w:w="5637" w:type="dxa"/>
          </w:tcPr>
          <w:p w14:paraId="5A7A8E2D" w14:textId="3D07D73D" w:rsidR="002D3460" w:rsidRDefault="002D3460" w:rsidP="002D3460">
            <w:pPr>
              <w:pStyle w:val="BodyText"/>
              <w:spacing w:before="120" w:after="120"/>
            </w:pPr>
            <w:r>
              <w:rPr>
                <w:rFonts w:cs="Arial"/>
                <w:bCs/>
                <w:lang w:val="en-GB" w:eastAsia="en-IE"/>
              </w:rPr>
              <w:t>Synchronous Start up time Hot</w:t>
            </w:r>
          </w:p>
        </w:tc>
        <w:tc>
          <w:tcPr>
            <w:tcW w:w="3042" w:type="dxa"/>
            <w:shd w:val="clear" w:color="auto" w:fill="D9D9D9" w:themeFill="background1" w:themeFillShade="D9"/>
          </w:tcPr>
          <w:p w14:paraId="2AAD4770" w14:textId="512751A8" w:rsidR="002D3460" w:rsidRPr="00484E6A" w:rsidRDefault="00BF569B" w:rsidP="00F9678A">
            <w:pPr>
              <w:spacing w:before="120" w:after="120"/>
              <w:rPr>
                <w:highlight w:val="yellow"/>
              </w:rPr>
            </w:pPr>
            <w:r w:rsidRPr="00484E6A">
              <w:rPr>
                <w:highlight w:val="yellow"/>
              </w:rPr>
              <w:t>Unit to Specify</w:t>
            </w:r>
          </w:p>
        </w:tc>
      </w:tr>
      <w:tr w:rsidR="002D3460" w:rsidRPr="00341A3D" w14:paraId="0731011D" w14:textId="77777777" w:rsidTr="00892B94">
        <w:tc>
          <w:tcPr>
            <w:tcW w:w="5637" w:type="dxa"/>
          </w:tcPr>
          <w:p w14:paraId="2C55E932" w14:textId="04AEB676" w:rsidR="002D3460" w:rsidRPr="009C3DFB" w:rsidRDefault="002D3460" w:rsidP="00F9678A">
            <w:pPr>
              <w:pStyle w:val="BodyText"/>
              <w:spacing w:before="120" w:after="120"/>
            </w:pPr>
            <w:r>
              <w:t>Load Up Break Point Warm</w:t>
            </w:r>
          </w:p>
        </w:tc>
        <w:tc>
          <w:tcPr>
            <w:tcW w:w="3042" w:type="dxa"/>
            <w:shd w:val="clear" w:color="auto" w:fill="D9D9D9" w:themeFill="background1" w:themeFillShade="D9"/>
          </w:tcPr>
          <w:p w14:paraId="76DFEA6B" w14:textId="4A0FE66D" w:rsidR="002D3460" w:rsidRDefault="002D3460" w:rsidP="00F9678A">
            <w:pPr>
              <w:spacing w:before="120" w:after="120"/>
              <w:rPr>
                <w:highlight w:val="yellow"/>
              </w:rPr>
            </w:pPr>
            <w:r w:rsidRPr="00484E6A">
              <w:rPr>
                <w:highlight w:val="yellow"/>
              </w:rPr>
              <w:t>Unit to Specify</w:t>
            </w:r>
          </w:p>
        </w:tc>
      </w:tr>
      <w:tr w:rsidR="002D3460" w:rsidRPr="00341A3D" w14:paraId="307CE9B5" w14:textId="77777777" w:rsidTr="00892B94">
        <w:tc>
          <w:tcPr>
            <w:tcW w:w="5637" w:type="dxa"/>
          </w:tcPr>
          <w:p w14:paraId="755973EE" w14:textId="5CD34F9B" w:rsidR="002D3460" w:rsidRPr="009C3DFB" w:rsidRDefault="002D3460" w:rsidP="00F9678A">
            <w:pPr>
              <w:pStyle w:val="BodyText"/>
              <w:spacing w:before="120" w:after="120"/>
            </w:pPr>
            <w:r>
              <w:t>Loading Rate Warm</w:t>
            </w:r>
          </w:p>
        </w:tc>
        <w:tc>
          <w:tcPr>
            <w:tcW w:w="3042" w:type="dxa"/>
            <w:shd w:val="clear" w:color="auto" w:fill="D9D9D9" w:themeFill="background1" w:themeFillShade="D9"/>
          </w:tcPr>
          <w:p w14:paraId="03C17A49" w14:textId="5F07CC92" w:rsidR="002D3460" w:rsidRDefault="002D3460" w:rsidP="00F9678A">
            <w:pPr>
              <w:spacing w:before="120" w:after="120"/>
              <w:rPr>
                <w:highlight w:val="yellow"/>
              </w:rPr>
            </w:pPr>
            <w:r w:rsidRPr="00484E6A">
              <w:rPr>
                <w:highlight w:val="yellow"/>
              </w:rPr>
              <w:t>Unit to Specify</w:t>
            </w:r>
          </w:p>
        </w:tc>
      </w:tr>
      <w:tr w:rsidR="002D3460" w:rsidRPr="00341A3D" w14:paraId="1682196D" w14:textId="77777777" w:rsidTr="00892B94">
        <w:tc>
          <w:tcPr>
            <w:tcW w:w="5637" w:type="dxa"/>
          </w:tcPr>
          <w:p w14:paraId="0116E055" w14:textId="6A9AA5DE" w:rsidR="002D3460" w:rsidRPr="009C3DFB" w:rsidRDefault="002D3460" w:rsidP="00F9678A">
            <w:pPr>
              <w:pStyle w:val="BodyText"/>
              <w:spacing w:before="120" w:after="120"/>
            </w:pPr>
            <w:r>
              <w:t>Soak Time Warm</w:t>
            </w:r>
          </w:p>
        </w:tc>
        <w:tc>
          <w:tcPr>
            <w:tcW w:w="3042" w:type="dxa"/>
            <w:shd w:val="clear" w:color="auto" w:fill="D9D9D9" w:themeFill="background1" w:themeFillShade="D9"/>
          </w:tcPr>
          <w:p w14:paraId="65A8C45D" w14:textId="493FE93C" w:rsidR="002D3460" w:rsidRDefault="002D3460" w:rsidP="00F9678A">
            <w:pPr>
              <w:spacing w:before="120" w:after="120"/>
              <w:rPr>
                <w:highlight w:val="yellow"/>
              </w:rPr>
            </w:pPr>
            <w:r w:rsidRPr="00484E6A">
              <w:rPr>
                <w:highlight w:val="yellow"/>
              </w:rPr>
              <w:t>Unit to Specify</w:t>
            </w:r>
          </w:p>
        </w:tc>
      </w:tr>
      <w:tr w:rsidR="002D3460" w:rsidRPr="00341A3D" w14:paraId="0F08EFE1" w14:textId="77777777" w:rsidTr="00892B94">
        <w:tc>
          <w:tcPr>
            <w:tcW w:w="5637" w:type="dxa"/>
          </w:tcPr>
          <w:p w14:paraId="0F69B43A" w14:textId="177A6B81" w:rsidR="002D3460" w:rsidRPr="009C3DFB" w:rsidRDefault="002D3460" w:rsidP="00494049">
            <w:pPr>
              <w:pStyle w:val="BodyText"/>
              <w:spacing w:before="120" w:after="120"/>
            </w:pPr>
            <w:r>
              <w:lastRenderedPageBreak/>
              <w:t>Soak Time Trigger Point Warm</w:t>
            </w:r>
          </w:p>
        </w:tc>
        <w:tc>
          <w:tcPr>
            <w:tcW w:w="3042" w:type="dxa"/>
            <w:shd w:val="clear" w:color="auto" w:fill="D9D9D9" w:themeFill="background1" w:themeFillShade="D9"/>
          </w:tcPr>
          <w:p w14:paraId="6533CB3E" w14:textId="33E387BA" w:rsidR="002D3460" w:rsidRDefault="002D3460" w:rsidP="00F9678A">
            <w:pPr>
              <w:spacing w:before="120" w:after="120"/>
              <w:rPr>
                <w:highlight w:val="yellow"/>
              </w:rPr>
            </w:pPr>
            <w:r w:rsidRPr="00484E6A">
              <w:rPr>
                <w:highlight w:val="yellow"/>
              </w:rPr>
              <w:t>Unit to Specify</w:t>
            </w:r>
          </w:p>
        </w:tc>
      </w:tr>
      <w:tr w:rsidR="002D3460" w:rsidRPr="00341A3D" w14:paraId="641F2DB9" w14:textId="77777777" w:rsidTr="00892B94">
        <w:tc>
          <w:tcPr>
            <w:tcW w:w="5637" w:type="dxa"/>
          </w:tcPr>
          <w:p w14:paraId="7E086B2E" w14:textId="70D90AE9" w:rsidR="002D3460" w:rsidRDefault="002D3460" w:rsidP="00494049">
            <w:pPr>
              <w:pStyle w:val="BodyText"/>
              <w:spacing w:before="120" w:after="120"/>
            </w:pPr>
            <w:r>
              <w:t>Synchronous Start up time Warm</w:t>
            </w:r>
          </w:p>
        </w:tc>
        <w:tc>
          <w:tcPr>
            <w:tcW w:w="3042" w:type="dxa"/>
            <w:shd w:val="clear" w:color="auto" w:fill="D9D9D9" w:themeFill="background1" w:themeFillShade="D9"/>
          </w:tcPr>
          <w:p w14:paraId="2404B84D" w14:textId="3ADAB7BF" w:rsidR="002D3460" w:rsidRDefault="002D3460" w:rsidP="00F9678A">
            <w:pPr>
              <w:spacing w:before="120" w:after="120"/>
              <w:rPr>
                <w:highlight w:val="yellow"/>
              </w:rPr>
            </w:pPr>
            <w:r w:rsidRPr="00484E6A">
              <w:rPr>
                <w:highlight w:val="yellow"/>
              </w:rPr>
              <w:t>Unit to Specify</w:t>
            </w:r>
          </w:p>
        </w:tc>
      </w:tr>
    </w:tbl>
    <w:p w14:paraId="45407CEC" w14:textId="77777777" w:rsidR="00292961" w:rsidRDefault="00292961" w:rsidP="00292961"/>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52"/>
        <w:gridCol w:w="2166"/>
        <w:gridCol w:w="2166"/>
        <w:gridCol w:w="2676"/>
      </w:tblGrid>
      <w:tr w:rsidR="00292961" w14:paraId="3210948E" w14:textId="77777777" w:rsidTr="00292961">
        <w:trPr>
          <w:trHeight w:val="364"/>
        </w:trPr>
        <w:tc>
          <w:tcPr>
            <w:tcW w:w="1752" w:type="dxa"/>
            <w:shd w:val="clear" w:color="C4BC96" w:fill="D9D9D9" w:themeFill="background1" w:themeFillShade="D9"/>
            <w:vAlign w:val="center"/>
          </w:tcPr>
          <w:p w14:paraId="3E464059" w14:textId="77777777" w:rsidR="00292961" w:rsidRPr="004A5FD0" w:rsidRDefault="00292961" w:rsidP="00292961">
            <w:pPr>
              <w:jc w:val="center"/>
              <w:rPr>
                <w:rFonts w:cs="Arial"/>
                <w:b/>
                <w:bCs/>
              </w:rPr>
            </w:pPr>
            <w:r w:rsidRPr="004A5FD0">
              <w:rPr>
                <w:rFonts w:cs="Arial"/>
                <w:b/>
                <w:bCs/>
              </w:rPr>
              <w:t>Description</w:t>
            </w:r>
          </w:p>
        </w:tc>
        <w:tc>
          <w:tcPr>
            <w:tcW w:w="2166" w:type="dxa"/>
            <w:shd w:val="clear" w:color="C4BC96" w:fill="D9D9D9" w:themeFill="background1" w:themeFillShade="D9"/>
            <w:vAlign w:val="center"/>
          </w:tcPr>
          <w:p w14:paraId="281F6D40" w14:textId="77777777" w:rsidR="00292961" w:rsidRPr="004A5FD0" w:rsidRDefault="00292961" w:rsidP="00292961">
            <w:pPr>
              <w:jc w:val="center"/>
              <w:rPr>
                <w:rFonts w:cs="Arial"/>
                <w:b/>
                <w:bCs/>
              </w:rPr>
            </w:pPr>
            <w:r w:rsidRPr="004A5FD0">
              <w:rPr>
                <w:rFonts w:cs="Arial"/>
                <w:b/>
                <w:bCs/>
              </w:rPr>
              <w:t>Min Value</w:t>
            </w:r>
          </w:p>
        </w:tc>
        <w:tc>
          <w:tcPr>
            <w:tcW w:w="2166" w:type="dxa"/>
            <w:shd w:val="clear" w:color="C4BC96" w:fill="D9D9D9" w:themeFill="background1" w:themeFillShade="D9"/>
            <w:vAlign w:val="center"/>
          </w:tcPr>
          <w:p w14:paraId="58AEFEB3" w14:textId="77777777" w:rsidR="00292961" w:rsidRPr="004A5FD0" w:rsidRDefault="00292961" w:rsidP="00292961">
            <w:pPr>
              <w:jc w:val="center"/>
              <w:rPr>
                <w:rFonts w:cs="Arial"/>
                <w:b/>
                <w:bCs/>
              </w:rPr>
            </w:pPr>
            <w:r w:rsidRPr="004A5FD0">
              <w:rPr>
                <w:rFonts w:cs="Arial"/>
                <w:b/>
                <w:bCs/>
              </w:rPr>
              <w:t>Max Value</w:t>
            </w:r>
          </w:p>
        </w:tc>
        <w:tc>
          <w:tcPr>
            <w:tcW w:w="2676" w:type="dxa"/>
            <w:shd w:val="clear" w:color="C4BC96" w:fill="D9D9D9" w:themeFill="background1" w:themeFillShade="D9"/>
            <w:vAlign w:val="center"/>
          </w:tcPr>
          <w:p w14:paraId="4C6DF9AF" w14:textId="77777777" w:rsidR="00292961" w:rsidRPr="004A5FD0" w:rsidRDefault="00292961" w:rsidP="00292961">
            <w:pPr>
              <w:jc w:val="center"/>
              <w:rPr>
                <w:rFonts w:cs="Arial"/>
                <w:b/>
                <w:bCs/>
              </w:rPr>
            </w:pPr>
            <w:r w:rsidRPr="004A5FD0">
              <w:rPr>
                <w:rFonts w:cs="Arial"/>
                <w:b/>
                <w:bCs/>
              </w:rPr>
              <w:t>Licence Limit</w:t>
            </w:r>
          </w:p>
        </w:tc>
      </w:tr>
      <w:tr w:rsidR="00292961" w14:paraId="4DA02DB9" w14:textId="77777777" w:rsidTr="00292961">
        <w:trPr>
          <w:trHeight w:val="400"/>
        </w:trPr>
        <w:tc>
          <w:tcPr>
            <w:tcW w:w="1752" w:type="dxa"/>
            <w:vAlign w:val="center"/>
          </w:tcPr>
          <w:p w14:paraId="411FC73B" w14:textId="77777777" w:rsidR="00292961" w:rsidRPr="004A5FD0" w:rsidRDefault="00292961" w:rsidP="00292961">
            <w:pPr>
              <w:jc w:val="center"/>
              <w:rPr>
                <w:rFonts w:cs="Arial"/>
              </w:rPr>
            </w:pPr>
            <w:r w:rsidRPr="004A5FD0">
              <w:rPr>
                <w:rFonts w:cs="Arial"/>
              </w:rPr>
              <w:t>CO2</w:t>
            </w:r>
          </w:p>
        </w:tc>
        <w:tc>
          <w:tcPr>
            <w:tcW w:w="2166" w:type="dxa"/>
            <w:shd w:val="clear" w:color="auto" w:fill="D9D9D9" w:themeFill="background1" w:themeFillShade="D9"/>
            <w:vAlign w:val="center"/>
          </w:tcPr>
          <w:p w14:paraId="7B2AEC62" w14:textId="77777777" w:rsidR="00292961" w:rsidRPr="004A5FD0" w:rsidRDefault="00292961" w:rsidP="00292961">
            <w:pPr>
              <w:jc w:val="center"/>
              <w:rPr>
                <w:rFonts w:cs="Arial"/>
                <w:highlight w:val="yellow"/>
              </w:rPr>
            </w:pPr>
            <w:r w:rsidRPr="004A5FD0">
              <w:rPr>
                <w:rFonts w:cs="Arial"/>
                <w:highlight w:val="yellow"/>
              </w:rPr>
              <w:t>XX mg/m</w:t>
            </w:r>
            <w:r w:rsidRPr="004A5FD0">
              <w:rPr>
                <w:rFonts w:cs="Arial"/>
                <w:highlight w:val="yellow"/>
                <w:vertAlign w:val="superscript"/>
              </w:rPr>
              <w:t>3</w:t>
            </w:r>
          </w:p>
        </w:tc>
        <w:tc>
          <w:tcPr>
            <w:tcW w:w="2166" w:type="dxa"/>
            <w:shd w:val="clear" w:color="auto" w:fill="D9D9D9" w:themeFill="background1" w:themeFillShade="D9"/>
            <w:vAlign w:val="center"/>
          </w:tcPr>
          <w:p w14:paraId="38BB7685" w14:textId="77777777" w:rsidR="00292961" w:rsidRPr="004A5FD0" w:rsidRDefault="00292961" w:rsidP="00292961">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0ABE9D2B" w14:textId="77777777" w:rsidR="00292961" w:rsidRPr="004A5FD0" w:rsidRDefault="00292961" w:rsidP="00292961">
            <w:pPr>
              <w:jc w:val="center"/>
              <w:rPr>
                <w:rFonts w:cs="Arial"/>
                <w:highlight w:val="yellow"/>
              </w:rPr>
            </w:pPr>
            <w:r w:rsidRPr="004A5FD0">
              <w:rPr>
                <w:rFonts w:cs="Arial"/>
                <w:highlight w:val="yellow"/>
              </w:rPr>
              <w:t>As applicable</w:t>
            </w:r>
          </w:p>
        </w:tc>
      </w:tr>
      <w:tr w:rsidR="00292961" w14:paraId="207FAF9F" w14:textId="77777777" w:rsidTr="00292961">
        <w:trPr>
          <w:trHeight w:val="400"/>
        </w:trPr>
        <w:tc>
          <w:tcPr>
            <w:tcW w:w="1752" w:type="dxa"/>
            <w:vAlign w:val="center"/>
          </w:tcPr>
          <w:p w14:paraId="1506E767" w14:textId="77777777" w:rsidR="00292961" w:rsidRPr="004A5FD0" w:rsidRDefault="00292961" w:rsidP="00292961">
            <w:pPr>
              <w:jc w:val="center"/>
              <w:rPr>
                <w:rFonts w:cs="Arial"/>
              </w:rPr>
            </w:pPr>
            <w:r w:rsidRPr="004A5FD0">
              <w:rPr>
                <w:rFonts w:cs="Arial"/>
              </w:rPr>
              <w:t>O2</w:t>
            </w:r>
          </w:p>
        </w:tc>
        <w:tc>
          <w:tcPr>
            <w:tcW w:w="2166" w:type="dxa"/>
            <w:shd w:val="clear" w:color="auto" w:fill="D9D9D9" w:themeFill="background1" w:themeFillShade="D9"/>
            <w:vAlign w:val="center"/>
          </w:tcPr>
          <w:p w14:paraId="44E8220D" w14:textId="77777777" w:rsidR="00292961" w:rsidRPr="004A5FD0" w:rsidRDefault="00292961" w:rsidP="00292961">
            <w:pPr>
              <w:jc w:val="center"/>
              <w:rPr>
                <w:rFonts w:cs="Arial"/>
                <w:highlight w:val="yellow"/>
              </w:rPr>
            </w:pPr>
            <w:r w:rsidRPr="004A5FD0">
              <w:rPr>
                <w:rFonts w:cs="Arial"/>
                <w:highlight w:val="yellow"/>
              </w:rPr>
              <w:t>XX %</w:t>
            </w:r>
          </w:p>
        </w:tc>
        <w:tc>
          <w:tcPr>
            <w:tcW w:w="2166" w:type="dxa"/>
            <w:shd w:val="clear" w:color="auto" w:fill="D9D9D9" w:themeFill="background1" w:themeFillShade="D9"/>
            <w:vAlign w:val="center"/>
          </w:tcPr>
          <w:p w14:paraId="186F1914" w14:textId="77777777" w:rsidR="00292961" w:rsidRPr="004A5FD0" w:rsidRDefault="00292961" w:rsidP="00292961">
            <w:pPr>
              <w:jc w:val="center"/>
              <w:rPr>
                <w:rFonts w:cs="Arial"/>
                <w:highlight w:val="yellow"/>
              </w:rPr>
            </w:pPr>
            <w:r w:rsidRPr="004A5FD0">
              <w:rPr>
                <w:rFonts w:cs="Arial"/>
                <w:highlight w:val="yellow"/>
              </w:rPr>
              <w:t>xxx %</w:t>
            </w:r>
          </w:p>
        </w:tc>
        <w:tc>
          <w:tcPr>
            <w:tcW w:w="2676" w:type="dxa"/>
            <w:shd w:val="clear" w:color="auto" w:fill="D9D9D9" w:themeFill="background1" w:themeFillShade="D9"/>
          </w:tcPr>
          <w:p w14:paraId="7921CB43" w14:textId="77777777" w:rsidR="00292961" w:rsidRPr="004A5FD0" w:rsidRDefault="00292961" w:rsidP="00292961">
            <w:pPr>
              <w:jc w:val="center"/>
              <w:rPr>
                <w:rFonts w:cs="Arial"/>
                <w:highlight w:val="yellow"/>
              </w:rPr>
            </w:pPr>
            <w:r w:rsidRPr="004A5FD0">
              <w:rPr>
                <w:rFonts w:cs="Arial"/>
                <w:highlight w:val="yellow"/>
              </w:rPr>
              <w:t>As applicable</w:t>
            </w:r>
          </w:p>
        </w:tc>
      </w:tr>
      <w:tr w:rsidR="00292961" w14:paraId="3F90086E" w14:textId="77777777" w:rsidTr="00292961">
        <w:trPr>
          <w:trHeight w:val="400"/>
        </w:trPr>
        <w:tc>
          <w:tcPr>
            <w:tcW w:w="1752" w:type="dxa"/>
            <w:vAlign w:val="center"/>
          </w:tcPr>
          <w:p w14:paraId="5D8117FD" w14:textId="77777777" w:rsidR="00292961" w:rsidRPr="004A5FD0" w:rsidRDefault="00292961" w:rsidP="00292961">
            <w:pPr>
              <w:jc w:val="center"/>
              <w:rPr>
                <w:rFonts w:cs="Arial"/>
              </w:rPr>
            </w:pPr>
            <w:r w:rsidRPr="004A5FD0">
              <w:rPr>
                <w:rFonts w:cs="Arial"/>
              </w:rPr>
              <w:t>CO</w:t>
            </w:r>
          </w:p>
        </w:tc>
        <w:tc>
          <w:tcPr>
            <w:tcW w:w="2166" w:type="dxa"/>
            <w:shd w:val="clear" w:color="auto" w:fill="D9D9D9" w:themeFill="background1" w:themeFillShade="D9"/>
            <w:vAlign w:val="center"/>
          </w:tcPr>
          <w:p w14:paraId="3C822BB6" w14:textId="77777777" w:rsidR="00292961" w:rsidRPr="004A5FD0" w:rsidRDefault="00292961" w:rsidP="00292961">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68D3C70C" w14:textId="77777777" w:rsidR="00292961" w:rsidRPr="004A5FD0" w:rsidRDefault="00292961" w:rsidP="00292961">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tcPr>
          <w:p w14:paraId="1F8800B6" w14:textId="77777777" w:rsidR="00292961" w:rsidRPr="004A5FD0" w:rsidRDefault="00292961" w:rsidP="00292961">
            <w:pPr>
              <w:jc w:val="center"/>
              <w:rPr>
                <w:rFonts w:cs="Arial"/>
                <w:highlight w:val="yellow"/>
              </w:rPr>
            </w:pPr>
            <w:r w:rsidRPr="004A5FD0">
              <w:rPr>
                <w:rFonts w:cs="Arial"/>
                <w:highlight w:val="yellow"/>
              </w:rPr>
              <w:t>As applicable</w:t>
            </w:r>
          </w:p>
        </w:tc>
      </w:tr>
      <w:tr w:rsidR="00292961" w14:paraId="2D596646" w14:textId="77777777" w:rsidTr="00292961">
        <w:trPr>
          <w:trHeight w:val="400"/>
        </w:trPr>
        <w:tc>
          <w:tcPr>
            <w:tcW w:w="1752" w:type="dxa"/>
            <w:vAlign w:val="center"/>
          </w:tcPr>
          <w:p w14:paraId="13A03449" w14:textId="77777777" w:rsidR="00292961" w:rsidRPr="004A5FD0" w:rsidRDefault="00292961" w:rsidP="00292961">
            <w:pPr>
              <w:jc w:val="center"/>
              <w:rPr>
                <w:rFonts w:cs="Arial"/>
              </w:rPr>
            </w:pPr>
            <w:r w:rsidRPr="004A5FD0">
              <w:rPr>
                <w:rFonts w:cs="Arial"/>
              </w:rPr>
              <w:t>SO2</w:t>
            </w:r>
          </w:p>
        </w:tc>
        <w:tc>
          <w:tcPr>
            <w:tcW w:w="2166" w:type="dxa"/>
            <w:shd w:val="clear" w:color="auto" w:fill="D9D9D9" w:themeFill="background1" w:themeFillShade="D9"/>
            <w:vAlign w:val="center"/>
          </w:tcPr>
          <w:p w14:paraId="0402A393" w14:textId="77777777" w:rsidR="00292961" w:rsidRPr="004A5FD0" w:rsidRDefault="00292961" w:rsidP="00292961">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7449E3B7" w14:textId="77777777" w:rsidR="00292961" w:rsidRPr="004A5FD0" w:rsidRDefault="00292961" w:rsidP="00292961">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51B1CEDA" w14:textId="77777777" w:rsidR="00292961" w:rsidRPr="004A5FD0" w:rsidRDefault="00292961" w:rsidP="00292961">
            <w:pPr>
              <w:jc w:val="center"/>
              <w:rPr>
                <w:rFonts w:cs="Arial"/>
                <w:highlight w:val="yellow"/>
              </w:rPr>
            </w:pPr>
            <w:r w:rsidRPr="004A5FD0">
              <w:rPr>
                <w:rFonts w:cs="Arial"/>
                <w:highlight w:val="yellow"/>
              </w:rPr>
              <w:t>xxxx mg/m</w:t>
            </w:r>
            <w:r w:rsidRPr="004A5FD0">
              <w:rPr>
                <w:rFonts w:cs="Arial"/>
                <w:highlight w:val="yellow"/>
                <w:vertAlign w:val="superscript"/>
              </w:rPr>
              <w:t>3</w:t>
            </w:r>
          </w:p>
        </w:tc>
      </w:tr>
      <w:tr w:rsidR="00292961" w14:paraId="0CF90C62" w14:textId="77777777" w:rsidTr="00292961">
        <w:trPr>
          <w:trHeight w:val="400"/>
        </w:trPr>
        <w:tc>
          <w:tcPr>
            <w:tcW w:w="1752" w:type="dxa"/>
            <w:vAlign w:val="center"/>
          </w:tcPr>
          <w:p w14:paraId="59B5668B" w14:textId="77777777" w:rsidR="00292961" w:rsidRPr="004A5FD0" w:rsidRDefault="00292961" w:rsidP="00292961">
            <w:pPr>
              <w:jc w:val="center"/>
              <w:rPr>
                <w:rFonts w:cs="Arial"/>
              </w:rPr>
            </w:pPr>
            <w:r w:rsidRPr="004A5FD0">
              <w:rPr>
                <w:rFonts w:cs="Arial"/>
              </w:rPr>
              <w:t>NOx</w:t>
            </w:r>
          </w:p>
        </w:tc>
        <w:tc>
          <w:tcPr>
            <w:tcW w:w="2166" w:type="dxa"/>
            <w:shd w:val="clear" w:color="auto" w:fill="D9D9D9" w:themeFill="background1" w:themeFillShade="D9"/>
            <w:vAlign w:val="center"/>
          </w:tcPr>
          <w:p w14:paraId="1F2BB78B" w14:textId="77777777" w:rsidR="00292961" w:rsidRPr="004A5FD0" w:rsidRDefault="00292961" w:rsidP="00292961">
            <w:pPr>
              <w:jc w:val="center"/>
              <w:rPr>
                <w:rFonts w:cs="Arial"/>
                <w:highlight w:val="yellow"/>
              </w:rPr>
            </w:pPr>
            <w:r w:rsidRPr="004A5FD0">
              <w:rPr>
                <w:rFonts w:cs="Arial"/>
                <w:highlight w:val="yellow"/>
              </w:rPr>
              <w:t>xxxx mg/m</w:t>
            </w:r>
            <w:r w:rsidRPr="004A5FD0">
              <w:rPr>
                <w:rFonts w:cs="Arial"/>
                <w:highlight w:val="yellow"/>
                <w:vertAlign w:val="superscript"/>
              </w:rPr>
              <w:t>3</w:t>
            </w:r>
          </w:p>
        </w:tc>
        <w:tc>
          <w:tcPr>
            <w:tcW w:w="2166" w:type="dxa"/>
            <w:shd w:val="clear" w:color="auto" w:fill="D9D9D9" w:themeFill="background1" w:themeFillShade="D9"/>
            <w:vAlign w:val="center"/>
          </w:tcPr>
          <w:p w14:paraId="6B2D0930" w14:textId="77777777" w:rsidR="00292961" w:rsidRPr="004A5FD0" w:rsidRDefault="00292961" w:rsidP="00292961">
            <w:pPr>
              <w:jc w:val="center"/>
              <w:rPr>
                <w:rFonts w:cs="Arial"/>
                <w:highlight w:val="yellow"/>
              </w:rPr>
            </w:pPr>
            <w:r w:rsidRPr="004A5FD0">
              <w:rPr>
                <w:rFonts w:cs="Arial"/>
                <w:highlight w:val="yellow"/>
              </w:rPr>
              <w:t>xxxx mg/m</w:t>
            </w:r>
            <w:r w:rsidRPr="004A5FD0">
              <w:rPr>
                <w:rFonts w:cs="Arial"/>
                <w:highlight w:val="yellow"/>
                <w:vertAlign w:val="superscript"/>
              </w:rPr>
              <w:t>3</w:t>
            </w:r>
          </w:p>
        </w:tc>
        <w:tc>
          <w:tcPr>
            <w:tcW w:w="2676" w:type="dxa"/>
            <w:shd w:val="clear" w:color="auto" w:fill="D9D9D9" w:themeFill="background1" w:themeFillShade="D9"/>
            <w:vAlign w:val="center"/>
          </w:tcPr>
          <w:p w14:paraId="39C67165" w14:textId="77777777" w:rsidR="00292961" w:rsidRPr="004A5FD0" w:rsidRDefault="00292961" w:rsidP="00292961">
            <w:pPr>
              <w:jc w:val="center"/>
              <w:rPr>
                <w:rFonts w:cs="Arial"/>
                <w:highlight w:val="yellow"/>
              </w:rPr>
            </w:pPr>
            <w:r w:rsidRPr="004A5FD0">
              <w:rPr>
                <w:rFonts w:cs="Arial"/>
                <w:highlight w:val="yellow"/>
              </w:rPr>
              <w:t>xxxx mg/m</w:t>
            </w:r>
            <w:r w:rsidRPr="004A5FD0">
              <w:rPr>
                <w:rFonts w:cs="Arial"/>
                <w:highlight w:val="yellow"/>
                <w:vertAlign w:val="superscript"/>
              </w:rPr>
              <w:t>3</w:t>
            </w:r>
          </w:p>
        </w:tc>
      </w:tr>
    </w:tbl>
    <w:p w14:paraId="7A55D892" w14:textId="19751443" w:rsidR="00F61DC5" w:rsidRDefault="0086525A" w:rsidP="002A1351">
      <w:pPr>
        <w:pStyle w:val="Heading1"/>
      </w:pPr>
      <w:r>
        <w:t xml:space="preserve">Eirgrid </w:t>
      </w:r>
      <w:r w:rsidR="00F9678A">
        <w:t xml:space="preserve">Grid Code </w:t>
      </w:r>
      <w:r w:rsidR="00373D21">
        <w:t>references</w:t>
      </w:r>
    </w:p>
    <w:tbl>
      <w:tblPr>
        <w:tblStyle w:val="TableGrid"/>
        <w:tblW w:w="0" w:type="auto"/>
        <w:jc w:val="center"/>
        <w:tblLook w:val="04A0" w:firstRow="1" w:lastRow="0" w:firstColumn="1" w:lastColumn="0" w:noHBand="0" w:noVBand="1"/>
      </w:tblPr>
      <w:tblGrid>
        <w:gridCol w:w="5191"/>
        <w:gridCol w:w="3488"/>
      </w:tblGrid>
      <w:tr w:rsidR="00F9678A" w:rsidRPr="00341A3D" w14:paraId="7EA7CA54" w14:textId="77777777" w:rsidTr="00F9678A">
        <w:trPr>
          <w:jc w:val="center"/>
        </w:trPr>
        <w:tc>
          <w:tcPr>
            <w:tcW w:w="5191" w:type="dxa"/>
            <w:vAlign w:val="center"/>
          </w:tcPr>
          <w:p w14:paraId="59FD8D8A" w14:textId="77777777" w:rsidR="00F9678A" w:rsidRDefault="00F9678A" w:rsidP="00F9678A">
            <w:pPr>
              <w:pStyle w:val="BodyText"/>
              <w:spacing w:before="120" w:after="120"/>
            </w:pPr>
            <w:r>
              <w:t xml:space="preserve">Grid Code Version: </w:t>
            </w:r>
          </w:p>
        </w:tc>
        <w:tc>
          <w:tcPr>
            <w:tcW w:w="3488" w:type="dxa"/>
            <w:shd w:val="clear" w:color="auto" w:fill="D9D9D9" w:themeFill="background1" w:themeFillShade="D9"/>
            <w:vAlign w:val="center"/>
          </w:tcPr>
          <w:p w14:paraId="6F2BCEC2" w14:textId="77777777" w:rsidR="00F9678A" w:rsidRDefault="00F9678A" w:rsidP="00F9678A">
            <w:pPr>
              <w:pStyle w:val="BodyText"/>
            </w:pPr>
            <w:r w:rsidRPr="004E63ED">
              <w:rPr>
                <w:highlight w:val="yellow"/>
              </w:rPr>
              <w:t>Unit to specify</w:t>
            </w:r>
          </w:p>
        </w:tc>
      </w:tr>
    </w:tbl>
    <w:p w14:paraId="7A55D895" w14:textId="77777777" w:rsidR="00EB718E" w:rsidRPr="00D5112F" w:rsidRDefault="00397F9F" w:rsidP="00F9678A">
      <w:pPr>
        <w:autoSpaceDE w:val="0"/>
        <w:autoSpaceDN w:val="0"/>
        <w:adjustRightInd w:val="0"/>
        <w:spacing w:before="120" w:after="120" w:line="300" w:lineRule="auto"/>
      </w:pPr>
      <w:r>
        <w:t>CC.7.3.1.1</w:t>
      </w:r>
      <w:r>
        <w:tab/>
        <w:t>Each Generation Unit, shall, as a minimum have the following capabilities:</w:t>
      </w:r>
    </w:p>
    <w:tbl>
      <w:tblPr>
        <w:tblW w:w="0" w:type="auto"/>
        <w:tblBorders>
          <w:top w:val="nil"/>
          <w:left w:val="nil"/>
          <w:bottom w:val="nil"/>
          <w:right w:val="nil"/>
        </w:tblBorders>
        <w:tblLayout w:type="fixed"/>
        <w:tblLook w:val="0000" w:firstRow="0" w:lastRow="0" w:firstColumn="0" w:lastColumn="0" w:noHBand="0" w:noVBand="0"/>
      </w:tblPr>
      <w:tblGrid>
        <w:gridCol w:w="3348"/>
        <w:gridCol w:w="5864"/>
      </w:tblGrid>
      <w:tr w:rsidR="00EB718E" w14:paraId="7A55D89B" w14:textId="77777777" w:rsidTr="00EB718E">
        <w:trPr>
          <w:trHeight w:val="266"/>
        </w:trPr>
        <w:tc>
          <w:tcPr>
            <w:tcW w:w="3348" w:type="dxa"/>
            <w:tcBorders>
              <w:left w:val="nil"/>
            </w:tcBorders>
          </w:tcPr>
          <w:p w14:paraId="7A55D898" w14:textId="2F37605C" w:rsidR="00EB718E" w:rsidRDefault="00EB718E" w:rsidP="00F9678A">
            <w:pPr>
              <w:pStyle w:val="Default"/>
              <w:spacing w:before="120" w:after="120"/>
              <w:rPr>
                <w:sz w:val="20"/>
                <w:szCs w:val="20"/>
              </w:rPr>
            </w:pPr>
            <w:r>
              <w:rPr>
                <w:sz w:val="20"/>
                <w:szCs w:val="20"/>
              </w:rPr>
              <w:t>(r) Time off-load before going into</w:t>
            </w:r>
            <w:r w:rsidR="00F9678A">
              <w:rPr>
                <w:sz w:val="20"/>
                <w:szCs w:val="20"/>
              </w:rPr>
              <w:t xml:space="preserve"> </w:t>
            </w:r>
            <w:r>
              <w:rPr>
                <w:sz w:val="20"/>
                <w:szCs w:val="20"/>
              </w:rPr>
              <w:t>longer standby conditions</w:t>
            </w:r>
          </w:p>
        </w:tc>
        <w:tc>
          <w:tcPr>
            <w:tcW w:w="5864" w:type="dxa"/>
            <w:tcBorders>
              <w:right w:val="nil"/>
            </w:tcBorders>
          </w:tcPr>
          <w:p w14:paraId="7A55D89A" w14:textId="77777777" w:rsidR="00EB718E" w:rsidRDefault="00EB718E" w:rsidP="00F9678A">
            <w:pPr>
              <w:pStyle w:val="Default"/>
              <w:spacing w:before="120" w:after="120"/>
              <w:rPr>
                <w:sz w:val="20"/>
                <w:szCs w:val="20"/>
              </w:rPr>
            </w:pPr>
            <w:r>
              <w:rPr>
                <w:sz w:val="20"/>
                <w:szCs w:val="20"/>
              </w:rPr>
              <w:t>remain in a hot condition for at least 12 hours and remain in a warm condition for at least 60 hours</w:t>
            </w:r>
          </w:p>
        </w:tc>
      </w:tr>
      <w:tr w:rsidR="00EB718E" w14:paraId="7A55D8A3" w14:textId="77777777" w:rsidTr="00EB718E">
        <w:trPr>
          <w:trHeight w:val="266"/>
        </w:trPr>
        <w:tc>
          <w:tcPr>
            <w:tcW w:w="3348" w:type="dxa"/>
            <w:tcBorders>
              <w:left w:val="nil"/>
            </w:tcBorders>
          </w:tcPr>
          <w:p w14:paraId="7A55D89E" w14:textId="208FA92B" w:rsidR="00EB718E" w:rsidRDefault="00EB718E" w:rsidP="00F9678A">
            <w:pPr>
              <w:pStyle w:val="Default"/>
              <w:spacing w:before="120" w:after="120"/>
              <w:rPr>
                <w:sz w:val="20"/>
                <w:szCs w:val="20"/>
              </w:rPr>
            </w:pPr>
            <w:r>
              <w:rPr>
                <w:sz w:val="20"/>
                <w:szCs w:val="20"/>
              </w:rPr>
              <w:t xml:space="preserve">(s) Time to </w:t>
            </w:r>
            <w:r w:rsidRPr="00EB718E">
              <w:rPr>
                <w:sz w:val="20"/>
                <w:szCs w:val="20"/>
              </w:rPr>
              <w:t>Synchronise</w:t>
            </w:r>
            <w:r w:rsidR="00F9678A">
              <w:rPr>
                <w:sz w:val="20"/>
                <w:szCs w:val="20"/>
              </w:rPr>
              <w:t xml:space="preserve"> </w:t>
            </w:r>
            <w:r>
              <w:rPr>
                <w:sz w:val="20"/>
                <w:szCs w:val="20"/>
              </w:rPr>
              <w:t>(from instruction)</w:t>
            </w:r>
          </w:p>
        </w:tc>
        <w:tc>
          <w:tcPr>
            <w:tcW w:w="5864" w:type="dxa"/>
            <w:tcBorders>
              <w:right w:val="nil"/>
            </w:tcBorders>
          </w:tcPr>
          <w:p w14:paraId="7A55D8A0" w14:textId="77777777" w:rsidR="00EB718E" w:rsidRDefault="00EB718E" w:rsidP="00F9678A">
            <w:pPr>
              <w:pStyle w:val="Default"/>
              <w:spacing w:before="120" w:after="120"/>
              <w:rPr>
                <w:sz w:val="20"/>
                <w:szCs w:val="20"/>
              </w:rPr>
            </w:pPr>
            <w:r>
              <w:rPr>
                <w:sz w:val="20"/>
                <w:szCs w:val="20"/>
              </w:rPr>
              <w:t>hot : not greater than 3 hours</w:t>
            </w:r>
          </w:p>
          <w:p w14:paraId="7A55D8A1" w14:textId="77777777" w:rsidR="00EB718E" w:rsidRDefault="00EB718E" w:rsidP="00F9678A">
            <w:pPr>
              <w:pStyle w:val="Default"/>
              <w:spacing w:before="120" w:after="120"/>
              <w:rPr>
                <w:sz w:val="20"/>
                <w:szCs w:val="20"/>
              </w:rPr>
            </w:pPr>
            <w:r>
              <w:rPr>
                <w:sz w:val="20"/>
                <w:szCs w:val="20"/>
              </w:rPr>
              <w:t>warm : not greater than 8 hour</w:t>
            </w:r>
          </w:p>
          <w:p w14:paraId="7A55D8A2" w14:textId="77777777" w:rsidR="00EB718E" w:rsidRDefault="00EB718E" w:rsidP="00F9678A">
            <w:pPr>
              <w:pStyle w:val="Default"/>
              <w:spacing w:before="120" w:after="120"/>
              <w:rPr>
                <w:sz w:val="20"/>
                <w:szCs w:val="20"/>
              </w:rPr>
            </w:pPr>
            <w:r>
              <w:rPr>
                <w:sz w:val="20"/>
                <w:szCs w:val="20"/>
              </w:rPr>
              <w:t>cold : not greater than 12 hours</w:t>
            </w:r>
          </w:p>
        </w:tc>
      </w:tr>
      <w:tr w:rsidR="00EB718E" w14:paraId="7A55D8B1" w14:textId="77777777" w:rsidTr="00EB718E">
        <w:trPr>
          <w:trHeight w:val="1080"/>
        </w:trPr>
        <w:tc>
          <w:tcPr>
            <w:tcW w:w="3348" w:type="dxa"/>
            <w:tcBorders>
              <w:left w:val="nil"/>
              <w:bottom w:val="nil"/>
            </w:tcBorders>
          </w:tcPr>
          <w:p w14:paraId="7A55D8A9" w14:textId="7BCA3FA3" w:rsidR="00EB718E" w:rsidRDefault="00EB718E" w:rsidP="00F9678A">
            <w:pPr>
              <w:pStyle w:val="Default"/>
              <w:spacing w:before="120" w:after="120"/>
              <w:rPr>
                <w:sz w:val="20"/>
                <w:szCs w:val="20"/>
              </w:rPr>
            </w:pPr>
            <w:r>
              <w:rPr>
                <w:sz w:val="20"/>
                <w:szCs w:val="20"/>
              </w:rPr>
              <w:t xml:space="preserve">(t) (i) Time from </w:t>
            </w:r>
            <w:r w:rsidRPr="00EB718E">
              <w:rPr>
                <w:sz w:val="20"/>
                <w:szCs w:val="20"/>
              </w:rPr>
              <w:t xml:space="preserve">Synchronising </w:t>
            </w:r>
            <w:r>
              <w:rPr>
                <w:sz w:val="20"/>
                <w:szCs w:val="20"/>
              </w:rPr>
              <w:t>to</w:t>
            </w:r>
            <w:r w:rsidR="00F9678A">
              <w:rPr>
                <w:sz w:val="20"/>
                <w:szCs w:val="20"/>
              </w:rPr>
              <w:t xml:space="preserve"> </w:t>
            </w:r>
            <w:r w:rsidRPr="00EB718E">
              <w:rPr>
                <w:sz w:val="20"/>
                <w:szCs w:val="20"/>
              </w:rPr>
              <w:t>Minimum Load</w:t>
            </w:r>
          </w:p>
        </w:tc>
        <w:tc>
          <w:tcPr>
            <w:tcW w:w="5864" w:type="dxa"/>
            <w:tcBorders>
              <w:bottom w:val="nil"/>
              <w:right w:val="nil"/>
            </w:tcBorders>
          </w:tcPr>
          <w:p w14:paraId="7A55D8AC" w14:textId="77777777" w:rsidR="00EB718E" w:rsidRDefault="00EB718E" w:rsidP="00F9678A">
            <w:pPr>
              <w:pStyle w:val="Default"/>
              <w:spacing w:before="120" w:after="120"/>
              <w:rPr>
                <w:sz w:val="20"/>
                <w:szCs w:val="20"/>
              </w:rPr>
            </w:pPr>
            <w:r>
              <w:rPr>
                <w:sz w:val="20"/>
                <w:szCs w:val="20"/>
              </w:rPr>
              <w:t>hot : not greater than 40 minutes</w:t>
            </w:r>
          </w:p>
          <w:p w14:paraId="7A55D8AD" w14:textId="77777777" w:rsidR="00EB718E" w:rsidRDefault="00EB718E" w:rsidP="00F9678A">
            <w:pPr>
              <w:pStyle w:val="Default"/>
              <w:spacing w:before="120" w:after="120"/>
              <w:rPr>
                <w:sz w:val="20"/>
                <w:szCs w:val="20"/>
              </w:rPr>
            </w:pPr>
            <w:r>
              <w:rPr>
                <w:sz w:val="20"/>
                <w:szCs w:val="20"/>
              </w:rPr>
              <w:t>warm : not greater than 90 minutes</w:t>
            </w:r>
          </w:p>
          <w:p w14:paraId="7A55D8B0" w14:textId="18F84C00" w:rsidR="00EB718E" w:rsidRDefault="00EB718E" w:rsidP="00F9678A">
            <w:pPr>
              <w:pStyle w:val="Default"/>
              <w:spacing w:before="120" w:after="120"/>
              <w:rPr>
                <w:sz w:val="20"/>
                <w:szCs w:val="20"/>
              </w:rPr>
            </w:pPr>
            <w:r>
              <w:rPr>
                <w:sz w:val="20"/>
                <w:szCs w:val="20"/>
              </w:rPr>
              <w:t>cold : not greater than 180 minutes</w:t>
            </w:r>
          </w:p>
        </w:tc>
      </w:tr>
    </w:tbl>
    <w:p w14:paraId="7A55D8B3" w14:textId="77777777" w:rsidR="009E75B8" w:rsidRPr="00F9678A" w:rsidRDefault="009E75B8" w:rsidP="00F9678A">
      <w:pPr>
        <w:pStyle w:val="BodyText"/>
        <w:spacing w:before="120" w:after="120"/>
        <w:rPr>
          <w:b/>
        </w:rPr>
      </w:pPr>
      <w:r w:rsidRPr="00F9678A">
        <w:rPr>
          <w:b/>
        </w:rPr>
        <w:t>Glossary:</w:t>
      </w:r>
    </w:p>
    <w:tbl>
      <w:tblPr>
        <w:tblStyle w:val="TableGrid"/>
        <w:tblW w:w="0" w:type="auto"/>
        <w:tblLook w:val="04A0" w:firstRow="1" w:lastRow="0" w:firstColumn="1" w:lastColumn="0" w:noHBand="0" w:noVBand="1"/>
      </w:tblPr>
      <w:tblGrid>
        <w:gridCol w:w="1758"/>
        <w:gridCol w:w="7813"/>
      </w:tblGrid>
      <w:tr w:rsidR="008F0AF8" w14:paraId="7A55D8B7" w14:textId="77777777" w:rsidTr="00F9678A">
        <w:tc>
          <w:tcPr>
            <w:tcW w:w="1758" w:type="dxa"/>
          </w:tcPr>
          <w:p w14:paraId="7A55D8B5" w14:textId="77777777" w:rsidR="008F0AF8" w:rsidRDefault="00A4587D" w:rsidP="00EA17B0">
            <w:pPr>
              <w:pStyle w:val="BodyText"/>
            </w:pPr>
            <w:r>
              <w:t>Cold Start</w:t>
            </w:r>
          </w:p>
        </w:tc>
        <w:tc>
          <w:tcPr>
            <w:tcW w:w="7813" w:type="dxa"/>
          </w:tcPr>
          <w:p w14:paraId="7A55D8B6" w14:textId="77777777" w:rsidR="008F0AF8" w:rsidRDefault="00A4587D" w:rsidP="00EA17B0">
            <w:pPr>
              <w:pStyle w:val="Default"/>
              <w:jc w:val="both"/>
              <w:rPr>
                <w:sz w:val="20"/>
              </w:rPr>
            </w:pPr>
            <w:r>
              <w:rPr>
                <w:sz w:val="20"/>
                <w:szCs w:val="20"/>
              </w:rPr>
              <w:t xml:space="preserve">Any </w:t>
            </w:r>
            <w:r>
              <w:rPr>
                <w:b/>
                <w:bCs/>
                <w:sz w:val="20"/>
                <w:szCs w:val="20"/>
              </w:rPr>
              <w:t xml:space="preserve">Synchronisation </w:t>
            </w:r>
            <w:r>
              <w:rPr>
                <w:sz w:val="20"/>
                <w:szCs w:val="20"/>
              </w:rPr>
              <w:t xml:space="preserve">of a </w:t>
            </w:r>
            <w:r>
              <w:rPr>
                <w:b/>
                <w:bCs/>
                <w:sz w:val="20"/>
                <w:szCs w:val="20"/>
              </w:rPr>
              <w:t xml:space="preserve">Generating Unit </w:t>
            </w:r>
            <w:r>
              <w:rPr>
                <w:sz w:val="20"/>
                <w:szCs w:val="20"/>
              </w:rPr>
              <w:t xml:space="preserve">that has previously not been </w:t>
            </w:r>
            <w:r>
              <w:rPr>
                <w:b/>
                <w:bCs/>
                <w:sz w:val="20"/>
                <w:szCs w:val="20"/>
              </w:rPr>
              <w:t xml:space="preserve">Synchronised </w:t>
            </w:r>
            <w:r>
              <w:rPr>
                <w:sz w:val="20"/>
                <w:szCs w:val="20"/>
              </w:rPr>
              <w:t xml:space="preserve">for a period of time longer than its submitted </w:t>
            </w:r>
            <w:r>
              <w:rPr>
                <w:b/>
                <w:bCs/>
                <w:sz w:val="20"/>
                <w:szCs w:val="20"/>
              </w:rPr>
              <w:t>Warm Cooling Boundary</w:t>
            </w:r>
            <w:r>
              <w:rPr>
                <w:sz w:val="20"/>
                <w:szCs w:val="20"/>
              </w:rPr>
              <w:t xml:space="preserve">. </w:t>
            </w:r>
          </w:p>
        </w:tc>
      </w:tr>
      <w:tr w:rsidR="0028619F" w14:paraId="7A55D8BA" w14:textId="77777777" w:rsidTr="00EB718E">
        <w:trPr>
          <w:trHeight w:val="440"/>
        </w:trPr>
        <w:tc>
          <w:tcPr>
            <w:tcW w:w="0" w:type="auto"/>
          </w:tcPr>
          <w:p w14:paraId="7A55D8B8" w14:textId="77777777" w:rsidR="0028619F" w:rsidRDefault="00C7474A" w:rsidP="00EA17B0">
            <w:pPr>
              <w:pStyle w:val="Default"/>
              <w:jc w:val="both"/>
              <w:rPr>
                <w:sz w:val="20"/>
                <w:szCs w:val="20"/>
              </w:rPr>
            </w:pPr>
            <w:r>
              <w:rPr>
                <w:sz w:val="20"/>
                <w:szCs w:val="20"/>
              </w:rPr>
              <w:t>Hot Start</w:t>
            </w:r>
          </w:p>
        </w:tc>
        <w:tc>
          <w:tcPr>
            <w:tcW w:w="0" w:type="auto"/>
          </w:tcPr>
          <w:p w14:paraId="7A55D8B9" w14:textId="77777777" w:rsidR="0028619F" w:rsidRPr="00C7474A" w:rsidRDefault="00C7474A" w:rsidP="00EA17B0">
            <w:pPr>
              <w:pStyle w:val="Default"/>
              <w:jc w:val="both"/>
              <w:rPr>
                <w:sz w:val="20"/>
              </w:rPr>
            </w:pPr>
            <w:r>
              <w:rPr>
                <w:sz w:val="20"/>
                <w:szCs w:val="20"/>
              </w:rPr>
              <w:t xml:space="preserve">Any </w:t>
            </w:r>
            <w:r>
              <w:rPr>
                <w:b/>
                <w:bCs/>
                <w:sz w:val="20"/>
                <w:szCs w:val="20"/>
              </w:rPr>
              <w:t xml:space="preserve">Synchronisation </w:t>
            </w:r>
            <w:r>
              <w:rPr>
                <w:sz w:val="20"/>
                <w:szCs w:val="20"/>
              </w:rPr>
              <w:t xml:space="preserve">of a </w:t>
            </w:r>
            <w:r>
              <w:rPr>
                <w:b/>
                <w:bCs/>
                <w:sz w:val="20"/>
                <w:szCs w:val="20"/>
              </w:rPr>
              <w:t xml:space="preserve">Generating Unit </w:t>
            </w:r>
            <w:r>
              <w:rPr>
                <w:sz w:val="20"/>
                <w:szCs w:val="20"/>
              </w:rPr>
              <w:t xml:space="preserve">that has previously not been </w:t>
            </w:r>
            <w:r>
              <w:rPr>
                <w:b/>
                <w:bCs/>
                <w:sz w:val="20"/>
                <w:szCs w:val="20"/>
              </w:rPr>
              <w:t xml:space="preserve">Synchronised </w:t>
            </w:r>
            <w:r>
              <w:rPr>
                <w:sz w:val="20"/>
                <w:szCs w:val="20"/>
              </w:rPr>
              <w:t xml:space="preserve">for a period of time shorter than or equal to its submitted </w:t>
            </w:r>
            <w:r>
              <w:rPr>
                <w:b/>
                <w:bCs/>
                <w:sz w:val="20"/>
                <w:szCs w:val="20"/>
              </w:rPr>
              <w:t>Hot Cooling Boundary</w:t>
            </w:r>
            <w:r>
              <w:rPr>
                <w:sz w:val="20"/>
                <w:szCs w:val="20"/>
              </w:rPr>
              <w:t xml:space="preserve">. </w:t>
            </w:r>
          </w:p>
        </w:tc>
      </w:tr>
      <w:tr w:rsidR="0028619F" w14:paraId="7A55D8BD" w14:textId="77777777" w:rsidTr="00EB718E">
        <w:trPr>
          <w:trHeight w:val="93"/>
        </w:trPr>
        <w:tc>
          <w:tcPr>
            <w:tcW w:w="0" w:type="auto"/>
          </w:tcPr>
          <w:p w14:paraId="7A55D8BB" w14:textId="77777777" w:rsidR="0028619F" w:rsidRDefault="00C7474A" w:rsidP="00EA17B0">
            <w:pPr>
              <w:pStyle w:val="Default"/>
              <w:jc w:val="both"/>
              <w:rPr>
                <w:sz w:val="20"/>
                <w:szCs w:val="20"/>
              </w:rPr>
            </w:pPr>
            <w:r>
              <w:rPr>
                <w:sz w:val="20"/>
                <w:szCs w:val="20"/>
              </w:rPr>
              <w:t>Warm Start</w:t>
            </w:r>
          </w:p>
        </w:tc>
        <w:tc>
          <w:tcPr>
            <w:tcW w:w="0" w:type="auto"/>
          </w:tcPr>
          <w:p w14:paraId="7A55D8BC" w14:textId="77777777" w:rsidR="0028619F" w:rsidRPr="00C7474A" w:rsidRDefault="00C7474A" w:rsidP="00EA17B0">
            <w:pPr>
              <w:pStyle w:val="Default"/>
              <w:jc w:val="both"/>
              <w:rPr>
                <w:sz w:val="20"/>
              </w:rPr>
            </w:pPr>
            <w:r>
              <w:rPr>
                <w:sz w:val="20"/>
                <w:szCs w:val="20"/>
              </w:rPr>
              <w:t xml:space="preserve">Any </w:t>
            </w:r>
            <w:r>
              <w:rPr>
                <w:b/>
                <w:bCs/>
                <w:sz w:val="20"/>
                <w:szCs w:val="20"/>
              </w:rPr>
              <w:t xml:space="preserve">Synchronisation </w:t>
            </w:r>
            <w:r>
              <w:rPr>
                <w:sz w:val="20"/>
                <w:szCs w:val="20"/>
              </w:rPr>
              <w:t xml:space="preserve">of a </w:t>
            </w:r>
            <w:r>
              <w:rPr>
                <w:b/>
                <w:bCs/>
                <w:sz w:val="20"/>
                <w:szCs w:val="20"/>
              </w:rPr>
              <w:t xml:space="preserve">Generating Unit </w:t>
            </w:r>
            <w:r>
              <w:rPr>
                <w:sz w:val="20"/>
                <w:szCs w:val="20"/>
              </w:rPr>
              <w:t xml:space="preserve">that has previously not been </w:t>
            </w:r>
            <w:r>
              <w:rPr>
                <w:b/>
                <w:bCs/>
                <w:sz w:val="20"/>
                <w:szCs w:val="20"/>
              </w:rPr>
              <w:t xml:space="preserve">Synchronised </w:t>
            </w:r>
            <w:r>
              <w:rPr>
                <w:sz w:val="20"/>
                <w:szCs w:val="20"/>
              </w:rPr>
              <w:t xml:space="preserve">for a period of time longer than its submitted </w:t>
            </w:r>
            <w:r>
              <w:rPr>
                <w:b/>
                <w:bCs/>
                <w:sz w:val="20"/>
                <w:szCs w:val="20"/>
              </w:rPr>
              <w:t xml:space="preserve">Hot Cooling Boundary </w:t>
            </w:r>
            <w:r>
              <w:rPr>
                <w:sz w:val="20"/>
                <w:szCs w:val="20"/>
              </w:rPr>
              <w:t xml:space="preserve">and shorter than or equal to its submitted </w:t>
            </w:r>
            <w:r>
              <w:rPr>
                <w:b/>
                <w:bCs/>
                <w:sz w:val="20"/>
                <w:szCs w:val="20"/>
              </w:rPr>
              <w:t>Warm Cooling Boundary</w:t>
            </w:r>
            <w:r>
              <w:rPr>
                <w:sz w:val="20"/>
                <w:szCs w:val="20"/>
              </w:rPr>
              <w:t xml:space="preserve">. </w:t>
            </w:r>
          </w:p>
        </w:tc>
      </w:tr>
      <w:tr w:rsidR="0028619F" w14:paraId="7A55D8C0" w14:textId="77777777" w:rsidTr="00EB718E">
        <w:trPr>
          <w:trHeight w:val="467"/>
        </w:trPr>
        <w:tc>
          <w:tcPr>
            <w:tcW w:w="0" w:type="auto"/>
          </w:tcPr>
          <w:p w14:paraId="7A55D8BE" w14:textId="77777777" w:rsidR="00C7474A" w:rsidRDefault="00C7474A" w:rsidP="00EA17B0">
            <w:pPr>
              <w:pStyle w:val="Default"/>
              <w:jc w:val="both"/>
              <w:rPr>
                <w:sz w:val="20"/>
                <w:szCs w:val="20"/>
              </w:rPr>
            </w:pPr>
            <w:r>
              <w:rPr>
                <w:sz w:val="20"/>
                <w:szCs w:val="20"/>
              </w:rPr>
              <w:t>Hot Cooling Boundary</w:t>
            </w:r>
          </w:p>
        </w:tc>
        <w:tc>
          <w:tcPr>
            <w:tcW w:w="0" w:type="auto"/>
          </w:tcPr>
          <w:p w14:paraId="7A55D8BF" w14:textId="77777777" w:rsidR="0028619F" w:rsidRPr="00C7474A" w:rsidRDefault="00C7474A" w:rsidP="00EA17B0">
            <w:pPr>
              <w:pStyle w:val="Default"/>
              <w:jc w:val="both"/>
              <w:rPr>
                <w:sz w:val="20"/>
              </w:rPr>
            </w:pPr>
            <w:r>
              <w:rPr>
                <w:sz w:val="20"/>
                <w:szCs w:val="20"/>
              </w:rPr>
              <w:t xml:space="preserve">The period of time, following </w:t>
            </w:r>
            <w:r>
              <w:rPr>
                <w:b/>
                <w:bCs/>
                <w:sz w:val="20"/>
                <w:szCs w:val="20"/>
              </w:rPr>
              <w:t xml:space="preserve">De-Synchronisation </w:t>
            </w:r>
            <w:r>
              <w:rPr>
                <w:sz w:val="20"/>
                <w:szCs w:val="20"/>
              </w:rPr>
              <w:t xml:space="preserve">of a </w:t>
            </w:r>
            <w:r>
              <w:rPr>
                <w:b/>
                <w:bCs/>
                <w:sz w:val="20"/>
                <w:szCs w:val="20"/>
              </w:rPr>
              <w:t xml:space="preserve">Generating Unit </w:t>
            </w:r>
            <w:r>
              <w:rPr>
                <w:sz w:val="20"/>
                <w:szCs w:val="20"/>
              </w:rPr>
              <w:t xml:space="preserve">after which the </w:t>
            </w:r>
            <w:r>
              <w:rPr>
                <w:b/>
                <w:bCs/>
                <w:sz w:val="20"/>
                <w:szCs w:val="20"/>
              </w:rPr>
              <w:t xml:space="preserve">Warmth State </w:t>
            </w:r>
            <w:r>
              <w:rPr>
                <w:sz w:val="20"/>
                <w:szCs w:val="20"/>
              </w:rPr>
              <w:t>transfers from being hot to being warm.</w:t>
            </w:r>
          </w:p>
        </w:tc>
      </w:tr>
      <w:tr w:rsidR="00C7474A" w14:paraId="7A55D8C4" w14:textId="77777777" w:rsidTr="00EB718E">
        <w:trPr>
          <w:trHeight w:val="93"/>
        </w:trPr>
        <w:tc>
          <w:tcPr>
            <w:tcW w:w="0" w:type="auto"/>
          </w:tcPr>
          <w:p w14:paraId="7A55D8C1" w14:textId="77777777" w:rsidR="00C7474A" w:rsidRDefault="00C7474A" w:rsidP="00EA17B0">
            <w:pPr>
              <w:pStyle w:val="Default"/>
              <w:jc w:val="both"/>
              <w:rPr>
                <w:sz w:val="20"/>
                <w:szCs w:val="20"/>
              </w:rPr>
            </w:pPr>
            <w:r>
              <w:rPr>
                <w:sz w:val="20"/>
                <w:szCs w:val="20"/>
              </w:rPr>
              <w:t>Warm Cooling Boundary</w:t>
            </w:r>
          </w:p>
        </w:tc>
        <w:tc>
          <w:tcPr>
            <w:tcW w:w="0" w:type="auto"/>
          </w:tcPr>
          <w:p w14:paraId="7A55D8C2" w14:textId="77777777" w:rsidR="00C7474A" w:rsidRDefault="00C7474A" w:rsidP="00EA17B0">
            <w:pPr>
              <w:pStyle w:val="Default"/>
              <w:jc w:val="both"/>
              <w:rPr>
                <w:sz w:val="20"/>
              </w:rPr>
            </w:pPr>
            <w:r>
              <w:rPr>
                <w:sz w:val="20"/>
                <w:szCs w:val="20"/>
              </w:rPr>
              <w:t xml:space="preserve">The period of time, which must be greater than that defined by the </w:t>
            </w:r>
          </w:p>
          <w:p w14:paraId="7A55D8C3" w14:textId="77777777" w:rsidR="00C7474A" w:rsidRPr="00C7474A" w:rsidRDefault="00C7474A" w:rsidP="00EA17B0">
            <w:pPr>
              <w:pStyle w:val="Default"/>
              <w:jc w:val="both"/>
              <w:rPr>
                <w:sz w:val="20"/>
              </w:rPr>
            </w:pPr>
            <w:r>
              <w:rPr>
                <w:b/>
                <w:bCs/>
                <w:sz w:val="20"/>
                <w:szCs w:val="20"/>
              </w:rPr>
              <w:t>Hot Cooling Boundary</w:t>
            </w:r>
            <w:r>
              <w:rPr>
                <w:sz w:val="20"/>
                <w:szCs w:val="20"/>
              </w:rPr>
              <w:t xml:space="preserve">, post </w:t>
            </w:r>
            <w:r>
              <w:rPr>
                <w:b/>
                <w:bCs/>
                <w:sz w:val="20"/>
                <w:szCs w:val="20"/>
              </w:rPr>
              <w:t xml:space="preserve">De-Synchronisation </w:t>
            </w:r>
            <w:r>
              <w:rPr>
                <w:sz w:val="20"/>
                <w:szCs w:val="20"/>
              </w:rPr>
              <w:t xml:space="preserve">of a </w:t>
            </w:r>
            <w:r>
              <w:rPr>
                <w:b/>
                <w:bCs/>
                <w:sz w:val="20"/>
                <w:szCs w:val="20"/>
              </w:rPr>
              <w:t xml:space="preserve">Generating Unit </w:t>
            </w:r>
            <w:r>
              <w:rPr>
                <w:sz w:val="20"/>
                <w:szCs w:val="20"/>
              </w:rPr>
              <w:t xml:space="preserve">after which the </w:t>
            </w:r>
            <w:r>
              <w:rPr>
                <w:b/>
                <w:bCs/>
                <w:sz w:val="20"/>
                <w:szCs w:val="20"/>
              </w:rPr>
              <w:t xml:space="preserve">Generating Unit’s Warmth State </w:t>
            </w:r>
            <w:r>
              <w:rPr>
                <w:sz w:val="20"/>
                <w:szCs w:val="20"/>
              </w:rPr>
              <w:t xml:space="preserve">transfers from being warm to cold. </w:t>
            </w:r>
          </w:p>
        </w:tc>
      </w:tr>
      <w:tr w:rsidR="00D87AF2" w14:paraId="7A55D8C7" w14:textId="77777777" w:rsidTr="00EB718E">
        <w:trPr>
          <w:trHeight w:val="266"/>
        </w:trPr>
        <w:tc>
          <w:tcPr>
            <w:tcW w:w="0" w:type="auto"/>
          </w:tcPr>
          <w:p w14:paraId="7A55D8C5" w14:textId="77777777" w:rsidR="00D87AF2" w:rsidRPr="00D87AF2" w:rsidRDefault="00D87AF2" w:rsidP="00EA17B0">
            <w:pPr>
              <w:pStyle w:val="Default"/>
              <w:jc w:val="both"/>
              <w:rPr>
                <w:sz w:val="20"/>
                <w:szCs w:val="20"/>
              </w:rPr>
            </w:pPr>
            <w:r w:rsidRPr="00D87AF2">
              <w:rPr>
                <w:bCs/>
                <w:sz w:val="20"/>
                <w:szCs w:val="20"/>
              </w:rPr>
              <w:t xml:space="preserve">Synchronous Start-Up Time Cold </w:t>
            </w:r>
          </w:p>
        </w:tc>
        <w:tc>
          <w:tcPr>
            <w:tcW w:w="0" w:type="auto"/>
          </w:tcPr>
          <w:p w14:paraId="7A55D8C6" w14:textId="77777777" w:rsidR="00D87AF2" w:rsidRDefault="00D87AF2" w:rsidP="00EA17B0">
            <w:pPr>
              <w:pStyle w:val="Default"/>
              <w:jc w:val="both"/>
              <w:rPr>
                <w:sz w:val="20"/>
                <w:szCs w:val="20"/>
              </w:rPr>
            </w:pPr>
            <w:r>
              <w:rPr>
                <w:sz w:val="20"/>
                <w:szCs w:val="20"/>
              </w:rPr>
              <w:t xml:space="preserve">The time taken to bring a </w:t>
            </w:r>
            <w:r>
              <w:rPr>
                <w:b/>
                <w:bCs/>
                <w:sz w:val="20"/>
                <w:szCs w:val="20"/>
              </w:rPr>
              <w:t xml:space="preserve">Generating Unit </w:t>
            </w:r>
            <w:r>
              <w:rPr>
                <w:sz w:val="20"/>
                <w:szCs w:val="20"/>
              </w:rPr>
              <w:t xml:space="preserve">to a </w:t>
            </w:r>
            <w:r>
              <w:rPr>
                <w:b/>
                <w:bCs/>
                <w:sz w:val="20"/>
                <w:szCs w:val="20"/>
              </w:rPr>
              <w:t xml:space="preserve">Synchronised </w:t>
            </w:r>
            <w:r>
              <w:rPr>
                <w:sz w:val="20"/>
                <w:szCs w:val="20"/>
              </w:rPr>
              <w:t xml:space="preserve">state from a </w:t>
            </w:r>
            <w:r>
              <w:rPr>
                <w:b/>
                <w:bCs/>
                <w:sz w:val="20"/>
                <w:szCs w:val="20"/>
              </w:rPr>
              <w:t xml:space="preserve">Cold </w:t>
            </w:r>
            <w:r>
              <w:rPr>
                <w:sz w:val="20"/>
                <w:szCs w:val="20"/>
              </w:rPr>
              <w:t>(</w:t>
            </w:r>
            <w:r>
              <w:rPr>
                <w:b/>
                <w:bCs/>
                <w:sz w:val="20"/>
                <w:szCs w:val="20"/>
              </w:rPr>
              <w:t>De-Synchronised</w:t>
            </w:r>
            <w:r>
              <w:rPr>
                <w:sz w:val="20"/>
                <w:szCs w:val="20"/>
              </w:rPr>
              <w:t xml:space="preserve">) state. </w:t>
            </w:r>
          </w:p>
        </w:tc>
      </w:tr>
      <w:tr w:rsidR="00D87AF2" w14:paraId="7A55D8CA" w14:textId="77777777" w:rsidTr="00EB718E">
        <w:trPr>
          <w:trHeight w:val="266"/>
        </w:trPr>
        <w:tc>
          <w:tcPr>
            <w:tcW w:w="0" w:type="auto"/>
          </w:tcPr>
          <w:p w14:paraId="7A55D8C8" w14:textId="77777777" w:rsidR="00D87AF2" w:rsidRPr="00D87AF2" w:rsidRDefault="00D87AF2" w:rsidP="00EA17B0">
            <w:pPr>
              <w:pStyle w:val="Default"/>
              <w:jc w:val="both"/>
              <w:rPr>
                <w:sz w:val="20"/>
                <w:szCs w:val="20"/>
              </w:rPr>
            </w:pPr>
            <w:r w:rsidRPr="00D87AF2">
              <w:rPr>
                <w:bCs/>
                <w:sz w:val="20"/>
                <w:szCs w:val="20"/>
              </w:rPr>
              <w:t xml:space="preserve">Synchronous Start-Up Time Hot </w:t>
            </w:r>
          </w:p>
        </w:tc>
        <w:tc>
          <w:tcPr>
            <w:tcW w:w="0" w:type="auto"/>
          </w:tcPr>
          <w:p w14:paraId="7A55D8C9" w14:textId="77777777" w:rsidR="00D87AF2" w:rsidRDefault="00D87AF2" w:rsidP="00EA17B0">
            <w:pPr>
              <w:pStyle w:val="Default"/>
              <w:jc w:val="both"/>
              <w:rPr>
                <w:sz w:val="20"/>
                <w:szCs w:val="20"/>
              </w:rPr>
            </w:pPr>
            <w:r>
              <w:rPr>
                <w:sz w:val="20"/>
                <w:szCs w:val="20"/>
              </w:rPr>
              <w:t xml:space="preserve">The time taken to bring a </w:t>
            </w:r>
            <w:r>
              <w:rPr>
                <w:b/>
                <w:bCs/>
                <w:sz w:val="20"/>
                <w:szCs w:val="20"/>
              </w:rPr>
              <w:t xml:space="preserve">Generating Unit </w:t>
            </w:r>
            <w:r>
              <w:rPr>
                <w:sz w:val="20"/>
                <w:szCs w:val="20"/>
              </w:rPr>
              <w:t xml:space="preserve">to a </w:t>
            </w:r>
            <w:r>
              <w:rPr>
                <w:b/>
                <w:bCs/>
                <w:sz w:val="20"/>
                <w:szCs w:val="20"/>
              </w:rPr>
              <w:t xml:space="preserve">Synchronised </w:t>
            </w:r>
            <w:r>
              <w:rPr>
                <w:sz w:val="20"/>
                <w:szCs w:val="20"/>
              </w:rPr>
              <w:t xml:space="preserve">state from a </w:t>
            </w:r>
            <w:r>
              <w:rPr>
                <w:b/>
                <w:bCs/>
                <w:sz w:val="20"/>
                <w:szCs w:val="20"/>
              </w:rPr>
              <w:t xml:space="preserve">Hot </w:t>
            </w:r>
            <w:r>
              <w:rPr>
                <w:sz w:val="20"/>
                <w:szCs w:val="20"/>
              </w:rPr>
              <w:t>(</w:t>
            </w:r>
            <w:r>
              <w:rPr>
                <w:b/>
                <w:bCs/>
                <w:sz w:val="20"/>
                <w:szCs w:val="20"/>
              </w:rPr>
              <w:t>De-Synchronised</w:t>
            </w:r>
            <w:r>
              <w:rPr>
                <w:sz w:val="20"/>
                <w:szCs w:val="20"/>
              </w:rPr>
              <w:t xml:space="preserve">) state. </w:t>
            </w:r>
          </w:p>
        </w:tc>
      </w:tr>
      <w:tr w:rsidR="00D87AF2" w14:paraId="7A55D8CD" w14:textId="77777777" w:rsidTr="00EB718E">
        <w:trPr>
          <w:trHeight w:val="266"/>
        </w:trPr>
        <w:tc>
          <w:tcPr>
            <w:tcW w:w="0" w:type="auto"/>
          </w:tcPr>
          <w:p w14:paraId="7A55D8CB" w14:textId="77777777" w:rsidR="00D87AF2" w:rsidRPr="00D87AF2" w:rsidRDefault="00D87AF2" w:rsidP="00EA17B0">
            <w:pPr>
              <w:pStyle w:val="Default"/>
              <w:jc w:val="both"/>
              <w:rPr>
                <w:sz w:val="20"/>
                <w:szCs w:val="20"/>
              </w:rPr>
            </w:pPr>
            <w:r w:rsidRPr="00D87AF2">
              <w:rPr>
                <w:bCs/>
                <w:sz w:val="20"/>
                <w:szCs w:val="20"/>
              </w:rPr>
              <w:lastRenderedPageBreak/>
              <w:t xml:space="preserve">Synchronous Start-Up Time Warm </w:t>
            </w:r>
          </w:p>
        </w:tc>
        <w:tc>
          <w:tcPr>
            <w:tcW w:w="0" w:type="auto"/>
          </w:tcPr>
          <w:p w14:paraId="7A55D8CC" w14:textId="77777777" w:rsidR="00D87AF2" w:rsidRDefault="00D87AF2" w:rsidP="00EA17B0">
            <w:pPr>
              <w:pStyle w:val="Default"/>
              <w:jc w:val="both"/>
              <w:rPr>
                <w:sz w:val="20"/>
                <w:szCs w:val="20"/>
              </w:rPr>
            </w:pPr>
            <w:r>
              <w:rPr>
                <w:sz w:val="20"/>
                <w:szCs w:val="20"/>
              </w:rPr>
              <w:t xml:space="preserve">The time taken to bring a </w:t>
            </w:r>
            <w:r>
              <w:rPr>
                <w:b/>
                <w:bCs/>
                <w:sz w:val="20"/>
                <w:szCs w:val="20"/>
              </w:rPr>
              <w:t xml:space="preserve">Generating Unit </w:t>
            </w:r>
            <w:r>
              <w:rPr>
                <w:sz w:val="20"/>
                <w:szCs w:val="20"/>
              </w:rPr>
              <w:t xml:space="preserve">to a </w:t>
            </w:r>
            <w:r>
              <w:rPr>
                <w:b/>
                <w:bCs/>
                <w:sz w:val="20"/>
                <w:szCs w:val="20"/>
              </w:rPr>
              <w:t xml:space="preserve">Synchronised </w:t>
            </w:r>
            <w:r>
              <w:rPr>
                <w:sz w:val="20"/>
                <w:szCs w:val="20"/>
              </w:rPr>
              <w:t xml:space="preserve">state from a </w:t>
            </w:r>
            <w:r>
              <w:rPr>
                <w:b/>
                <w:bCs/>
                <w:sz w:val="20"/>
                <w:szCs w:val="20"/>
              </w:rPr>
              <w:t xml:space="preserve">Warm </w:t>
            </w:r>
            <w:r>
              <w:rPr>
                <w:sz w:val="20"/>
                <w:szCs w:val="20"/>
              </w:rPr>
              <w:t>(</w:t>
            </w:r>
            <w:r>
              <w:rPr>
                <w:b/>
                <w:bCs/>
                <w:sz w:val="20"/>
                <w:szCs w:val="20"/>
              </w:rPr>
              <w:t>De-Synchronised</w:t>
            </w:r>
            <w:r>
              <w:rPr>
                <w:sz w:val="20"/>
                <w:szCs w:val="20"/>
              </w:rPr>
              <w:t xml:space="preserve">) state. </w:t>
            </w:r>
          </w:p>
        </w:tc>
      </w:tr>
      <w:tr w:rsidR="00D87AF2" w14:paraId="7A55D8D0" w14:textId="77777777" w:rsidTr="00EB718E">
        <w:trPr>
          <w:trHeight w:val="437"/>
        </w:trPr>
        <w:tc>
          <w:tcPr>
            <w:tcW w:w="0" w:type="auto"/>
          </w:tcPr>
          <w:p w14:paraId="7A55D8CE" w14:textId="77777777" w:rsidR="00D87AF2" w:rsidRPr="00D87AF2" w:rsidRDefault="00D87AF2" w:rsidP="00EA17B0">
            <w:pPr>
              <w:pStyle w:val="Default"/>
              <w:jc w:val="both"/>
              <w:rPr>
                <w:sz w:val="20"/>
                <w:szCs w:val="20"/>
              </w:rPr>
            </w:pPr>
            <w:r w:rsidRPr="00D87AF2">
              <w:rPr>
                <w:bCs/>
                <w:sz w:val="20"/>
                <w:szCs w:val="20"/>
              </w:rPr>
              <w:t xml:space="preserve">Warmth State </w:t>
            </w:r>
          </w:p>
        </w:tc>
        <w:tc>
          <w:tcPr>
            <w:tcW w:w="0" w:type="auto"/>
          </w:tcPr>
          <w:p w14:paraId="7A55D8CF" w14:textId="77777777" w:rsidR="00D87AF2" w:rsidRDefault="00D87AF2" w:rsidP="00EA17B0">
            <w:pPr>
              <w:pStyle w:val="Default"/>
              <w:jc w:val="both"/>
              <w:rPr>
                <w:sz w:val="20"/>
                <w:szCs w:val="20"/>
              </w:rPr>
            </w:pPr>
            <w:r>
              <w:rPr>
                <w:sz w:val="20"/>
                <w:szCs w:val="20"/>
              </w:rPr>
              <w:t xml:space="preserve">Either cold, warm or hot, as defined under the timeframes since last </w:t>
            </w:r>
            <w:r>
              <w:rPr>
                <w:b/>
                <w:bCs/>
                <w:sz w:val="20"/>
                <w:szCs w:val="20"/>
              </w:rPr>
              <w:t xml:space="preserve">De-Synchronisations </w:t>
            </w:r>
            <w:r>
              <w:rPr>
                <w:sz w:val="20"/>
                <w:szCs w:val="20"/>
              </w:rPr>
              <w:t xml:space="preserve">for </w:t>
            </w:r>
            <w:r>
              <w:rPr>
                <w:b/>
                <w:bCs/>
                <w:sz w:val="20"/>
                <w:szCs w:val="20"/>
              </w:rPr>
              <w:t>Cold Start</w:t>
            </w:r>
            <w:r>
              <w:rPr>
                <w:sz w:val="20"/>
                <w:szCs w:val="20"/>
              </w:rPr>
              <w:t xml:space="preserve">, </w:t>
            </w:r>
            <w:r>
              <w:rPr>
                <w:b/>
                <w:bCs/>
                <w:sz w:val="20"/>
                <w:szCs w:val="20"/>
              </w:rPr>
              <w:t xml:space="preserve">Warm Start </w:t>
            </w:r>
            <w:r>
              <w:rPr>
                <w:sz w:val="20"/>
                <w:szCs w:val="20"/>
              </w:rPr>
              <w:t xml:space="preserve">or </w:t>
            </w:r>
            <w:r>
              <w:rPr>
                <w:b/>
                <w:bCs/>
                <w:sz w:val="20"/>
                <w:szCs w:val="20"/>
              </w:rPr>
              <w:t xml:space="preserve">Hot Start </w:t>
            </w:r>
            <w:r>
              <w:rPr>
                <w:sz w:val="20"/>
                <w:szCs w:val="20"/>
              </w:rPr>
              <w:t xml:space="preserve">respectively. </w:t>
            </w:r>
          </w:p>
        </w:tc>
      </w:tr>
      <w:tr w:rsidR="00EB718E" w14:paraId="7A55D8D3" w14:textId="77777777" w:rsidTr="00EB718E">
        <w:trPr>
          <w:trHeight w:val="957"/>
        </w:trPr>
        <w:tc>
          <w:tcPr>
            <w:tcW w:w="0" w:type="auto"/>
          </w:tcPr>
          <w:p w14:paraId="7A55D8D1" w14:textId="77777777" w:rsidR="00EB718E" w:rsidRPr="00EB718E" w:rsidRDefault="00EB718E" w:rsidP="00EA17B0">
            <w:pPr>
              <w:pStyle w:val="Default"/>
              <w:jc w:val="both"/>
              <w:rPr>
                <w:sz w:val="20"/>
                <w:szCs w:val="20"/>
              </w:rPr>
            </w:pPr>
            <w:r w:rsidRPr="00EB718E">
              <w:rPr>
                <w:bCs/>
                <w:sz w:val="20"/>
                <w:szCs w:val="20"/>
              </w:rPr>
              <w:t xml:space="preserve">Synchronise </w:t>
            </w:r>
          </w:p>
        </w:tc>
        <w:tc>
          <w:tcPr>
            <w:tcW w:w="0" w:type="auto"/>
          </w:tcPr>
          <w:p w14:paraId="7A55D8D2" w14:textId="77777777" w:rsidR="00EB718E" w:rsidRDefault="00EB718E" w:rsidP="00EA17B0">
            <w:pPr>
              <w:pStyle w:val="Default"/>
              <w:jc w:val="both"/>
              <w:rPr>
                <w:sz w:val="20"/>
                <w:szCs w:val="20"/>
              </w:rPr>
            </w:pPr>
            <w:r>
              <w:rPr>
                <w:sz w:val="20"/>
                <w:szCs w:val="20"/>
              </w:rPr>
              <w:t xml:space="preserve">The condition where an incoming </w:t>
            </w:r>
            <w:r>
              <w:rPr>
                <w:b/>
                <w:bCs/>
                <w:sz w:val="20"/>
                <w:szCs w:val="20"/>
              </w:rPr>
              <w:t xml:space="preserve">Generation Unit </w:t>
            </w:r>
            <w:r>
              <w:rPr>
                <w:sz w:val="20"/>
                <w:szCs w:val="20"/>
              </w:rPr>
              <w:t xml:space="preserve">or system is connected to another </w:t>
            </w:r>
            <w:r>
              <w:rPr>
                <w:b/>
                <w:bCs/>
                <w:sz w:val="20"/>
                <w:szCs w:val="20"/>
              </w:rPr>
              <w:t xml:space="preserve">System </w:t>
            </w:r>
            <w:r>
              <w:rPr>
                <w:sz w:val="20"/>
                <w:szCs w:val="20"/>
              </w:rPr>
              <w:t xml:space="preserve">so that the frequencies and phase relationships of that </w:t>
            </w:r>
            <w:r>
              <w:rPr>
                <w:b/>
                <w:bCs/>
                <w:sz w:val="20"/>
                <w:szCs w:val="20"/>
              </w:rPr>
              <w:t xml:space="preserve">Generation Unit </w:t>
            </w:r>
            <w:r>
              <w:rPr>
                <w:sz w:val="20"/>
                <w:szCs w:val="20"/>
              </w:rPr>
              <w:t xml:space="preserve">or </w:t>
            </w:r>
            <w:r>
              <w:rPr>
                <w:b/>
                <w:bCs/>
                <w:sz w:val="20"/>
                <w:szCs w:val="20"/>
              </w:rPr>
              <w:t>System</w:t>
            </w:r>
            <w:r>
              <w:rPr>
                <w:sz w:val="20"/>
                <w:szCs w:val="20"/>
              </w:rPr>
              <w:t xml:space="preserve">, as the case may be, and the </w:t>
            </w:r>
            <w:r>
              <w:rPr>
                <w:b/>
                <w:bCs/>
                <w:sz w:val="20"/>
                <w:szCs w:val="20"/>
              </w:rPr>
              <w:t xml:space="preserve">System </w:t>
            </w:r>
            <w:r>
              <w:rPr>
                <w:sz w:val="20"/>
                <w:szCs w:val="20"/>
              </w:rPr>
              <w:t>to which it is connected are identical and the terms “</w:t>
            </w:r>
            <w:r>
              <w:rPr>
                <w:b/>
                <w:bCs/>
                <w:sz w:val="20"/>
                <w:szCs w:val="20"/>
              </w:rPr>
              <w:t>Synchronise</w:t>
            </w:r>
            <w:r>
              <w:rPr>
                <w:sz w:val="20"/>
                <w:szCs w:val="20"/>
              </w:rPr>
              <w:t>”, “</w:t>
            </w:r>
            <w:r>
              <w:rPr>
                <w:b/>
                <w:bCs/>
                <w:sz w:val="20"/>
                <w:szCs w:val="20"/>
              </w:rPr>
              <w:t>Synchronising</w:t>
            </w:r>
            <w:r>
              <w:rPr>
                <w:sz w:val="20"/>
                <w:szCs w:val="20"/>
              </w:rPr>
              <w:t>” and “</w:t>
            </w:r>
            <w:r>
              <w:rPr>
                <w:b/>
                <w:bCs/>
                <w:sz w:val="20"/>
                <w:szCs w:val="20"/>
              </w:rPr>
              <w:t>Synchronisation</w:t>
            </w:r>
            <w:r>
              <w:rPr>
                <w:sz w:val="20"/>
                <w:szCs w:val="20"/>
              </w:rPr>
              <w:t xml:space="preserve">” shall be construed accordingly. </w:t>
            </w:r>
          </w:p>
        </w:tc>
      </w:tr>
    </w:tbl>
    <w:p w14:paraId="7A55D8D4" w14:textId="2A7B7476" w:rsidR="00525DAF" w:rsidRDefault="00525DAF" w:rsidP="00EA17B0">
      <w:pPr>
        <w:pStyle w:val="Heading1"/>
      </w:pPr>
      <w:r>
        <w:t xml:space="preserve">SONI </w:t>
      </w:r>
      <w:r w:rsidR="007A6C1E">
        <w:t xml:space="preserve">Grid Code </w:t>
      </w:r>
      <w:r>
        <w:t>references</w:t>
      </w:r>
    </w:p>
    <w:tbl>
      <w:tblPr>
        <w:tblStyle w:val="TableGrid"/>
        <w:tblW w:w="0" w:type="auto"/>
        <w:jc w:val="center"/>
        <w:tblLook w:val="04A0" w:firstRow="1" w:lastRow="0" w:firstColumn="1" w:lastColumn="0" w:noHBand="0" w:noVBand="1"/>
      </w:tblPr>
      <w:tblGrid>
        <w:gridCol w:w="5191"/>
        <w:gridCol w:w="3488"/>
      </w:tblGrid>
      <w:tr w:rsidR="00F9678A" w:rsidRPr="00341A3D" w14:paraId="4B31989B" w14:textId="77777777" w:rsidTr="00F9678A">
        <w:trPr>
          <w:jc w:val="center"/>
        </w:trPr>
        <w:tc>
          <w:tcPr>
            <w:tcW w:w="5191" w:type="dxa"/>
            <w:vAlign w:val="center"/>
          </w:tcPr>
          <w:p w14:paraId="48E4ED97" w14:textId="77777777" w:rsidR="00F9678A" w:rsidRDefault="00F9678A" w:rsidP="00EA17B0">
            <w:pPr>
              <w:pStyle w:val="BodyText"/>
              <w:spacing w:before="120" w:after="120"/>
            </w:pPr>
            <w:r>
              <w:t xml:space="preserve">Grid Code Version: </w:t>
            </w:r>
          </w:p>
        </w:tc>
        <w:tc>
          <w:tcPr>
            <w:tcW w:w="3488" w:type="dxa"/>
            <w:shd w:val="clear" w:color="auto" w:fill="D9D9D9" w:themeFill="background1" w:themeFillShade="D9"/>
            <w:vAlign w:val="center"/>
          </w:tcPr>
          <w:p w14:paraId="117B8889" w14:textId="77777777" w:rsidR="00F9678A" w:rsidRDefault="00F9678A" w:rsidP="00EA17B0">
            <w:pPr>
              <w:pStyle w:val="BodyText"/>
            </w:pPr>
            <w:r w:rsidRPr="004E63ED">
              <w:rPr>
                <w:highlight w:val="yellow"/>
              </w:rPr>
              <w:t>Unit to specify</w:t>
            </w:r>
          </w:p>
        </w:tc>
      </w:tr>
    </w:tbl>
    <w:p w14:paraId="7A55D8D6" w14:textId="77777777" w:rsidR="00F6348C" w:rsidRPr="008F7F91" w:rsidRDefault="00F6348C" w:rsidP="007A6C1E">
      <w:pPr>
        <w:autoSpaceDE w:val="0"/>
        <w:autoSpaceDN w:val="0"/>
        <w:adjustRightInd w:val="0"/>
        <w:spacing w:before="120" w:after="120"/>
        <w:rPr>
          <w:rFonts w:cs="Arial"/>
          <w:lang w:val="en-GB" w:eastAsia="en-IE"/>
        </w:rPr>
      </w:pPr>
      <w:r w:rsidRPr="008F7F91">
        <w:rPr>
          <w:rFonts w:cs="Arial"/>
          <w:lang w:val="en-GB" w:eastAsia="en-IE"/>
        </w:rPr>
        <w:t xml:space="preserve">CC.S1.1.3.7 </w:t>
      </w:r>
      <w:r w:rsidRPr="008F7F91">
        <w:rPr>
          <w:rFonts w:cs="Arial"/>
          <w:b/>
          <w:bCs/>
          <w:lang w:val="en-GB" w:eastAsia="en-IE"/>
        </w:rPr>
        <w:t xml:space="preserve">Start-Up </w:t>
      </w:r>
      <w:r w:rsidRPr="008F7F91">
        <w:rPr>
          <w:rFonts w:cs="Arial"/>
          <w:lang w:val="en-GB" w:eastAsia="en-IE"/>
        </w:rPr>
        <w:t>and Ramp Rates</w:t>
      </w:r>
    </w:p>
    <w:p w14:paraId="7A55D8D8" w14:textId="77777777" w:rsidR="00F6348C" w:rsidRPr="008F7F91" w:rsidRDefault="00F6348C" w:rsidP="00EA17B0">
      <w:pPr>
        <w:pStyle w:val="ListParagraph"/>
        <w:numPr>
          <w:ilvl w:val="0"/>
          <w:numId w:val="27"/>
        </w:numPr>
        <w:autoSpaceDE w:val="0"/>
        <w:autoSpaceDN w:val="0"/>
        <w:adjustRightInd w:val="0"/>
        <w:spacing w:before="120" w:after="120"/>
        <w:rPr>
          <w:rFonts w:ascii="Arial" w:hAnsi="Arial" w:cs="Arial"/>
          <w:sz w:val="20"/>
          <w:szCs w:val="20"/>
          <w:lang w:eastAsia="en-IE"/>
        </w:rPr>
      </w:pPr>
      <w:r w:rsidRPr="008F7F91">
        <w:rPr>
          <w:rFonts w:ascii="Arial" w:hAnsi="Arial" w:cs="Arial"/>
          <w:sz w:val="20"/>
          <w:szCs w:val="20"/>
          <w:lang w:eastAsia="en-IE"/>
        </w:rPr>
        <w:t xml:space="preserve">A </w:t>
      </w:r>
      <w:r w:rsidRPr="008F7F91">
        <w:rPr>
          <w:rFonts w:ascii="Arial" w:hAnsi="Arial" w:cs="Arial"/>
          <w:b/>
          <w:bCs/>
          <w:sz w:val="20"/>
          <w:szCs w:val="20"/>
          <w:lang w:eastAsia="en-IE"/>
        </w:rPr>
        <w:t xml:space="preserve">Generating Unit </w:t>
      </w:r>
      <w:r w:rsidRPr="008F7F91">
        <w:rPr>
          <w:rFonts w:ascii="Arial" w:hAnsi="Arial" w:cs="Arial"/>
          <w:sz w:val="20"/>
          <w:szCs w:val="20"/>
          <w:lang w:eastAsia="en-IE"/>
        </w:rPr>
        <w:t xml:space="preserve">must be capable of </w:t>
      </w:r>
      <w:r w:rsidRPr="008F7F91">
        <w:rPr>
          <w:rFonts w:ascii="Arial" w:hAnsi="Arial" w:cs="Arial"/>
          <w:b/>
          <w:bCs/>
          <w:sz w:val="20"/>
          <w:szCs w:val="20"/>
          <w:lang w:eastAsia="en-IE"/>
        </w:rPr>
        <w:t>Start-Up</w:t>
      </w:r>
      <w:r w:rsidRPr="008F7F91">
        <w:rPr>
          <w:rFonts w:ascii="Arial" w:hAnsi="Arial" w:cs="Arial"/>
          <w:sz w:val="20"/>
          <w:szCs w:val="20"/>
          <w:lang w:eastAsia="en-IE"/>
        </w:rPr>
        <w:t>:-</w:t>
      </w:r>
    </w:p>
    <w:p w14:paraId="7A55D8D9" w14:textId="77777777" w:rsidR="00F6348C" w:rsidRPr="008F7F91" w:rsidRDefault="00F6348C" w:rsidP="00EA17B0">
      <w:pPr>
        <w:autoSpaceDE w:val="0"/>
        <w:autoSpaceDN w:val="0"/>
        <w:adjustRightInd w:val="0"/>
        <w:spacing w:before="120" w:after="120"/>
        <w:ind w:left="720" w:firstLine="720"/>
        <w:rPr>
          <w:rFonts w:cs="Arial"/>
          <w:lang w:val="en-GB" w:eastAsia="en-IE"/>
        </w:rPr>
      </w:pPr>
      <w:r w:rsidRPr="008F7F91">
        <w:rPr>
          <w:rFonts w:cs="Arial"/>
          <w:lang w:val="en-GB" w:eastAsia="en-IE"/>
        </w:rPr>
        <w:t>(i) from cold within 14 hours;</w:t>
      </w:r>
    </w:p>
    <w:p w14:paraId="7A55D8DA" w14:textId="77777777" w:rsidR="00F6348C" w:rsidRPr="008F7F91" w:rsidRDefault="00F6348C" w:rsidP="00EA17B0">
      <w:pPr>
        <w:autoSpaceDE w:val="0"/>
        <w:autoSpaceDN w:val="0"/>
        <w:adjustRightInd w:val="0"/>
        <w:spacing w:before="120" w:after="120"/>
        <w:ind w:left="720" w:firstLine="720"/>
        <w:rPr>
          <w:rFonts w:cs="Arial"/>
          <w:lang w:val="en-GB" w:eastAsia="en-IE"/>
        </w:rPr>
      </w:pPr>
      <w:r w:rsidRPr="008F7F91">
        <w:rPr>
          <w:rFonts w:cs="Arial"/>
          <w:lang w:val="en-GB" w:eastAsia="en-IE"/>
        </w:rPr>
        <w:t>(ii) from warm within 5 hours;</w:t>
      </w:r>
    </w:p>
    <w:p w14:paraId="7A55D8DB" w14:textId="77777777" w:rsidR="00F6348C" w:rsidRPr="008F7F91" w:rsidRDefault="00F6348C" w:rsidP="00EA17B0">
      <w:pPr>
        <w:autoSpaceDE w:val="0"/>
        <w:autoSpaceDN w:val="0"/>
        <w:adjustRightInd w:val="0"/>
        <w:spacing w:before="120" w:after="120"/>
        <w:ind w:left="720" w:firstLine="720"/>
        <w:rPr>
          <w:rFonts w:cs="Arial"/>
          <w:lang w:val="en-GB" w:eastAsia="en-IE"/>
        </w:rPr>
      </w:pPr>
      <w:r w:rsidRPr="008F7F91">
        <w:rPr>
          <w:rFonts w:cs="Arial"/>
          <w:lang w:val="en-GB" w:eastAsia="en-IE"/>
        </w:rPr>
        <w:t>(iii) from hot within 3 hours.</w:t>
      </w:r>
    </w:p>
    <w:p w14:paraId="7A55D8DD" w14:textId="77777777" w:rsidR="00F6348C" w:rsidRPr="008F7F91" w:rsidRDefault="00F6348C" w:rsidP="00EA17B0">
      <w:pPr>
        <w:autoSpaceDE w:val="0"/>
        <w:autoSpaceDN w:val="0"/>
        <w:adjustRightInd w:val="0"/>
        <w:spacing w:before="120" w:after="120"/>
        <w:ind w:left="720" w:firstLine="720"/>
        <w:rPr>
          <w:rFonts w:cs="Arial"/>
          <w:lang w:val="en-GB" w:eastAsia="en-IE"/>
        </w:rPr>
      </w:pPr>
      <w:r w:rsidRPr="008F7F91">
        <w:rPr>
          <w:rFonts w:cs="Arial"/>
          <w:lang w:val="en-GB" w:eastAsia="en-IE"/>
        </w:rPr>
        <w:t xml:space="preserve">The block </w:t>
      </w:r>
      <w:r w:rsidRPr="008F7F91">
        <w:rPr>
          <w:rFonts w:cs="Arial"/>
          <w:b/>
          <w:bCs/>
          <w:lang w:val="en-GB" w:eastAsia="en-IE"/>
        </w:rPr>
        <w:t xml:space="preserve">Load </w:t>
      </w:r>
      <w:r w:rsidRPr="008F7F91">
        <w:rPr>
          <w:rFonts w:cs="Arial"/>
          <w:lang w:val="en-GB" w:eastAsia="en-IE"/>
        </w:rPr>
        <w:t xml:space="preserve">on synchronising must be no greater than 40 </w:t>
      </w:r>
      <w:r w:rsidRPr="008F7F91">
        <w:rPr>
          <w:rFonts w:cs="Arial"/>
          <w:b/>
          <w:bCs/>
          <w:lang w:val="en-GB" w:eastAsia="en-IE"/>
        </w:rPr>
        <w:t>MW</w:t>
      </w:r>
      <w:r w:rsidRPr="008F7F91">
        <w:rPr>
          <w:rFonts w:cs="Arial"/>
          <w:lang w:val="en-GB" w:eastAsia="en-IE"/>
        </w:rPr>
        <w:t>.</w:t>
      </w:r>
    </w:p>
    <w:p w14:paraId="7A55D8E1" w14:textId="0F81CE9B" w:rsidR="00F6348C" w:rsidRPr="008F7F91" w:rsidRDefault="00F6348C" w:rsidP="00EA17B0">
      <w:pPr>
        <w:autoSpaceDE w:val="0"/>
        <w:autoSpaceDN w:val="0"/>
        <w:adjustRightInd w:val="0"/>
        <w:spacing w:before="120" w:after="120"/>
        <w:ind w:left="1440" w:hanging="720"/>
        <w:rPr>
          <w:rFonts w:cs="Arial"/>
          <w:lang w:val="en-GB" w:eastAsia="en-IE"/>
        </w:rPr>
      </w:pPr>
      <w:r w:rsidRPr="008F7F91">
        <w:rPr>
          <w:rFonts w:cs="Arial"/>
          <w:lang w:val="en-GB" w:eastAsia="en-IE"/>
        </w:rPr>
        <w:t xml:space="preserve">(b) </w:t>
      </w:r>
      <w:r w:rsidRPr="008F7F91">
        <w:rPr>
          <w:rFonts w:cs="Arial"/>
          <w:lang w:val="en-GB" w:eastAsia="en-IE"/>
        </w:rPr>
        <w:tab/>
        <w:t xml:space="preserve">A </w:t>
      </w:r>
      <w:r w:rsidRPr="008F7F91">
        <w:rPr>
          <w:rFonts w:cs="Arial"/>
          <w:b/>
          <w:bCs/>
          <w:lang w:val="en-GB" w:eastAsia="en-IE"/>
        </w:rPr>
        <w:t xml:space="preserve">Generating Unit </w:t>
      </w:r>
      <w:r w:rsidRPr="008F7F91">
        <w:rPr>
          <w:rFonts w:cs="Arial"/>
          <w:lang w:val="en-GB" w:eastAsia="en-IE"/>
        </w:rPr>
        <w:t>which is in a hot condition must be capable of ramping up</w:t>
      </w:r>
      <w:r w:rsidR="00F9678A">
        <w:rPr>
          <w:rFonts w:cs="Arial"/>
          <w:lang w:val="en-GB" w:eastAsia="en-IE"/>
        </w:rPr>
        <w:t xml:space="preserve"> </w:t>
      </w:r>
      <w:r w:rsidRPr="008F7F91">
        <w:rPr>
          <w:rFonts w:cs="Arial"/>
          <w:lang w:val="en-GB" w:eastAsia="en-IE"/>
        </w:rPr>
        <w:t xml:space="preserve">from part-load pursuant to a </w:t>
      </w:r>
      <w:r w:rsidRPr="008F7F91">
        <w:rPr>
          <w:rFonts w:cs="Arial"/>
          <w:b/>
          <w:bCs/>
          <w:lang w:val="en-GB" w:eastAsia="en-IE"/>
        </w:rPr>
        <w:t xml:space="preserve">Dispatch </w:t>
      </w:r>
      <w:r w:rsidRPr="008F7F91">
        <w:rPr>
          <w:rFonts w:cs="Arial"/>
          <w:lang w:val="en-GB" w:eastAsia="en-IE"/>
        </w:rPr>
        <w:t>instruction at a rate of at least 3% of MCR</w:t>
      </w:r>
      <w:r w:rsidR="00F9678A">
        <w:rPr>
          <w:rFonts w:cs="Arial"/>
          <w:lang w:val="en-GB" w:eastAsia="en-IE"/>
        </w:rPr>
        <w:t xml:space="preserve"> </w:t>
      </w:r>
      <w:r w:rsidRPr="008F7F91">
        <w:rPr>
          <w:rFonts w:cs="Arial"/>
          <w:lang w:val="en-GB" w:eastAsia="en-IE"/>
        </w:rPr>
        <w:t>per minute.</w:t>
      </w:r>
    </w:p>
    <w:p w14:paraId="7A55D8E4" w14:textId="02D3ABC3" w:rsidR="00F6348C" w:rsidRPr="008F7F91" w:rsidRDefault="00F6348C" w:rsidP="00EA17B0">
      <w:pPr>
        <w:autoSpaceDE w:val="0"/>
        <w:autoSpaceDN w:val="0"/>
        <w:adjustRightInd w:val="0"/>
        <w:spacing w:before="120" w:after="120"/>
        <w:ind w:left="1440" w:hanging="720"/>
        <w:rPr>
          <w:rFonts w:cs="Arial"/>
          <w:b/>
          <w:bCs/>
          <w:lang w:val="en-GB" w:eastAsia="en-IE"/>
        </w:rPr>
      </w:pPr>
      <w:r w:rsidRPr="008F7F91">
        <w:rPr>
          <w:rFonts w:cs="Arial"/>
          <w:lang w:val="en-GB" w:eastAsia="en-IE"/>
        </w:rPr>
        <w:t xml:space="preserve">(c) </w:t>
      </w:r>
      <w:r w:rsidRPr="008F7F91">
        <w:rPr>
          <w:rFonts w:cs="Arial"/>
          <w:lang w:val="en-GB" w:eastAsia="en-IE"/>
        </w:rPr>
        <w:tab/>
        <w:t xml:space="preserve">A </w:t>
      </w:r>
      <w:r w:rsidRPr="008F7F91">
        <w:rPr>
          <w:rFonts w:cs="Arial"/>
          <w:b/>
          <w:bCs/>
          <w:lang w:val="en-GB" w:eastAsia="en-IE"/>
        </w:rPr>
        <w:t xml:space="preserve">Generating Unit </w:t>
      </w:r>
      <w:r w:rsidRPr="008F7F91">
        <w:rPr>
          <w:rFonts w:cs="Arial"/>
          <w:lang w:val="en-GB" w:eastAsia="en-IE"/>
        </w:rPr>
        <w:t>must be capable of de-loading at a rate of at least 3% of MCR</w:t>
      </w:r>
      <w:r w:rsidR="00F9678A">
        <w:rPr>
          <w:rFonts w:cs="Arial"/>
          <w:lang w:val="en-GB" w:eastAsia="en-IE"/>
        </w:rPr>
        <w:t xml:space="preserve"> </w:t>
      </w:r>
      <w:r w:rsidRPr="008F7F91">
        <w:rPr>
          <w:rFonts w:cs="Arial"/>
          <w:lang w:val="en-GB" w:eastAsia="en-IE"/>
        </w:rPr>
        <w:t>per minute.</w:t>
      </w:r>
    </w:p>
    <w:p w14:paraId="7A55D8E7" w14:textId="745206ED" w:rsidR="00F6348C" w:rsidRPr="00F9678A" w:rsidRDefault="00F6348C" w:rsidP="00EA17B0">
      <w:pPr>
        <w:autoSpaceDE w:val="0"/>
        <w:autoSpaceDN w:val="0"/>
        <w:adjustRightInd w:val="0"/>
        <w:spacing w:before="120" w:after="120"/>
        <w:ind w:left="2880" w:hanging="2880"/>
        <w:rPr>
          <w:rFonts w:cs="Arial"/>
          <w:b/>
          <w:lang w:val="en-GB" w:eastAsia="en-IE"/>
        </w:rPr>
      </w:pPr>
      <w:r w:rsidRPr="00F9678A">
        <w:rPr>
          <w:rFonts w:cs="Arial"/>
          <w:b/>
          <w:lang w:val="en-GB" w:eastAsia="en-IE"/>
        </w:rPr>
        <w:t>Glossary:</w:t>
      </w:r>
    </w:p>
    <w:tbl>
      <w:tblPr>
        <w:tblStyle w:val="TableGrid"/>
        <w:tblW w:w="0" w:type="auto"/>
        <w:tblLook w:val="04A0" w:firstRow="1" w:lastRow="0" w:firstColumn="1" w:lastColumn="0" w:noHBand="0" w:noVBand="1"/>
      </w:tblPr>
      <w:tblGrid>
        <w:gridCol w:w="1908"/>
        <w:gridCol w:w="7663"/>
      </w:tblGrid>
      <w:tr w:rsidR="00F6348C" w14:paraId="7A55D8EA" w14:textId="77777777" w:rsidTr="00C1777E">
        <w:tc>
          <w:tcPr>
            <w:tcW w:w="1908" w:type="dxa"/>
          </w:tcPr>
          <w:p w14:paraId="7A55D8E8"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Start-Up</w:t>
            </w:r>
          </w:p>
        </w:tc>
        <w:tc>
          <w:tcPr>
            <w:tcW w:w="7663" w:type="dxa"/>
          </w:tcPr>
          <w:p w14:paraId="7A55D8E9"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action of bringing a </w:t>
            </w:r>
            <w:r w:rsidRPr="008F7F91">
              <w:rPr>
                <w:rFonts w:cs="Arial"/>
                <w:b/>
                <w:bCs/>
                <w:lang w:val="en-GB" w:eastAsia="en-IE"/>
              </w:rPr>
              <w:t xml:space="preserve">Generating Unit </w:t>
            </w:r>
            <w:r w:rsidRPr="008F7F91">
              <w:rPr>
                <w:rFonts w:cs="Arial"/>
                <w:lang w:val="en-GB" w:eastAsia="en-IE"/>
              </w:rPr>
              <w:t xml:space="preserve">from </w:t>
            </w:r>
            <w:r w:rsidRPr="008F7F91">
              <w:rPr>
                <w:rFonts w:cs="Arial"/>
                <w:b/>
                <w:bCs/>
                <w:lang w:val="en-GB" w:eastAsia="en-IE"/>
              </w:rPr>
              <w:t xml:space="preserve">Shutdown </w:t>
            </w:r>
            <w:r w:rsidRPr="008F7F91">
              <w:rPr>
                <w:rFonts w:cs="Arial"/>
                <w:lang w:val="en-GB" w:eastAsia="en-IE"/>
              </w:rPr>
              <w:t xml:space="preserve">to the speed required by the </w:t>
            </w:r>
            <w:r w:rsidRPr="008F7F91">
              <w:rPr>
                <w:rFonts w:cs="Arial"/>
                <w:b/>
                <w:bCs/>
                <w:lang w:val="en-GB" w:eastAsia="en-IE"/>
              </w:rPr>
              <w:t xml:space="preserve">Generating Unit </w:t>
            </w:r>
            <w:r w:rsidRPr="008F7F91">
              <w:rPr>
                <w:rFonts w:cs="Arial"/>
                <w:lang w:val="en-GB" w:eastAsia="en-IE"/>
              </w:rPr>
              <w:t xml:space="preserve">to enable it to be </w:t>
            </w:r>
            <w:r w:rsidRPr="008F7F91">
              <w:rPr>
                <w:rFonts w:cs="Arial"/>
                <w:b/>
                <w:bCs/>
                <w:lang w:val="en-GB" w:eastAsia="en-IE"/>
              </w:rPr>
              <w:t xml:space="preserve">Synchronised </w:t>
            </w:r>
            <w:r w:rsidRPr="008F7F91">
              <w:rPr>
                <w:rFonts w:cs="Arial"/>
                <w:lang w:val="en-GB" w:eastAsia="en-IE"/>
              </w:rPr>
              <w:t xml:space="preserve">to a </w:t>
            </w:r>
            <w:r w:rsidRPr="008F7F91">
              <w:rPr>
                <w:rFonts w:cs="Arial"/>
                <w:b/>
                <w:bCs/>
                <w:lang w:val="en-GB" w:eastAsia="en-IE"/>
              </w:rPr>
              <w:t>System</w:t>
            </w:r>
            <w:r w:rsidRPr="008F7F91">
              <w:rPr>
                <w:rFonts w:cs="Arial"/>
                <w:lang w:val="en-GB" w:eastAsia="en-IE"/>
              </w:rPr>
              <w:t>.</w:t>
            </w:r>
          </w:p>
        </w:tc>
      </w:tr>
      <w:tr w:rsidR="00F6348C" w14:paraId="7A55D8ED" w14:textId="77777777" w:rsidTr="00C1777E">
        <w:tc>
          <w:tcPr>
            <w:tcW w:w="1908" w:type="dxa"/>
          </w:tcPr>
          <w:p w14:paraId="7A55D8EB"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Block Load Cold</w:t>
            </w:r>
          </w:p>
        </w:tc>
        <w:tc>
          <w:tcPr>
            <w:tcW w:w="7663" w:type="dxa"/>
          </w:tcPr>
          <w:p w14:paraId="7A55D8EC"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 xml:space="preserve">Block Load </w:t>
            </w:r>
            <w:r w:rsidRPr="008F7F91">
              <w:rPr>
                <w:rFonts w:cs="Arial"/>
                <w:lang w:val="en-GB" w:eastAsia="en-IE"/>
              </w:rPr>
              <w:t xml:space="preserve">during a </w:t>
            </w:r>
            <w:r w:rsidRPr="008F7F91">
              <w:rPr>
                <w:rFonts w:cs="Arial"/>
                <w:b/>
                <w:bCs/>
                <w:lang w:val="en-GB" w:eastAsia="en-IE"/>
              </w:rPr>
              <w:t>Cold Start</w:t>
            </w:r>
            <w:r w:rsidRPr="008F7F91">
              <w:rPr>
                <w:rFonts w:cs="Arial"/>
                <w:lang w:val="en-GB" w:eastAsia="en-IE"/>
              </w:rPr>
              <w:t>.</w:t>
            </w:r>
          </w:p>
        </w:tc>
      </w:tr>
      <w:tr w:rsidR="00F6348C" w14:paraId="7A55D8F0" w14:textId="77777777" w:rsidTr="00C1777E">
        <w:tc>
          <w:tcPr>
            <w:tcW w:w="1908" w:type="dxa"/>
          </w:tcPr>
          <w:p w14:paraId="7A55D8EE"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Block Load Hot</w:t>
            </w:r>
          </w:p>
        </w:tc>
        <w:tc>
          <w:tcPr>
            <w:tcW w:w="7663" w:type="dxa"/>
          </w:tcPr>
          <w:p w14:paraId="7A55D8EF"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 xml:space="preserve">Block Load </w:t>
            </w:r>
            <w:r w:rsidRPr="008F7F91">
              <w:rPr>
                <w:rFonts w:cs="Arial"/>
                <w:lang w:val="en-GB" w:eastAsia="en-IE"/>
              </w:rPr>
              <w:t xml:space="preserve">during a </w:t>
            </w:r>
            <w:r w:rsidRPr="008F7F91">
              <w:rPr>
                <w:rFonts w:cs="Arial"/>
                <w:b/>
                <w:bCs/>
                <w:lang w:val="en-GB" w:eastAsia="en-IE"/>
              </w:rPr>
              <w:t>Hot Start</w:t>
            </w:r>
            <w:r w:rsidRPr="008F7F91">
              <w:rPr>
                <w:rFonts w:cs="Arial"/>
                <w:lang w:val="en-GB" w:eastAsia="en-IE"/>
              </w:rPr>
              <w:t>.</w:t>
            </w:r>
          </w:p>
        </w:tc>
      </w:tr>
      <w:tr w:rsidR="00F6348C" w14:paraId="7A55D8F3" w14:textId="77777777" w:rsidTr="00C1777E">
        <w:tc>
          <w:tcPr>
            <w:tcW w:w="1908" w:type="dxa"/>
          </w:tcPr>
          <w:p w14:paraId="7A55D8F1"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Block Load Warm</w:t>
            </w:r>
          </w:p>
        </w:tc>
        <w:tc>
          <w:tcPr>
            <w:tcW w:w="7663" w:type="dxa"/>
          </w:tcPr>
          <w:p w14:paraId="7A55D8F2"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 xml:space="preserve">Block Load </w:t>
            </w:r>
            <w:r w:rsidRPr="008F7F91">
              <w:rPr>
                <w:rFonts w:cs="Arial"/>
                <w:lang w:val="en-GB" w:eastAsia="en-IE"/>
              </w:rPr>
              <w:t xml:space="preserve">during a </w:t>
            </w:r>
            <w:r w:rsidRPr="008F7F91">
              <w:rPr>
                <w:rFonts w:cs="Arial"/>
                <w:b/>
                <w:bCs/>
                <w:lang w:val="en-GB" w:eastAsia="en-IE"/>
              </w:rPr>
              <w:t>Warm Start</w:t>
            </w:r>
            <w:r w:rsidRPr="008F7F91">
              <w:rPr>
                <w:rFonts w:cs="Arial"/>
                <w:lang w:val="en-GB" w:eastAsia="en-IE"/>
              </w:rPr>
              <w:t>.</w:t>
            </w:r>
          </w:p>
        </w:tc>
      </w:tr>
      <w:tr w:rsidR="00F6348C" w14:paraId="7A55D8F6" w14:textId="77777777" w:rsidTr="00C1777E">
        <w:tc>
          <w:tcPr>
            <w:tcW w:w="1908" w:type="dxa"/>
          </w:tcPr>
          <w:p w14:paraId="7A55D8F4"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Cold Start</w:t>
            </w:r>
          </w:p>
        </w:tc>
        <w:tc>
          <w:tcPr>
            <w:tcW w:w="7663" w:type="dxa"/>
          </w:tcPr>
          <w:p w14:paraId="7A55D8F5"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Any </w:t>
            </w:r>
            <w:r w:rsidRPr="008F7F91">
              <w:rPr>
                <w:rFonts w:cs="Arial"/>
                <w:b/>
                <w:bCs/>
                <w:lang w:val="en-GB" w:eastAsia="en-IE"/>
              </w:rPr>
              <w:t xml:space="preserve">Synchronisation </w:t>
            </w:r>
            <w:r w:rsidRPr="008F7F91">
              <w:rPr>
                <w:rFonts w:cs="Arial"/>
                <w:lang w:val="en-GB" w:eastAsia="en-IE"/>
              </w:rPr>
              <w:t xml:space="preserve">of a </w:t>
            </w:r>
            <w:r w:rsidRPr="008F7F91">
              <w:rPr>
                <w:rFonts w:cs="Arial"/>
                <w:b/>
                <w:bCs/>
                <w:lang w:val="en-GB" w:eastAsia="en-IE"/>
              </w:rPr>
              <w:t xml:space="preserve">Generating Unit </w:t>
            </w:r>
            <w:r w:rsidRPr="008F7F91">
              <w:rPr>
                <w:rFonts w:cs="Arial"/>
                <w:lang w:val="en-GB" w:eastAsia="en-IE"/>
              </w:rPr>
              <w:t xml:space="preserve">that has previously not been </w:t>
            </w:r>
            <w:r w:rsidRPr="008F7F91">
              <w:rPr>
                <w:rFonts w:cs="Arial"/>
                <w:b/>
                <w:bCs/>
                <w:lang w:val="en-GB" w:eastAsia="en-IE"/>
              </w:rPr>
              <w:t xml:space="preserve">Synchronised </w:t>
            </w:r>
            <w:r w:rsidRPr="008F7F91">
              <w:rPr>
                <w:rFonts w:cs="Arial"/>
                <w:lang w:val="en-GB" w:eastAsia="en-IE"/>
              </w:rPr>
              <w:t xml:space="preserve">for a period of time longer than its submitted </w:t>
            </w:r>
            <w:r w:rsidRPr="008F7F91">
              <w:rPr>
                <w:rFonts w:cs="Arial"/>
                <w:b/>
                <w:bCs/>
                <w:lang w:val="en-GB" w:eastAsia="en-IE"/>
              </w:rPr>
              <w:t>Warm Cooling Boundary</w:t>
            </w:r>
            <w:r w:rsidRPr="008F7F91">
              <w:rPr>
                <w:rFonts w:cs="Arial"/>
                <w:lang w:val="en-GB" w:eastAsia="en-IE"/>
              </w:rPr>
              <w:t>.</w:t>
            </w:r>
          </w:p>
        </w:tc>
      </w:tr>
      <w:tr w:rsidR="00F6348C" w14:paraId="7A55D8F9" w14:textId="77777777" w:rsidTr="00C1777E">
        <w:tc>
          <w:tcPr>
            <w:tcW w:w="1908" w:type="dxa"/>
          </w:tcPr>
          <w:p w14:paraId="7A55D8F7"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Hot Start</w:t>
            </w:r>
          </w:p>
        </w:tc>
        <w:tc>
          <w:tcPr>
            <w:tcW w:w="7663" w:type="dxa"/>
          </w:tcPr>
          <w:p w14:paraId="7A55D8F8"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Any </w:t>
            </w:r>
            <w:r w:rsidRPr="008F7F91">
              <w:rPr>
                <w:rFonts w:cs="Arial"/>
                <w:b/>
                <w:bCs/>
                <w:lang w:val="en-GB" w:eastAsia="en-IE"/>
              </w:rPr>
              <w:t xml:space="preserve">Synchronisation </w:t>
            </w:r>
            <w:r w:rsidRPr="008F7F91">
              <w:rPr>
                <w:rFonts w:cs="Arial"/>
                <w:lang w:val="en-GB" w:eastAsia="en-IE"/>
              </w:rPr>
              <w:t xml:space="preserve">of a </w:t>
            </w:r>
            <w:r w:rsidRPr="008F7F91">
              <w:rPr>
                <w:rFonts w:cs="Arial"/>
                <w:b/>
                <w:bCs/>
                <w:lang w:val="en-GB" w:eastAsia="en-IE"/>
              </w:rPr>
              <w:t xml:space="preserve">Generating Unit </w:t>
            </w:r>
            <w:r w:rsidRPr="008F7F91">
              <w:rPr>
                <w:rFonts w:cs="Arial"/>
                <w:lang w:val="en-GB" w:eastAsia="en-IE"/>
              </w:rPr>
              <w:t xml:space="preserve">that has previously not been </w:t>
            </w:r>
            <w:r w:rsidRPr="008F7F91">
              <w:rPr>
                <w:rFonts w:cs="Arial"/>
                <w:b/>
                <w:bCs/>
                <w:lang w:val="en-GB" w:eastAsia="en-IE"/>
              </w:rPr>
              <w:t xml:space="preserve">Synchronised </w:t>
            </w:r>
            <w:r w:rsidRPr="008F7F91">
              <w:rPr>
                <w:rFonts w:cs="Arial"/>
                <w:lang w:val="en-GB" w:eastAsia="en-IE"/>
              </w:rPr>
              <w:t xml:space="preserve">for a period of time shorter than or equal to its submitted </w:t>
            </w:r>
            <w:r w:rsidRPr="008F7F91">
              <w:rPr>
                <w:rFonts w:cs="Arial"/>
                <w:b/>
                <w:bCs/>
                <w:lang w:val="en-GB" w:eastAsia="en-IE"/>
              </w:rPr>
              <w:t>Hot Cooling Boundary</w:t>
            </w:r>
            <w:r w:rsidRPr="008F7F91">
              <w:rPr>
                <w:rFonts w:cs="Arial"/>
                <w:lang w:val="en-GB" w:eastAsia="en-IE"/>
              </w:rPr>
              <w:t>.</w:t>
            </w:r>
          </w:p>
        </w:tc>
      </w:tr>
      <w:tr w:rsidR="00F6348C" w14:paraId="7A55D8FC" w14:textId="77777777" w:rsidTr="00C1777E">
        <w:tc>
          <w:tcPr>
            <w:tcW w:w="1908" w:type="dxa"/>
          </w:tcPr>
          <w:p w14:paraId="7A55D8FA"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Hot Cooling Boundary</w:t>
            </w:r>
          </w:p>
        </w:tc>
        <w:tc>
          <w:tcPr>
            <w:tcW w:w="7663" w:type="dxa"/>
          </w:tcPr>
          <w:p w14:paraId="7A55D8FB"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period of time, following </w:t>
            </w:r>
            <w:r w:rsidRPr="008F7F91">
              <w:rPr>
                <w:rFonts w:cs="Arial"/>
                <w:b/>
                <w:bCs/>
                <w:lang w:val="en-GB" w:eastAsia="en-IE"/>
              </w:rPr>
              <w:t xml:space="preserve">De-Synchronisation </w:t>
            </w:r>
            <w:r w:rsidRPr="008F7F91">
              <w:rPr>
                <w:rFonts w:cs="Arial"/>
                <w:lang w:val="en-GB" w:eastAsia="en-IE"/>
              </w:rPr>
              <w:t xml:space="preserve">of a </w:t>
            </w:r>
            <w:r w:rsidRPr="008F7F91">
              <w:rPr>
                <w:rFonts w:cs="Arial"/>
                <w:b/>
                <w:bCs/>
                <w:lang w:val="en-GB" w:eastAsia="en-IE"/>
              </w:rPr>
              <w:t xml:space="preserve">Generating Unit </w:t>
            </w:r>
            <w:r w:rsidRPr="008F7F91">
              <w:rPr>
                <w:rFonts w:cs="Arial"/>
                <w:lang w:val="en-GB" w:eastAsia="en-IE"/>
              </w:rPr>
              <w:t>after</w:t>
            </w:r>
            <w:r w:rsidRPr="008F7F91">
              <w:rPr>
                <w:rFonts w:cs="Arial"/>
                <w:b/>
                <w:bCs/>
                <w:lang w:val="en-GB" w:eastAsia="en-IE"/>
              </w:rPr>
              <w:t xml:space="preserve"> </w:t>
            </w:r>
            <w:r w:rsidRPr="008F7F91">
              <w:rPr>
                <w:rFonts w:cs="Arial"/>
                <w:lang w:val="en-GB" w:eastAsia="en-IE"/>
              </w:rPr>
              <w:t xml:space="preserve">which the </w:t>
            </w:r>
            <w:r w:rsidRPr="008F7F91">
              <w:rPr>
                <w:rFonts w:cs="Arial"/>
                <w:b/>
                <w:bCs/>
                <w:lang w:val="en-GB" w:eastAsia="en-IE"/>
              </w:rPr>
              <w:t xml:space="preserve">Warmth State </w:t>
            </w:r>
            <w:r w:rsidRPr="008F7F91">
              <w:rPr>
                <w:rFonts w:cs="Arial"/>
                <w:lang w:val="en-GB" w:eastAsia="en-IE"/>
              </w:rPr>
              <w:t>transfers from being hot to being warm.</w:t>
            </w:r>
          </w:p>
        </w:tc>
      </w:tr>
      <w:tr w:rsidR="00F6348C" w14:paraId="7A55D8FF" w14:textId="77777777" w:rsidTr="00C1777E">
        <w:tc>
          <w:tcPr>
            <w:tcW w:w="1908" w:type="dxa"/>
            <w:tcBorders>
              <w:bottom w:val="single" w:sz="4" w:space="0" w:color="auto"/>
            </w:tcBorders>
          </w:tcPr>
          <w:p w14:paraId="7A55D8FD"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End Point of Start Up Period</w:t>
            </w:r>
          </w:p>
        </w:tc>
        <w:tc>
          <w:tcPr>
            <w:tcW w:w="7663" w:type="dxa"/>
          </w:tcPr>
          <w:p w14:paraId="7A55D8FE"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time after which the rate of change of the </w:t>
            </w:r>
            <w:r w:rsidRPr="008F7F91">
              <w:rPr>
                <w:rFonts w:cs="Arial"/>
                <w:b/>
                <w:bCs/>
                <w:lang w:val="en-GB" w:eastAsia="en-IE"/>
              </w:rPr>
              <w:t xml:space="preserve">Generating Unit Output </w:t>
            </w:r>
            <w:r w:rsidRPr="008F7F91">
              <w:rPr>
                <w:rFonts w:cs="Arial"/>
                <w:lang w:val="en-GB" w:eastAsia="en-IE"/>
              </w:rPr>
              <w:t xml:space="preserve">is not dependent upon the initial </w:t>
            </w:r>
            <w:r w:rsidRPr="008F7F91">
              <w:rPr>
                <w:rFonts w:cs="Arial"/>
                <w:b/>
                <w:bCs/>
                <w:lang w:val="en-GB" w:eastAsia="en-IE"/>
              </w:rPr>
              <w:t xml:space="preserve">Warmth </w:t>
            </w:r>
            <w:r w:rsidRPr="008F7F91">
              <w:rPr>
                <w:rFonts w:cs="Arial"/>
                <w:lang w:val="en-GB" w:eastAsia="en-IE"/>
              </w:rPr>
              <w:t xml:space="preserve">of the </w:t>
            </w:r>
            <w:r w:rsidRPr="008F7F91">
              <w:rPr>
                <w:rFonts w:cs="Arial"/>
                <w:b/>
                <w:bCs/>
                <w:lang w:val="en-GB" w:eastAsia="en-IE"/>
              </w:rPr>
              <w:t>Generating Unit</w:t>
            </w:r>
            <w:r w:rsidRPr="008F7F91">
              <w:rPr>
                <w:rFonts w:cs="Arial"/>
                <w:lang w:val="en-GB" w:eastAsia="en-IE"/>
              </w:rPr>
              <w:t>.</w:t>
            </w:r>
          </w:p>
        </w:tc>
      </w:tr>
      <w:tr w:rsidR="00F6348C" w14:paraId="7A55D902" w14:textId="77777777" w:rsidTr="00C1777E">
        <w:tc>
          <w:tcPr>
            <w:tcW w:w="1908" w:type="dxa"/>
          </w:tcPr>
          <w:p w14:paraId="7A55D900"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Load Up Break Point Cold</w:t>
            </w:r>
          </w:p>
        </w:tc>
        <w:tc>
          <w:tcPr>
            <w:tcW w:w="7663" w:type="dxa"/>
          </w:tcPr>
          <w:p w14:paraId="7A55D901"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break point which defines the shared MW boundary between the two </w:t>
            </w:r>
            <w:r w:rsidRPr="008F7F91">
              <w:rPr>
                <w:rFonts w:cs="Arial"/>
                <w:b/>
                <w:bCs/>
                <w:lang w:val="en-GB" w:eastAsia="en-IE"/>
              </w:rPr>
              <w:t>Loading Rates Cold</w:t>
            </w:r>
            <w:r w:rsidRPr="008F7F91">
              <w:rPr>
                <w:rFonts w:cs="Arial"/>
                <w:lang w:val="en-GB" w:eastAsia="en-IE"/>
              </w:rPr>
              <w:t xml:space="preserve">. The first </w:t>
            </w:r>
            <w:r w:rsidRPr="008F7F91">
              <w:rPr>
                <w:rFonts w:cs="Arial"/>
                <w:b/>
                <w:bCs/>
                <w:lang w:val="en-GB" w:eastAsia="en-IE"/>
              </w:rPr>
              <w:t xml:space="preserve">Loading Rate Cold </w:t>
            </w:r>
            <w:r w:rsidRPr="008F7F91">
              <w:rPr>
                <w:rFonts w:cs="Arial"/>
                <w:lang w:val="en-GB" w:eastAsia="en-IE"/>
              </w:rPr>
              <w:t xml:space="preserve">applies from </w:t>
            </w:r>
            <w:r w:rsidRPr="008F7F91">
              <w:rPr>
                <w:rFonts w:cs="Arial"/>
                <w:b/>
                <w:bCs/>
                <w:lang w:val="en-GB" w:eastAsia="en-IE"/>
              </w:rPr>
              <w:t>Block</w:t>
            </w:r>
            <w:r w:rsidRPr="008F7F91">
              <w:rPr>
                <w:rFonts w:cs="Arial"/>
                <w:lang w:val="en-GB" w:eastAsia="en-IE"/>
              </w:rPr>
              <w:t xml:space="preserve"> </w:t>
            </w:r>
            <w:r w:rsidRPr="008F7F91">
              <w:rPr>
                <w:rFonts w:cs="Arial"/>
                <w:b/>
                <w:bCs/>
                <w:lang w:val="en-GB" w:eastAsia="en-IE"/>
              </w:rPr>
              <w:t xml:space="preserve">Load </w:t>
            </w:r>
            <w:r w:rsidRPr="008F7F91">
              <w:rPr>
                <w:rFonts w:cs="Arial"/>
                <w:lang w:val="en-GB" w:eastAsia="en-IE"/>
              </w:rPr>
              <w:t xml:space="preserve">to the first </w:t>
            </w:r>
            <w:r w:rsidRPr="008F7F91">
              <w:rPr>
                <w:rFonts w:cs="Arial"/>
                <w:b/>
                <w:bCs/>
                <w:lang w:val="en-GB" w:eastAsia="en-IE"/>
              </w:rPr>
              <w:t>Load Up Break Point Cold</w:t>
            </w:r>
            <w:r w:rsidRPr="008F7F91">
              <w:rPr>
                <w:rFonts w:cs="Arial"/>
                <w:lang w:val="en-GB" w:eastAsia="en-IE"/>
              </w:rPr>
              <w:t xml:space="preserve">, the second </w:t>
            </w:r>
            <w:r w:rsidRPr="008F7F91">
              <w:rPr>
                <w:rFonts w:cs="Arial"/>
                <w:b/>
                <w:bCs/>
                <w:lang w:val="en-GB" w:eastAsia="en-IE"/>
              </w:rPr>
              <w:t xml:space="preserve">Loading Rate Cold </w:t>
            </w:r>
            <w:r w:rsidRPr="008F7F91">
              <w:rPr>
                <w:rFonts w:cs="Arial"/>
                <w:lang w:val="en-GB" w:eastAsia="en-IE"/>
              </w:rPr>
              <w:t xml:space="preserve">applies from the first </w:t>
            </w:r>
            <w:r w:rsidRPr="008F7F91">
              <w:rPr>
                <w:rFonts w:cs="Arial"/>
                <w:b/>
                <w:bCs/>
                <w:lang w:val="en-GB" w:eastAsia="en-IE"/>
              </w:rPr>
              <w:t xml:space="preserve">Load Up Break Point Cold </w:t>
            </w:r>
            <w:r w:rsidRPr="008F7F91">
              <w:rPr>
                <w:rFonts w:cs="Arial"/>
                <w:lang w:val="en-GB" w:eastAsia="en-IE"/>
              </w:rPr>
              <w:t xml:space="preserve">to the second </w:t>
            </w:r>
            <w:r w:rsidRPr="008F7F91">
              <w:rPr>
                <w:rFonts w:cs="Arial"/>
                <w:b/>
                <w:bCs/>
                <w:lang w:val="en-GB" w:eastAsia="en-IE"/>
              </w:rPr>
              <w:t>Load</w:t>
            </w:r>
            <w:r w:rsidRPr="008F7F91">
              <w:rPr>
                <w:rFonts w:cs="Arial"/>
                <w:lang w:val="en-GB" w:eastAsia="en-IE"/>
              </w:rPr>
              <w:t xml:space="preserve"> </w:t>
            </w:r>
            <w:r w:rsidRPr="008F7F91">
              <w:rPr>
                <w:rFonts w:cs="Arial"/>
                <w:b/>
                <w:bCs/>
                <w:lang w:val="en-GB" w:eastAsia="en-IE"/>
              </w:rPr>
              <w:t>Up Break Point Cold</w:t>
            </w:r>
            <w:r w:rsidRPr="008F7F91">
              <w:rPr>
                <w:rFonts w:cs="Arial"/>
                <w:lang w:val="en-GB" w:eastAsia="en-IE"/>
              </w:rPr>
              <w:t xml:space="preserve">, the third </w:t>
            </w:r>
            <w:r w:rsidRPr="008F7F91">
              <w:rPr>
                <w:rFonts w:cs="Arial"/>
                <w:b/>
                <w:bCs/>
                <w:lang w:val="en-GB" w:eastAsia="en-IE"/>
              </w:rPr>
              <w:t>Loading Rate</w:t>
            </w:r>
            <w:r w:rsidRPr="008F7F91">
              <w:rPr>
                <w:rFonts w:cs="Arial"/>
                <w:lang w:val="en-GB" w:eastAsia="en-IE"/>
              </w:rPr>
              <w:t xml:space="preserve"> </w:t>
            </w:r>
            <w:r w:rsidRPr="008F7F91">
              <w:rPr>
                <w:rFonts w:cs="Arial"/>
                <w:b/>
                <w:bCs/>
                <w:lang w:val="en-GB" w:eastAsia="en-IE"/>
              </w:rPr>
              <w:t xml:space="preserve">Cold </w:t>
            </w:r>
            <w:r w:rsidRPr="008F7F91">
              <w:rPr>
                <w:rFonts w:cs="Arial"/>
                <w:lang w:val="en-GB" w:eastAsia="en-IE"/>
              </w:rPr>
              <w:t xml:space="preserve">applies from the second </w:t>
            </w:r>
            <w:r w:rsidRPr="008F7F91">
              <w:rPr>
                <w:rFonts w:cs="Arial"/>
                <w:b/>
                <w:bCs/>
                <w:lang w:val="en-GB" w:eastAsia="en-IE"/>
              </w:rPr>
              <w:t>Load Up Break</w:t>
            </w:r>
            <w:r w:rsidRPr="008F7F91">
              <w:rPr>
                <w:rFonts w:cs="Arial"/>
                <w:lang w:val="en-GB" w:eastAsia="en-IE"/>
              </w:rPr>
              <w:t xml:space="preserve"> </w:t>
            </w:r>
            <w:r w:rsidRPr="008F7F91">
              <w:rPr>
                <w:rFonts w:cs="Arial"/>
                <w:b/>
                <w:bCs/>
                <w:lang w:val="en-GB" w:eastAsia="en-IE"/>
              </w:rPr>
              <w:t xml:space="preserve">Point Cold </w:t>
            </w:r>
            <w:r w:rsidRPr="008F7F91">
              <w:rPr>
                <w:rFonts w:cs="Arial"/>
                <w:lang w:val="en-GB" w:eastAsia="en-IE"/>
              </w:rPr>
              <w:t xml:space="preserve">to the end point of the </w:t>
            </w:r>
            <w:r w:rsidRPr="008F7F91">
              <w:rPr>
                <w:rFonts w:cs="Arial"/>
                <w:b/>
                <w:bCs/>
                <w:lang w:val="en-GB" w:eastAsia="en-IE"/>
              </w:rPr>
              <w:t>Start-Up</w:t>
            </w:r>
            <w:r w:rsidRPr="008F7F91">
              <w:rPr>
                <w:rFonts w:cs="Arial"/>
                <w:lang w:val="en-GB" w:eastAsia="en-IE"/>
              </w:rPr>
              <w:t xml:space="preserve"> period, which should be set equal to the </w:t>
            </w:r>
            <w:r w:rsidRPr="008F7F91">
              <w:rPr>
                <w:rFonts w:cs="Arial"/>
                <w:b/>
                <w:bCs/>
                <w:lang w:val="en-GB" w:eastAsia="en-IE"/>
              </w:rPr>
              <w:t>Minimum</w:t>
            </w:r>
            <w:r w:rsidRPr="008F7F91">
              <w:rPr>
                <w:rFonts w:cs="Arial"/>
                <w:lang w:val="en-GB" w:eastAsia="en-IE"/>
              </w:rPr>
              <w:t xml:space="preserve"> </w:t>
            </w:r>
            <w:r w:rsidRPr="008F7F91">
              <w:rPr>
                <w:rFonts w:cs="Arial"/>
                <w:b/>
                <w:bCs/>
                <w:lang w:val="en-GB" w:eastAsia="en-IE"/>
              </w:rPr>
              <w:t>Generation</w:t>
            </w:r>
            <w:r w:rsidRPr="008F7F91">
              <w:rPr>
                <w:rFonts w:cs="Arial"/>
                <w:lang w:val="en-GB" w:eastAsia="en-IE"/>
              </w:rPr>
              <w:t>.</w:t>
            </w:r>
          </w:p>
        </w:tc>
      </w:tr>
      <w:tr w:rsidR="00F6348C" w14:paraId="7A55D905" w14:textId="77777777" w:rsidTr="00C1777E">
        <w:tc>
          <w:tcPr>
            <w:tcW w:w="1908" w:type="dxa"/>
          </w:tcPr>
          <w:p w14:paraId="7A55D903"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Load Up Break Point Hot</w:t>
            </w:r>
          </w:p>
        </w:tc>
        <w:tc>
          <w:tcPr>
            <w:tcW w:w="7663" w:type="dxa"/>
          </w:tcPr>
          <w:p w14:paraId="7A55D904"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break point which defines the shared MW boundary between the </w:t>
            </w:r>
            <w:r w:rsidRPr="008F7F91">
              <w:rPr>
                <w:rFonts w:cs="Arial"/>
                <w:b/>
                <w:bCs/>
                <w:lang w:val="en-GB" w:eastAsia="en-IE"/>
              </w:rPr>
              <w:t>Loading Rates Hot</w:t>
            </w:r>
            <w:r w:rsidRPr="008F7F91">
              <w:rPr>
                <w:rFonts w:cs="Arial"/>
                <w:lang w:val="en-GB" w:eastAsia="en-IE"/>
              </w:rPr>
              <w:t xml:space="preserve">. The first </w:t>
            </w:r>
            <w:r w:rsidRPr="008F7F91">
              <w:rPr>
                <w:rFonts w:cs="Arial"/>
                <w:b/>
                <w:bCs/>
                <w:lang w:val="en-GB" w:eastAsia="en-IE"/>
              </w:rPr>
              <w:t xml:space="preserve">Loading Rate Hot </w:t>
            </w:r>
            <w:r w:rsidRPr="008F7F91">
              <w:rPr>
                <w:rFonts w:cs="Arial"/>
                <w:lang w:val="en-GB" w:eastAsia="en-IE"/>
              </w:rPr>
              <w:t xml:space="preserve">applies from </w:t>
            </w:r>
            <w:r w:rsidRPr="008F7F91">
              <w:rPr>
                <w:rFonts w:cs="Arial"/>
                <w:b/>
                <w:bCs/>
                <w:lang w:val="en-GB" w:eastAsia="en-IE"/>
              </w:rPr>
              <w:t>Block Load</w:t>
            </w:r>
            <w:r w:rsidRPr="008F7F91">
              <w:rPr>
                <w:rFonts w:cs="Arial"/>
                <w:lang w:val="en-GB" w:eastAsia="en-IE"/>
              </w:rPr>
              <w:t xml:space="preserve"> to the first </w:t>
            </w:r>
            <w:r w:rsidRPr="008F7F91">
              <w:rPr>
                <w:rFonts w:cs="Arial"/>
                <w:b/>
                <w:bCs/>
                <w:lang w:val="en-GB" w:eastAsia="en-IE"/>
              </w:rPr>
              <w:t>Load Up Break Point Hot</w:t>
            </w:r>
            <w:r w:rsidRPr="008F7F91">
              <w:rPr>
                <w:rFonts w:cs="Arial"/>
                <w:lang w:val="en-GB" w:eastAsia="en-IE"/>
              </w:rPr>
              <w:t xml:space="preserve">, the second </w:t>
            </w:r>
            <w:r w:rsidRPr="008F7F91">
              <w:rPr>
                <w:rFonts w:cs="Arial"/>
                <w:b/>
                <w:bCs/>
                <w:lang w:val="en-GB" w:eastAsia="en-IE"/>
              </w:rPr>
              <w:t xml:space="preserve">Loading Rate Hot </w:t>
            </w:r>
            <w:r w:rsidRPr="008F7F91">
              <w:rPr>
                <w:rFonts w:cs="Arial"/>
                <w:lang w:val="en-GB" w:eastAsia="en-IE"/>
              </w:rPr>
              <w:t xml:space="preserve">applies from the first </w:t>
            </w:r>
            <w:r w:rsidRPr="008F7F91">
              <w:rPr>
                <w:rFonts w:cs="Arial"/>
                <w:b/>
                <w:bCs/>
                <w:lang w:val="en-GB" w:eastAsia="en-IE"/>
              </w:rPr>
              <w:t xml:space="preserve">Load Up Break Point Hot </w:t>
            </w:r>
            <w:r w:rsidRPr="008F7F91">
              <w:rPr>
                <w:rFonts w:cs="Arial"/>
                <w:lang w:val="en-GB" w:eastAsia="en-IE"/>
              </w:rPr>
              <w:t xml:space="preserve">to the second </w:t>
            </w:r>
            <w:r w:rsidRPr="008F7F91">
              <w:rPr>
                <w:rFonts w:cs="Arial"/>
                <w:b/>
                <w:bCs/>
                <w:lang w:val="en-GB" w:eastAsia="en-IE"/>
              </w:rPr>
              <w:t>Load Up Break</w:t>
            </w:r>
            <w:r w:rsidRPr="008F7F91">
              <w:rPr>
                <w:rFonts w:cs="Arial"/>
                <w:lang w:val="en-GB" w:eastAsia="en-IE"/>
              </w:rPr>
              <w:t xml:space="preserve"> </w:t>
            </w:r>
            <w:r w:rsidRPr="008F7F91">
              <w:rPr>
                <w:rFonts w:cs="Arial"/>
                <w:b/>
                <w:bCs/>
                <w:lang w:val="en-GB" w:eastAsia="en-IE"/>
              </w:rPr>
              <w:t xml:space="preserve">Point Hot, </w:t>
            </w:r>
            <w:r w:rsidRPr="008F7F91">
              <w:rPr>
                <w:rFonts w:cs="Arial"/>
                <w:lang w:val="en-GB" w:eastAsia="en-IE"/>
              </w:rPr>
              <w:t xml:space="preserve">the third </w:t>
            </w:r>
            <w:r w:rsidRPr="008F7F91">
              <w:rPr>
                <w:rFonts w:cs="Arial"/>
                <w:b/>
                <w:bCs/>
                <w:lang w:val="en-GB" w:eastAsia="en-IE"/>
              </w:rPr>
              <w:t xml:space="preserve">Loading Rate Hot </w:t>
            </w:r>
            <w:r w:rsidRPr="008F7F91">
              <w:rPr>
                <w:rFonts w:cs="Arial"/>
                <w:lang w:val="en-GB" w:eastAsia="en-IE"/>
              </w:rPr>
              <w:t xml:space="preserve">applies from the second </w:t>
            </w:r>
            <w:r w:rsidRPr="008F7F91">
              <w:rPr>
                <w:rFonts w:cs="Arial"/>
                <w:b/>
                <w:bCs/>
                <w:lang w:val="en-GB" w:eastAsia="en-IE"/>
              </w:rPr>
              <w:t xml:space="preserve">Load Up Break Point Hot </w:t>
            </w:r>
            <w:r w:rsidRPr="008F7F91">
              <w:rPr>
                <w:rFonts w:cs="Arial"/>
                <w:lang w:val="en-GB" w:eastAsia="en-IE"/>
              </w:rPr>
              <w:t xml:space="preserve">to the end point of the </w:t>
            </w:r>
            <w:r w:rsidRPr="008F7F91">
              <w:rPr>
                <w:rFonts w:cs="Arial"/>
                <w:b/>
                <w:bCs/>
                <w:lang w:val="en-GB" w:eastAsia="en-IE"/>
              </w:rPr>
              <w:t xml:space="preserve">Start-Up </w:t>
            </w:r>
            <w:r w:rsidRPr="008F7F91">
              <w:rPr>
                <w:rFonts w:cs="Arial"/>
                <w:lang w:val="en-GB" w:eastAsia="en-IE"/>
              </w:rPr>
              <w:t xml:space="preserve">period, which should be set equal to the </w:t>
            </w:r>
            <w:r w:rsidRPr="008F7F91">
              <w:rPr>
                <w:rFonts w:cs="Arial"/>
                <w:b/>
                <w:bCs/>
                <w:lang w:val="en-GB" w:eastAsia="en-IE"/>
              </w:rPr>
              <w:t>Minimum Generation</w:t>
            </w:r>
            <w:r w:rsidRPr="008F7F91">
              <w:rPr>
                <w:rFonts w:cs="Arial"/>
                <w:lang w:val="en-GB" w:eastAsia="en-IE"/>
              </w:rPr>
              <w:t>.</w:t>
            </w:r>
          </w:p>
        </w:tc>
      </w:tr>
      <w:tr w:rsidR="00F6348C" w14:paraId="7A55D908" w14:textId="77777777" w:rsidTr="00C1777E">
        <w:tc>
          <w:tcPr>
            <w:tcW w:w="1908" w:type="dxa"/>
          </w:tcPr>
          <w:p w14:paraId="7A55D906"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lastRenderedPageBreak/>
              <w:t>Load Up Break Point Warm</w:t>
            </w:r>
          </w:p>
        </w:tc>
        <w:tc>
          <w:tcPr>
            <w:tcW w:w="7663" w:type="dxa"/>
          </w:tcPr>
          <w:p w14:paraId="7A55D907"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break point which defines the shared MW boundary between the </w:t>
            </w:r>
            <w:r w:rsidRPr="008F7F91">
              <w:rPr>
                <w:rFonts w:cs="Arial"/>
                <w:b/>
                <w:bCs/>
                <w:lang w:val="en-GB" w:eastAsia="en-IE"/>
              </w:rPr>
              <w:t>Loading Rates Warm</w:t>
            </w:r>
            <w:r w:rsidRPr="008F7F91">
              <w:rPr>
                <w:rFonts w:cs="Arial"/>
                <w:lang w:val="en-GB" w:eastAsia="en-IE"/>
              </w:rPr>
              <w:t xml:space="preserve">. The first </w:t>
            </w:r>
            <w:r w:rsidRPr="008F7F91">
              <w:rPr>
                <w:rFonts w:cs="Arial"/>
                <w:b/>
                <w:bCs/>
                <w:lang w:val="en-GB" w:eastAsia="en-IE"/>
              </w:rPr>
              <w:t xml:space="preserve">Loading </w:t>
            </w:r>
            <w:r w:rsidRPr="008F7F91">
              <w:rPr>
                <w:rFonts w:cs="Arial"/>
                <w:lang w:val="en-GB" w:eastAsia="en-IE"/>
              </w:rPr>
              <w:t xml:space="preserve">rate applies from </w:t>
            </w:r>
            <w:r w:rsidRPr="008F7F91">
              <w:rPr>
                <w:rFonts w:cs="Arial"/>
                <w:b/>
                <w:bCs/>
                <w:lang w:val="en-GB" w:eastAsia="en-IE"/>
              </w:rPr>
              <w:t xml:space="preserve">Block Load </w:t>
            </w:r>
            <w:r w:rsidRPr="008F7F91">
              <w:rPr>
                <w:rFonts w:cs="Arial"/>
                <w:lang w:val="en-GB" w:eastAsia="en-IE"/>
              </w:rPr>
              <w:t xml:space="preserve">to the first </w:t>
            </w:r>
            <w:r w:rsidRPr="008F7F91">
              <w:rPr>
                <w:rFonts w:cs="Arial"/>
                <w:b/>
                <w:bCs/>
                <w:lang w:val="en-GB" w:eastAsia="en-IE"/>
              </w:rPr>
              <w:t>Load Up Break Point Warm</w:t>
            </w:r>
            <w:r w:rsidRPr="008F7F91">
              <w:rPr>
                <w:rFonts w:cs="Arial"/>
                <w:lang w:val="en-GB" w:eastAsia="en-IE"/>
              </w:rPr>
              <w:t xml:space="preserve">, the second </w:t>
            </w:r>
            <w:r w:rsidRPr="008F7F91">
              <w:rPr>
                <w:rFonts w:cs="Arial"/>
                <w:b/>
                <w:bCs/>
                <w:lang w:val="en-GB" w:eastAsia="en-IE"/>
              </w:rPr>
              <w:t xml:space="preserve">Loading Rate Hot </w:t>
            </w:r>
            <w:r w:rsidRPr="008F7F91">
              <w:rPr>
                <w:rFonts w:cs="Arial"/>
                <w:lang w:val="en-GB" w:eastAsia="en-IE"/>
              </w:rPr>
              <w:t xml:space="preserve">applies from the first </w:t>
            </w:r>
            <w:r w:rsidRPr="008F7F91">
              <w:rPr>
                <w:rFonts w:cs="Arial"/>
                <w:b/>
                <w:bCs/>
                <w:lang w:val="en-GB" w:eastAsia="en-IE"/>
              </w:rPr>
              <w:t>Load Up</w:t>
            </w:r>
            <w:r w:rsidRPr="008F7F91">
              <w:rPr>
                <w:rFonts w:cs="Arial"/>
                <w:lang w:val="en-GB" w:eastAsia="en-IE"/>
              </w:rPr>
              <w:t xml:space="preserve"> </w:t>
            </w:r>
            <w:r w:rsidRPr="008F7F91">
              <w:rPr>
                <w:rFonts w:cs="Arial"/>
                <w:b/>
                <w:bCs/>
                <w:lang w:val="en-GB" w:eastAsia="en-IE"/>
              </w:rPr>
              <w:t xml:space="preserve">Break Point Warm </w:t>
            </w:r>
            <w:r w:rsidRPr="008F7F91">
              <w:rPr>
                <w:rFonts w:cs="Arial"/>
                <w:lang w:val="en-GB" w:eastAsia="en-IE"/>
              </w:rPr>
              <w:t xml:space="preserve">to the second </w:t>
            </w:r>
            <w:r w:rsidRPr="008F7F91">
              <w:rPr>
                <w:rFonts w:cs="Arial"/>
                <w:b/>
                <w:bCs/>
                <w:lang w:val="en-GB" w:eastAsia="en-IE"/>
              </w:rPr>
              <w:t>Load Up</w:t>
            </w:r>
            <w:r w:rsidRPr="008F7F91">
              <w:rPr>
                <w:rFonts w:cs="Arial"/>
                <w:lang w:val="en-GB" w:eastAsia="en-IE"/>
              </w:rPr>
              <w:t xml:space="preserve"> </w:t>
            </w:r>
            <w:r w:rsidRPr="008F7F91">
              <w:rPr>
                <w:rFonts w:cs="Arial"/>
                <w:b/>
                <w:bCs/>
                <w:lang w:val="en-GB" w:eastAsia="en-IE"/>
              </w:rPr>
              <w:t>Break Point Warm</w:t>
            </w:r>
            <w:r w:rsidRPr="008F7F91">
              <w:rPr>
                <w:rFonts w:cs="Arial"/>
                <w:lang w:val="en-GB" w:eastAsia="en-IE"/>
              </w:rPr>
              <w:t xml:space="preserve">, the third </w:t>
            </w:r>
            <w:r w:rsidRPr="008F7F91">
              <w:rPr>
                <w:rFonts w:cs="Arial"/>
                <w:b/>
                <w:bCs/>
                <w:lang w:val="en-GB" w:eastAsia="en-IE"/>
              </w:rPr>
              <w:t>Loading Rate</w:t>
            </w:r>
            <w:r w:rsidRPr="008F7F91">
              <w:rPr>
                <w:rFonts w:cs="Arial"/>
                <w:lang w:val="en-GB" w:eastAsia="en-IE"/>
              </w:rPr>
              <w:t xml:space="preserve"> </w:t>
            </w:r>
            <w:r w:rsidRPr="008F7F91">
              <w:rPr>
                <w:rFonts w:cs="Arial"/>
                <w:b/>
                <w:bCs/>
                <w:lang w:val="en-GB" w:eastAsia="en-IE"/>
              </w:rPr>
              <w:t xml:space="preserve">Warm </w:t>
            </w:r>
            <w:r w:rsidRPr="008F7F91">
              <w:rPr>
                <w:rFonts w:cs="Arial"/>
                <w:lang w:val="en-GB" w:eastAsia="en-IE"/>
              </w:rPr>
              <w:t xml:space="preserve">applies from the second </w:t>
            </w:r>
            <w:r w:rsidRPr="008F7F91">
              <w:rPr>
                <w:rFonts w:cs="Arial"/>
                <w:b/>
                <w:bCs/>
                <w:lang w:val="en-GB" w:eastAsia="en-IE"/>
              </w:rPr>
              <w:t>Load Up Break</w:t>
            </w:r>
            <w:r w:rsidRPr="008F7F91">
              <w:rPr>
                <w:rFonts w:cs="Arial"/>
                <w:lang w:val="en-GB" w:eastAsia="en-IE"/>
              </w:rPr>
              <w:t xml:space="preserve"> </w:t>
            </w:r>
            <w:r w:rsidRPr="008F7F91">
              <w:rPr>
                <w:rFonts w:cs="Arial"/>
                <w:b/>
                <w:bCs/>
                <w:lang w:val="en-GB" w:eastAsia="en-IE"/>
              </w:rPr>
              <w:t xml:space="preserve">Point Warm </w:t>
            </w:r>
            <w:r w:rsidRPr="008F7F91">
              <w:rPr>
                <w:rFonts w:cs="Arial"/>
                <w:lang w:val="en-GB" w:eastAsia="en-IE"/>
              </w:rPr>
              <w:t xml:space="preserve">to the end point of the </w:t>
            </w:r>
            <w:r w:rsidRPr="008F7F91">
              <w:rPr>
                <w:rFonts w:cs="Arial"/>
                <w:b/>
                <w:bCs/>
                <w:lang w:val="en-GB" w:eastAsia="en-IE"/>
              </w:rPr>
              <w:t>Start-Up</w:t>
            </w:r>
            <w:r w:rsidRPr="008F7F91">
              <w:rPr>
                <w:rFonts w:cs="Arial"/>
                <w:lang w:val="en-GB" w:eastAsia="en-IE"/>
              </w:rPr>
              <w:t xml:space="preserve"> period, which should be set equal to the </w:t>
            </w:r>
            <w:r w:rsidRPr="008F7F91">
              <w:rPr>
                <w:rFonts w:cs="Arial"/>
                <w:b/>
                <w:bCs/>
                <w:lang w:val="en-GB" w:eastAsia="en-IE"/>
              </w:rPr>
              <w:t>Minimum Generation</w:t>
            </w:r>
            <w:r w:rsidRPr="008F7F91">
              <w:rPr>
                <w:rFonts w:cs="Arial"/>
                <w:lang w:val="en-GB" w:eastAsia="en-IE"/>
              </w:rPr>
              <w:t>.</w:t>
            </w:r>
          </w:p>
        </w:tc>
      </w:tr>
      <w:tr w:rsidR="00F6348C" w14:paraId="7A55D90B" w14:textId="77777777" w:rsidTr="00C1777E">
        <w:tc>
          <w:tcPr>
            <w:tcW w:w="1908" w:type="dxa"/>
          </w:tcPr>
          <w:p w14:paraId="7A55D909"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Loading Rate Cold</w:t>
            </w:r>
          </w:p>
        </w:tc>
        <w:tc>
          <w:tcPr>
            <w:tcW w:w="7663" w:type="dxa"/>
          </w:tcPr>
          <w:p w14:paraId="7A55D90A"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rate at which a </w:t>
            </w:r>
            <w:r w:rsidRPr="008F7F91">
              <w:rPr>
                <w:rFonts w:cs="Arial"/>
                <w:b/>
                <w:bCs/>
                <w:lang w:val="en-GB" w:eastAsia="en-IE"/>
              </w:rPr>
              <w:t xml:space="preserve">Generating Unit </w:t>
            </w:r>
            <w:r w:rsidRPr="008F7F91">
              <w:rPr>
                <w:rFonts w:cs="Arial"/>
                <w:lang w:val="en-GB" w:eastAsia="en-IE"/>
              </w:rPr>
              <w:t xml:space="preserve">increases </w:t>
            </w:r>
            <w:r w:rsidRPr="008F7F91">
              <w:rPr>
                <w:rFonts w:cs="Arial"/>
                <w:b/>
                <w:bCs/>
                <w:lang w:val="en-GB" w:eastAsia="en-IE"/>
              </w:rPr>
              <w:t xml:space="preserve">Output </w:t>
            </w:r>
            <w:r w:rsidRPr="008F7F91">
              <w:rPr>
                <w:rFonts w:cs="Arial"/>
                <w:lang w:val="en-GB" w:eastAsia="en-IE"/>
              </w:rPr>
              <w:t xml:space="preserve">from </w:t>
            </w:r>
            <w:r w:rsidRPr="008F7F91">
              <w:rPr>
                <w:rFonts w:cs="Arial"/>
                <w:b/>
                <w:bCs/>
                <w:lang w:val="en-GB" w:eastAsia="en-IE"/>
              </w:rPr>
              <w:t xml:space="preserve">Block Load </w:t>
            </w:r>
            <w:r w:rsidRPr="008F7F91">
              <w:rPr>
                <w:rFonts w:cs="Arial"/>
                <w:lang w:val="en-GB" w:eastAsia="en-IE"/>
              </w:rPr>
              <w:t xml:space="preserve">to </w:t>
            </w:r>
            <w:r w:rsidRPr="008F7F91">
              <w:rPr>
                <w:rFonts w:cs="Arial"/>
                <w:b/>
                <w:bCs/>
                <w:lang w:val="en-GB" w:eastAsia="en-IE"/>
              </w:rPr>
              <w:t>Minimum</w:t>
            </w:r>
            <w:r w:rsidRPr="008F7F91">
              <w:rPr>
                <w:rFonts w:cs="Arial"/>
                <w:lang w:val="en-GB" w:eastAsia="en-IE"/>
              </w:rPr>
              <w:t xml:space="preserve"> </w:t>
            </w:r>
            <w:r w:rsidRPr="008F7F91">
              <w:rPr>
                <w:rFonts w:cs="Arial"/>
                <w:b/>
                <w:bCs/>
                <w:lang w:val="en-GB" w:eastAsia="en-IE"/>
              </w:rPr>
              <w:t xml:space="preserve">Generation </w:t>
            </w:r>
            <w:r w:rsidRPr="008F7F91">
              <w:rPr>
                <w:rFonts w:cs="Arial"/>
                <w:lang w:val="en-GB" w:eastAsia="en-IE"/>
              </w:rPr>
              <w:t xml:space="preserve">when it is instructed to </w:t>
            </w:r>
            <w:r w:rsidRPr="008F7F91">
              <w:rPr>
                <w:rFonts w:cs="Arial"/>
                <w:b/>
                <w:bCs/>
                <w:lang w:val="en-GB" w:eastAsia="en-IE"/>
              </w:rPr>
              <w:t>Cold Start</w:t>
            </w:r>
            <w:r w:rsidRPr="008F7F91">
              <w:rPr>
                <w:rFonts w:cs="Arial"/>
                <w:lang w:val="en-GB" w:eastAsia="en-IE"/>
              </w:rPr>
              <w:t>. There may be circumstances where more than one parameter applies and this is indicated by adding a number at the end of the parameter.</w:t>
            </w:r>
          </w:p>
        </w:tc>
      </w:tr>
      <w:tr w:rsidR="00F6348C" w14:paraId="7A55D90E" w14:textId="77777777" w:rsidTr="00C1777E">
        <w:tc>
          <w:tcPr>
            <w:tcW w:w="1908" w:type="dxa"/>
          </w:tcPr>
          <w:p w14:paraId="7A55D90C"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Loading Rate Hot</w:t>
            </w:r>
          </w:p>
        </w:tc>
        <w:tc>
          <w:tcPr>
            <w:tcW w:w="7663" w:type="dxa"/>
          </w:tcPr>
          <w:p w14:paraId="7A55D90D"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rate at which a </w:t>
            </w:r>
            <w:r w:rsidRPr="008F7F91">
              <w:rPr>
                <w:rFonts w:cs="Arial"/>
                <w:b/>
                <w:bCs/>
                <w:lang w:val="en-GB" w:eastAsia="en-IE"/>
              </w:rPr>
              <w:t xml:space="preserve">Generating Unit </w:t>
            </w:r>
            <w:r w:rsidRPr="008F7F91">
              <w:rPr>
                <w:rFonts w:cs="Arial"/>
                <w:lang w:val="en-GB" w:eastAsia="en-IE"/>
              </w:rPr>
              <w:t xml:space="preserve">increases </w:t>
            </w:r>
            <w:r w:rsidRPr="008F7F91">
              <w:rPr>
                <w:rFonts w:cs="Arial"/>
                <w:b/>
                <w:bCs/>
                <w:lang w:val="en-GB" w:eastAsia="en-IE"/>
              </w:rPr>
              <w:t xml:space="preserve">Output </w:t>
            </w:r>
            <w:r w:rsidRPr="008F7F91">
              <w:rPr>
                <w:rFonts w:cs="Arial"/>
                <w:lang w:val="en-GB" w:eastAsia="en-IE"/>
              </w:rPr>
              <w:t xml:space="preserve">from </w:t>
            </w:r>
            <w:r w:rsidRPr="008F7F91">
              <w:rPr>
                <w:rFonts w:cs="Arial"/>
                <w:b/>
                <w:bCs/>
                <w:lang w:val="en-GB" w:eastAsia="en-IE"/>
              </w:rPr>
              <w:t xml:space="preserve">Block Load </w:t>
            </w:r>
            <w:r w:rsidRPr="008F7F91">
              <w:rPr>
                <w:rFonts w:cs="Arial"/>
                <w:lang w:val="en-GB" w:eastAsia="en-IE"/>
              </w:rPr>
              <w:t xml:space="preserve">to </w:t>
            </w:r>
            <w:r w:rsidRPr="008F7F91">
              <w:rPr>
                <w:rFonts w:cs="Arial"/>
                <w:b/>
                <w:bCs/>
                <w:lang w:val="en-GB" w:eastAsia="en-IE"/>
              </w:rPr>
              <w:t>Minimum</w:t>
            </w:r>
            <w:r w:rsidRPr="008F7F91">
              <w:rPr>
                <w:rFonts w:cs="Arial"/>
                <w:lang w:val="en-GB" w:eastAsia="en-IE"/>
              </w:rPr>
              <w:t xml:space="preserve"> </w:t>
            </w:r>
            <w:r w:rsidRPr="008F7F91">
              <w:rPr>
                <w:rFonts w:cs="Arial"/>
                <w:b/>
                <w:bCs/>
                <w:lang w:val="en-GB" w:eastAsia="en-IE"/>
              </w:rPr>
              <w:t xml:space="preserve">Generation </w:t>
            </w:r>
            <w:r w:rsidRPr="008F7F91">
              <w:rPr>
                <w:rFonts w:cs="Arial"/>
                <w:lang w:val="en-GB" w:eastAsia="en-IE"/>
              </w:rPr>
              <w:t xml:space="preserve">when it is instructed to </w:t>
            </w:r>
            <w:r w:rsidRPr="008F7F91">
              <w:rPr>
                <w:rFonts w:cs="Arial"/>
                <w:b/>
                <w:bCs/>
                <w:lang w:val="en-GB" w:eastAsia="en-IE"/>
              </w:rPr>
              <w:t>Hot Start</w:t>
            </w:r>
            <w:r w:rsidRPr="008F7F91">
              <w:rPr>
                <w:rFonts w:cs="Arial"/>
                <w:lang w:val="en-GB" w:eastAsia="en-IE"/>
              </w:rPr>
              <w:t>. There may be circumstances where more than one parameter applies and this is indicated by adding a number at the end of the parameter.</w:t>
            </w:r>
          </w:p>
        </w:tc>
      </w:tr>
      <w:tr w:rsidR="00F6348C" w14:paraId="7A55D911" w14:textId="77777777" w:rsidTr="00C1777E">
        <w:tc>
          <w:tcPr>
            <w:tcW w:w="1908" w:type="dxa"/>
          </w:tcPr>
          <w:p w14:paraId="7A55D90F"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Loading Rate Warm</w:t>
            </w:r>
          </w:p>
        </w:tc>
        <w:tc>
          <w:tcPr>
            <w:tcW w:w="7663" w:type="dxa"/>
          </w:tcPr>
          <w:p w14:paraId="7A55D910"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rate at which a </w:t>
            </w:r>
            <w:r w:rsidRPr="008F7F91">
              <w:rPr>
                <w:rFonts w:cs="Arial"/>
                <w:b/>
                <w:bCs/>
                <w:lang w:val="en-GB" w:eastAsia="en-IE"/>
              </w:rPr>
              <w:t xml:space="preserve">Generating Unit </w:t>
            </w:r>
            <w:r w:rsidRPr="008F7F91">
              <w:rPr>
                <w:rFonts w:cs="Arial"/>
                <w:lang w:val="en-GB" w:eastAsia="en-IE"/>
              </w:rPr>
              <w:t xml:space="preserve">increases </w:t>
            </w:r>
            <w:r w:rsidRPr="008F7F91">
              <w:rPr>
                <w:rFonts w:cs="Arial"/>
                <w:b/>
                <w:bCs/>
                <w:lang w:val="en-GB" w:eastAsia="en-IE"/>
              </w:rPr>
              <w:t xml:space="preserve">Output </w:t>
            </w:r>
            <w:r w:rsidRPr="008F7F91">
              <w:rPr>
                <w:rFonts w:cs="Arial"/>
                <w:lang w:val="en-GB" w:eastAsia="en-IE"/>
              </w:rPr>
              <w:t xml:space="preserve">from </w:t>
            </w:r>
            <w:r w:rsidRPr="008F7F91">
              <w:rPr>
                <w:rFonts w:cs="Arial"/>
                <w:b/>
                <w:bCs/>
                <w:lang w:val="en-GB" w:eastAsia="en-IE"/>
              </w:rPr>
              <w:t xml:space="preserve">Block Load </w:t>
            </w:r>
            <w:r w:rsidRPr="008F7F91">
              <w:rPr>
                <w:rFonts w:cs="Arial"/>
                <w:lang w:val="en-GB" w:eastAsia="en-IE"/>
              </w:rPr>
              <w:t xml:space="preserve">to </w:t>
            </w:r>
            <w:r w:rsidRPr="008F7F91">
              <w:rPr>
                <w:rFonts w:cs="Arial"/>
                <w:b/>
                <w:bCs/>
                <w:lang w:val="en-GB" w:eastAsia="en-IE"/>
              </w:rPr>
              <w:t>Minimum</w:t>
            </w:r>
            <w:r w:rsidRPr="008F7F91">
              <w:rPr>
                <w:rFonts w:cs="Arial"/>
                <w:lang w:val="en-GB" w:eastAsia="en-IE"/>
              </w:rPr>
              <w:t xml:space="preserve"> </w:t>
            </w:r>
            <w:r w:rsidRPr="008F7F91">
              <w:rPr>
                <w:rFonts w:cs="Arial"/>
                <w:b/>
                <w:bCs/>
                <w:lang w:val="en-GB" w:eastAsia="en-IE"/>
              </w:rPr>
              <w:t xml:space="preserve">Generation </w:t>
            </w:r>
            <w:r w:rsidRPr="008F7F91">
              <w:rPr>
                <w:rFonts w:cs="Arial"/>
                <w:lang w:val="en-GB" w:eastAsia="en-IE"/>
              </w:rPr>
              <w:t xml:space="preserve">when it is instructed to </w:t>
            </w:r>
            <w:r w:rsidRPr="008F7F91">
              <w:rPr>
                <w:rFonts w:cs="Arial"/>
                <w:b/>
                <w:bCs/>
                <w:lang w:val="en-GB" w:eastAsia="en-IE"/>
              </w:rPr>
              <w:t>Warm Start</w:t>
            </w:r>
            <w:r w:rsidRPr="008F7F91">
              <w:rPr>
                <w:rFonts w:cs="Arial"/>
                <w:lang w:val="en-GB" w:eastAsia="en-IE"/>
              </w:rPr>
              <w:t>. There may be circumstances where more than one parameter applies and this is indicated by adding a number at the end of the parameter.</w:t>
            </w:r>
          </w:p>
        </w:tc>
      </w:tr>
      <w:tr w:rsidR="00F6348C" w14:paraId="7A55D914" w14:textId="77777777" w:rsidTr="00C1777E">
        <w:tc>
          <w:tcPr>
            <w:tcW w:w="1908" w:type="dxa"/>
          </w:tcPr>
          <w:p w14:paraId="7A55D912"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Soak Time Cold</w:t>
            </w:r>
          </w:p>
        </w:tc>
        <w:tc>
          <w:tcPr>
            <w:tcW w:w="7663" w:type="dxa"/>
          </w:tcPr>
          <w:p w14:paraId="7A55D913"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duration of time for which the </w:t>
            </w:r>
            <w:r w:rsidRPr="008F7F91">
              <w:rPr>
                <w:rFonts w:cs="Arial"/>
                <w:b/>
                <w:bCs/>
                <w:lang w:val="en-GB" w:eastAsia="en-IE"/>
              </w:rPr>
              <w:t xml:space="preserve">Generating Unit </w:t>
            </w:r>
            <w:r w:rsidRPr="008F7F91">
              <w:rPr>
                <w:rFonts w:cs="Arial"/>
                <w:lang w:val="en-GB" w:eastAsia="en-IE"/>
              </w:rPr>
              <w:t xml:space="preserve">must remain at the </w:t>
            </w:r>
            <w:r w:rsidRPr="008F7F91">
              <w:rPr>
                <w:rFonts w:cs="Arial"/>
                <w:b/>
                <w:bCs/>
                <w:lang w:val="en-GB" w:eastAsia="en-IE"/>
              </w:rPr>
              <w:t xml:space="preserve">Soak Time Trigger Point Cold </w:t>
            </w:r>
            <w:r w:rsidRPr="008F7F91">
              <w:rPr>
                <w:rFonts w:cs="Arial"/>
                <w:lang w:val="en-GB" w:eastAsia="en-IE"/>
              </w:rPr>
              <w:t xml:space="preserve">during a </w:t>
            </w:r>
            <w:r w:rsidRPr="008F7F91">
              <w:rPr>
                <w:rFonts w:cs="Arial"/>
                <w:b/>
                <w:bCs/>
                <w:lang w:val="en-GB" w:eastAsia="en-IE"/>
              </w:rPr>
              <w:t>Cold Start</w:t>
            </w:r>
            <w:r w:rsidRPr="008F7F91">
              <w:rPr>
                <w:rFonts w:cs="Arial"/>
                <w:lang w:val="en-GB" w:eastAsia="en-IE"/>
              </w:rPr>
              <w:t>. There may be</w:t>
            </w:r>
            <w:r w:rsidRPr="008F7F91">
              <w:rPr>
                <w:rFonts w:cs="Arial"/>
                <w:b/>
                <w:bCs/>
                <w:lang w:val="en-GB" w:eastAsia="en-IE"/>
              </w:rPr>
              <w:t xml:space="preserve"> </w:t>
            </w:r>
            <w:r w:rsidRPr="008F7F91">
              <w:rPr>
                <w:rFonts w:cs="Arial"/>
                <w:lang w:val="en-GB" w:eastAsia="en-IE"/>
              </w:rPr>
              <w:t>circumstances where more than one parameter</w:t>
            </w:r>
            <w:r w:rsidRPr="008F7F91">
              <w:rPr>
                <w:rFonts w:cs="Arial"/>
                <w:b/>
                <w:bCs/>
                <w:lang w:val="en-GB" w:eastAsia="en-IE"/>
              </w:rPr>
              <w:t xml:space="preserve"> </w:t>
            </w:r>
            <w:r w:rsidRPr="008F7F91">
              <w:rPr>
                <w:rFonts w:cs="Arial"/>
                <w:lang w:val="en-GB" w:eastAsia="en-IE"/>
              </w:rPr>
              <w:t>applies and this is indicated by adding a number at</w:t>
            </w:r>
            <w:r w:rsidRPr="008F7F91">
              <w:rPr>
                <w:rFonts w:cs="Arial"/>
                <w:b/>
                <w:bCs/>
                <w:lang w:val="en-GB" w:eastAsia="en-IE"/>
              </w:rPr>
              <w:t xml:space="preserve"> </w:t>
            </w:r>
            <w:r w:rsidRPr="008F7F91">
              <w:rPr>
                <w:rFonts w:cs="Arial"/>
                <w:lang w:val="en-GB" w:eastAsia="en-IE"/>
              </w:rPr>
              <w:t>the end of the parameter.</w:t>
            </w:r>
          </w:p>
        </w:tc>
      </w:tr>
      <w:tr w:rsidR="00F6348C" w14:paraId="7A55D917" w14:textId="77777777" w:rsidTr="00C1777E">
        <w:tc>
          <w:tcPr>
            <w:tcW w:w="1908" w:type="dxa"/>
          </w:tcPr>
          <w:p w14:paraId="7A55D915"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Soak Time Hot</w:t>
            </w:r>
          </w:p>
        </w:tc>
        <w:tc>
          <w:tcPr>
            <w:tcW w:w="7663" w:type="dxa"/>
          </w:tcPr>
          <w:p w14:paraId="7A55D916"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duration of time for which the </w:t>
            </w:r>
            <w:r w:rsidRPr="008F7F91">
              <w:rPr>
                <w:rFonts w:cs="Arial"/>
                <w:b/>
                <w:bCs/>
                <w:lang w:val="en-GB" w:eastAsia="en-IE"/>
              </w:rPr>
              <w:t xml:space="preserve">Generating Unit </w:t>
            </w:r>
            <w:r w:rsidRPr="008F7F91">
              <w:rPr>
                <w:rFonts w:cs="Arial"/>
                <w:lang w:val="en-GB" w:eastAsia="en-IE"/>
              </w:rPr>
              <w:t xml:space="preserve">must remain at the </w:t>
            </w:r>
            <w:r w:rsidRPr="008F7F91">
              <w:rPr>
                <w:rFonts w:cs="Arial"/>
                <w:b/>
                <w:bCs/>
                <w:lang w:val="en-GB" w:eastAsia="en-IE"/>
              </w:rPr>
              <w:t xml:space="preserve">Soak Time Trigger Point Hot </w:t>
            </w:r>
            <w:r w:rsidRPr="008F7F91">
              <w:rPr>
                <w:rFonts w:cs="Arial"/>
                <w:lang w:val="en-GB" w:eastAsia="en-IE"/>
              </w:rPr>
              <w:t xml:space="preserve">during a </w:t>
            </w:r>
            <w:r w:rsidRPr="008F7F91">
              <w:rPr>
                <w:rFonts w:cs="Arial"/>
                <w:b/>
                <w:bCs/>
                <w:lang w:val="en-GB" w:eastAsia="en-IE"/>
              </w:rPr>
              <w:t>Hot Start</w:t>
            </w:r>
            <w:r w:rsidRPr="008F7F91">
              <w:rPr>
                <w:rFonts w:cs="Arial"/>
                <w:lang w:val="en-GB" w:eastAsia="en-IE"/>
              </w:rPr>
              <w:t>. There may be</w:t>
            </w:r>
            <w:r w:rsidRPr="008F7F91">
              <w:rPr>
                <w:rFonts w:cs="Arial"/>
                <w:b/>
                <w:bCs/>
                <w:lang w:val="en-GB" w:eastAsia="en-IE"/>
              </w:rPr>
              <w:t xml:space="preserve"> </w:t>
            </w:r>
            <w:r w:rsidRPr="008F7F91">
              <w:rPr>
                <w:rFonts w:cs="Arial"/>
                <w:lang w:val="en-GB" w:eastAsia="en-IE"/>
              </w:rPr>
              <w:t>circumstances where more than one parameter</w:t>
            </w:r>
            <w:r w:rsidRPr="008F7F91">
              <w:rPr>
                <w:rFonts w:cs="Arial"/>
                <w:b/>
                <w:bCs/>
                <w:lang w:val="en-GB" w:eastAsia="en-IE"/>
              </w:rPr>
              <w:t xml:space="preserve"> </w:t>
            </w:r>
            <w:r w:rsidRPr="008F7F91">
              <w:rPr>
                <w:rFonts w:cs="Arial"/>
                <w:lang w:val="en-GB" w:eastAsia="en-IE"/>
              </w:rPr>
              <w:t>applies and this is indicated by adding a number at</w:t>
            </w:r>
            <w:r w:rsidRPr="008F7F91">
              <w:rPr>
                <w:rFonts w:cs="Arial"/>
                <w:b/>
                <w:bCs/>
                <w:lang w:val="en-GB" w:eastAsia="en-IE"/>
              </w:rPr>
              <w:t xml:space="preserve"> </w:t>
            </w:r>
            <w:r w:rsidRPr="008F7F91">
              <w:rPr>
                <w:rFonts w:cs="Arial"/>
                <w:lang w:val="en-GB" w:eastAsia="en-IE"/>
              </w:rPr>
              <w:t>the end of the parameter.</w:t>
            </w:r>
          </w:p>
        </w:tc>
      </w:tr>
      <w:tr w:rsidR="00F6348C" w14:paraId="7A55D91A" w14:textId="77777777" w:rsidTr="00C1777E">
        <w:tc>
          <w:tcPr>
            <w:tcW w:w="1908" w:type="dxa"/>
          </w:tcPr>
          <w:p w14:paraId="7A55D918"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Soak Time Trigger Point Cold</w:t>
            </w:r>
          </w:p>
        </w:tc>
        <w:tc>
          <w:tcPr>
            <w:tcW w:w="7663" w:type="dxa"/>
          </w:tcPr>
          <w:p w14:paraId="7A55D919" w14:textId="77777777" w:rsidR="00F6348C" w:rsidRPr="007D6833" w:rsidRDefault="00F6348C" w:rsidP="00EA17B0">
            <w:pPr>
              <w:autoSpaceDE w:val="0"/>
              <w:autoSpaceDN w:val="0"/>
              <w:adjustRightInd w:val="0"/>
              <w:rPr>
                <w:rFonts w:cs="Arial"/>
                <w:lang w:val="en-GB" w:eastAsia="en-IE"/>
              </w:rPr>
            </w:pPr>
            <w:r w:rsidRPr="008F7F91">
              <w:rPr>
                <w:rFonts w:cs="Arial"/>
                <w:lang w:val="en-GB" w:eastAsia="en-IE"/>
              </w:rPr>
              <w:t xml:space="preserve">A constant </w:t>
            </w:r>
            <w:r w:rsidRPr="008F7F91">
              <w:rPr>
                <w:rFonts w:cs="Arial"/>
                <w:b/>
                <w:bCs/>
                <w:lang w:val="en-GB" w:eastAsia="en-IE"/>
              </w:rPr>
              <w:t xml:space="preserve">MW </w:t>
            </w:r>
            <w:r w:rsidRPr="008F7F91">
              <w:rPr>
                <w:rFonts w:cs="Arial"/>
                <w:lang w:val="en-GB" w:eastAsia="en-IE"/>
              </w:rPr>
              <w:t xml:space="preserve">level at which a </w:t>
            </w:r>
            <w:r w:rsidRPr="008F7F91">
              <w:rPr>
                <w:rFonts w:cs="Arial"/>
                <w:b/>
                <w:bCs/>
                <w:lang w:val="en-GB" w:eastAsia="en-IE"/>
              </w:rPr>
              <w:t xml:space="preserve">Generating Unit </w:t>
            </w:r>
            <w:r w:rsidRPr="008F7F91">
              <w:rPr>
                <w:rFonts w:cs="Arial"/>
                <w:lang w:val="en-GB" w:eastAsia="en-IE"/>
              </w:rPr>
              <w:t xml:space="preserve">must remain while loading up between </w:t>
            </w:r>
            <w:r w:rsidRPr="008F7F91">
              <w:rPr>
                <w:rFonts w:cs="Arial"/>
                <w:b/>
                <w:bCs/>
                <w:lang w:val="en-GB" w:eastAsia="en-IE"/>
              </w:rPr>
              <w:t xml:space="preserve">Block Load </w:t>
            </w:r>
            <w:r w:rsidRPr="008F7F91">
              <w:rPr>
                <w:rFonts w:cs="Arial"/>
                <w:lang w:val="en-GB" w:eastAsia="en-IE"/>
              </w:rPr>
              <w:t xml:space="preserve">and </w:t>
            </w:r>
            <w:r w:rsidRPr="008F7F91">
              <w:rPr>
                <w:rFonts w:cs="Arial"/>
                <w:b/>
                <w:bCs/>
                <w:lang w:val="en-GB" w:eastAsia="en-IE"/>
              </w:rPr>
              <w:t xml:space="preserve">Minimum Generation </w:t>
            </w:r>
            <w:r w:rsidRPr="008F7F91">
              <w:rPr>
                <w:rFonts w:cs="Arial"/>
                <w:lang w:val="en-GB" w:eastAsia="en-IE"/>
              </w:rPr>
              <w:t xml:space="preserve">after a </w:t>
            </w:r>
            <w:r w:rsidRPr="008F7F91">
              <w:rPr>
                <w:rFonts w:cs="Arial"/>
                <w:b/>
                <w:bCs/>
                <w:lang w:val="en-GB" w:eastAsia="en-IE"/>
              </w:rPr>
              <w:t>Cold Start</w:t>
            </w:r>
            <w:r w:rsidRPr="008F7F91">
              <w:rPr>
                <w:rFonts w:cs="Arial"/>
                <w:lang w:val="en-GB" w:eastAsia="en-IE"/>
              </w:rPr>
              <w:t>. There may be circumstances where more</w:t>
            </w:r>
            <w:r w:rsidRPr="008F7F91">
              <w:rPr>
                <w:rFonts w:cs="Arial"/>
                <w:b/>
                <w:bCs/>
                <w:lang w:val="en-GB" w:eastAsia="en-IE"/>
              </w:rPr>
              <w:t xml:space="preserve"> </w:t>
            </w:r>
            <w:r w:rsidRPr="008F7F91">
              <w:rPr>
                <w:rFonts w:cs="Arial"/>
                <w:lang w:val="en-GB" w:eastAsia="en-IE"/>
              </w:rPr>
              <w:t>than one parameter applies and this is indicated by</w:t>
            </w:r>
            <w:r w:rsidRPr="008F7F91">
              <w:rPr>
                <w:rFonts w:cs="Arial"/>
                <w:b/>
                <w:bCs/>
                <w:lang w:val="en-GB" w:eastAsia="en-IE"/>
              </w:rPr>
              <w:t xml:space="preserve"> </w:t>
            </w:r>
            <w:r w:rsidRPr="008F7F91">
              <w:rPr>
                <w:rFonts w:cs="Arial"/>
                <w:lang w:val="en-GB" w:eastAsia="en-IE"/>
              </w:rPr>
              <w:t xml:space="preserve">adding a number at the end of the parameter. </w:t>
            </w:r>
          </w:p>
        </w:tc>
      </w:tr>
      <w:tr w:rsidR="00F6348C" w14:paraId="7A55D91D" w14:textId="77777777" w:rsidTr="00C1777E">
        <w:tc>
          <w:tcPr>
            <w:tcW w:w="1908" w:type="dxa"/>
          </w:tcPr>
          <w:p w14:paraId="7A55D91B"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Soak Time Trigger Point Hot</w:t>
            </w:r>
          </w:p>
        </w:tc>
        <w:tc>
          <w:tcPr>
            <w:tcW w:w="7663" w:type="dxa"/>
          </w:tcPr>
          <w:p w14:paraId="7A55D91C"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A constant </w:t>
            </w:r>
            <w:r w:rsidRPr="008F7F91">
              <w:rPr>
                <w:rFonts w:cs="Arial"/>
                <w:b/>
                <w:bCs/>
                <w:lang w:val="en-GB" w:eastAsia="en-IE"/>
              </w:rPr>
              <w:t xml:space="preserve">MW </w:t>
            </w:r>
            <w:r w:rsidRPr="008F7F91">
              <w:rPr>
                <w:rFonts w:cs="Arial"/>
                <w:lang w:val="en-GB" w:eastAsia="en-IE"/>
              </w:rPr>
              <w:t xml:space="preserve">level at which a </w:t>
            </w:r>
            <w:r w:rsidRPr="008F7F91">
              <w:rPr>
                <w:rFonts w:cs="Arial"/>
                <w:b/>
                <w:bCs/>
                <w:lang w:val="en-GB" w:eastAsia="en-IE"/>
              </w:rPr>
              <w:t xml:space="preserve">Generating Unit </w:t>
            </w:r>
            <w:r w:rsidRPr="008F7F91">
              <w:rPr>
                <w:rFonts w:cs="Arial"/>
                <w:lang w:val="en-GB" w:eastAsia="en-IE"/>
              </w:rPr>
              <w:t xml:space="preserve">must remain while loading up between </w:t>
            </w:r>
            <w:r w:rsidRPr="008F7F91">
              <w:rPr>
                <w:rFonts w:cs="Arial"/>
                <w:b/>
                <w:bCs/>
                <w:lang w:val="en-GB" w:eastAsia="en-IE"/>
              </w:rPr>
              <w:t xml:space="preserve">Block Load </w:t>
            </w:r>
            <w:r w:rsidRPr="008F7F91">
              <w:rPr>
                <w:rFonts w:cs="Arial"/>
                <w:lang w:val="en-GB" w:eastAsia="en-IE"/>
              </w:rPr>
              <w:t xml:space="preserve">and </w:t>
            </w:r>
            <w:r w:rsidRPr="008F7F91">
              <w:rPr>
                <w:rFonts w:cs="Arial"/>
                <w:b/>
                <w:bCs/>
                <w:lang w:val="en-GB" w:eastAsia="en-IE"/>
              </w:rPr>
              <w:t xml:space="preserve">Minimum Generation </w:t>
            </w:r>
            <w:r w:rsidRPr="008F7F91">
              <w:rPr>
                <w:rFonts w:cs="Arial"/>
                <w:lang w:val="en-GB" w:eastAsia="en-IE"/>
              </w:rPr>
              <w:t xml:space="preserve">after a </w:t>
            </w:r>
            <w:r w:rsidRPr="008F7F91">
              <w:rPr>
                <w:rFonts w:cs="Arial"/>
                <w:b/>
                <w:bCs/>
                <w:lang w:val="en-GB" w:eastAsia="en-IE"/>
              </w:rPr>
              <w:t>Hot Start</w:t>
            </w:r>
            <w:r w:rsidRPr="008F7F91">
              <w:rPr>
                <w:rFonts w:cs="Arial"/>
                <w:lang w:val="en-GB" w:eastAsia="en-IE"/>
              </w:rPr>
              <w:t>. There may be circumstances where more</w:t>
            </w:r>
            <w:r w:rsidRPr="008F7F91">
              <w:rPr>
                <w:rFonts w:cs="Arial"/>
                <w:b/>
                <w:bCs/>
                <w:lang w:val="en-GB" w:eastAsia="en-IE"/>
              </w:rPr>
              <w:t xml:space="preserve"> </w:t>
            </w:r>
            <w:r w:rsidRPr="008F7F91">
              <w:rPr>
                <w:rFonts w:cs="Arial"/>
                <w:lang w:val="en-GB" w:eastAsia="en-IE"/>
              </w:rPr>
              <w:t>than one parameter applies and this is indicated by</w:t>
            </w:r>
            <w:r w:rsidRPr="008F7F91">
              <w:rPr>
                <w:rFonts w:cs="Arial"/>
                <w:b/>
                <w:bCs/>
                <w:lang w:val="en-GB" w:eastAsia="en-IE"/>
              </w:rPr>
              <w:t xml:space="preserve"> </w:t>
            </w:r>
            <w:r w:rsidRPr="008F7F91">
              <w:rPr>
                <w:rFonts w:cs="Arial"/>
                <w:lang w:val="en-GB" w:eastAsia="en-IE"/>
              </w:rPr>
              <w:t>adding a number at the end of the parameter.</w:t>
            </w:r>
          </w:p>
        </w:tc>
      </w:tr>
      <w:tr w:rsidR="00F6348C" w14:paraId="7A55D920" w14:textId="77777777" w:rsidTr="00C1777E">
        <w:tc>
          <w:tcPr>
            <w:tcW w:w="1908" w:type="dxa"/>
          </w:tcPr>
          <w:p w14:paraId="7A55D91E"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Soak Time Trigger Point Warm</w:t>
            </w:r>
          </w:p>
        </w:tc>
        <w:tc>
          <w:tcPr>
            <w:tcW w:w="7663" w:type="dxa"/>
          </w:tcPr>
          <w:p w14:paraId="7A55D91F" w14:textId="77777777" w:rsidR="00F6348C" w:rsidRPr="00F6348C" w:rsidRDefault="00F6348C" w:rsidP="00EA17B0">
            <w:pPr>
              <w:autoSpaceDE w:val="0"/>
              <w:autoSpaceDN w:val="0"/>
              <w:adjustRightInd w:val="0"/>
              <w:rPr>
                <w:rFonts w:cs="Arial"/>
                <w:lang w:val="en-GB" w:eastAsia="en-IE"/>
              </w:rPr>
            </w:pPr>
            <w:r w:rsidRPr="008F7F91">
              <w:rPr>
                <w:rFonts w:cs="Arial"/>
                <w:lang w:val="en-GB" w:eastAsia="en-IE"/>
              </w:rPr>
              <w:t xml:space="preserve">A constant </w:t>
            </w:r>
            <w:r w:rsidRPr="008F7F91">
              <w:rPr>
                <w:rFonts w:cs="Arial"/>
                <w:b/>
                <w:bCs/>
                <w:lang w:val="en-GB" w:eastAsia="en-IE"/>
              </w:rPr>
              <w:t xml:space="preserve">MW </w:t>
            </w:r>
            <w:r w:rsidRPr="008F7F91">
              <w:rPr>
                <w:rFonts w:cs="Arial"/>
                <w:lang w:val="en-GB" w:eastAsia="en-IE"/>
              </w:rPr>
              <w:t xml:space="preserve">level at which a </w:t>
            </w:r>
            <w:r w:rsidRPr="008F7F91">
              <w:rPr>
                <w:rFonts w:cs="Arial"/>
                <w:b/>
                <w:bCs/>
                <w:lang w:val="en-GB" w:eastAsia="en-IE"/>
              </w:rPr>
              <w:t xml:space="preserve">Generating Unit </w:t>
            </w:r>
            <w:r w:rsidRPr="008F7F91">
              <w:rPr>
                <w:rFonts w:cs="Arial"/>
                <w:lang w:val="en-GB" w:eastAsia="en-IE"/>
              </w:rPr>
              <w:t xml:space="preserve">must remain while loading up between </w:t>
            </w:r>
            <w:r w:rsidRPr="008F7F91">
              <w:rPr>
                <w:rFonts w:cs="Arial"/>
                <w:b/>
                <w:bCs/>
                <w:lang w:val="en-GB" w:eastAsia="en-IE"/>
              </w:rPr>
              <w:t xml:space="preserve">Block Load </w:t>
            </w:r>
            <w:r w:rsidRPr="008F7F91">
              <w:rPr>
                <w:rFonts w:cs="Arial"/>
                <w:lang w:val="en-GB" w:eastAsia="en-IE"/>
              </w:rPr>
              <w:t xml:space="preserve">and </w:t>
            </w:r>
            <w:r w:rsidRPr="008F7F91">
              <w:rPr>
                <w:rFonts w:cs="Arial"/>
                <w:b/>
                <w:bCs/>
                <w:lang w:val="en-GB" w:eastAsia="en-IE"/>
              </w:rPr>
              <w:t xml:space="preserve">Minimum Generation </w:t>
            </w:r>
            <w:r w:rsidRPr="008F7F91">
              <w:rPr>
                <w:rFonts w:cs="Arial"/>
                <w:lang w:val="en-GB" w:eastAsia="en-IE"/>
              </w:rPr>
              <w:t xml:space="preserve">after a </w:t>
            </w:r>
            <w:r w:rsidRPr="008F7F91">
              <w:rPr>
                <w:rFonts w:cs="Arial"/>
                <w:b/>
                <w:bCs/>
                <w:lang w:val="en-GB" w:eastAsia="en-IE"/>
              </w:rPr>
              <w:t>Warm Start</w:t>
            </w:r>
            <w:r w:rsidRPr="008F7F91">
              <w:rPr>
                <w:rFonts w:cs="Arial"/>
                <w:lang w:val="en-GB" w:eastAsia="en-IE"/>
              </w:rPr>
              <w:t>. There may be circumstances where more</w:t>
            </w:r>
            <w:r w:rsidRPr="008F7F91">
              <w:rPr>
                <w:rFonts w:cs="Arial"/>
                <w:b/>
                <w:bCs/>
                <w:lang w:val="en-GB" w:eastAsia="en-IE"/>
              </w:rPr>
              <w:t xml:space="preserve"> </w:t>
            </w:r>
            <w:r w:rsidRPr="008F7F91">
              <w:rPr>
                <w:rFonts w:cs="Arial"/>
                <w:lang w:val="en-GB" w:eastAsia="en-IE"/>
              </w:rPr>
              <w:t>than one parameter applies and this is indicated by</w:t>
            </w:r>
            <w:r w:rsidRPr="008F7F91">
              <w:rPr>
                <w:rFonts w:cs="Arial"/>
                <w:b/>
                <w:bCs/>
                <w:lang w:val="en-GB" w:eastAsia="en-IE"/>
              </w:rPr>
              <w:t xml:space="preserve"> </w:t>
            </w:r>
            <w:r w:rsidRPr="008F7F91">
              <w:rPr>
                <w:rFonts w:cs="Arial"/>
                <w:lang w:val="en-GB" w:eastAsia="en-IE"/>
              </w:rPr>
              <w:t>adding a number at the end of the parameter.</w:t>
            </w:r>
          </w:p>
        </w:tc>
      </w:tr>
      <w:tr w:rsidR="00F6348C" w14:paraId="7A55D923" w14:textId="77777777" w:rsidTr="00C1777E">
        <w:tc>
          <w:tcPr>
            <w:tcW w:w="1908" w:type="dxa"/>
          </w:tcPr>
          <w:p w14:paraId="7A55D921"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Soak Time Warm</w:t>
            </w:r>
          </w:p>
        </w:tc>
        <w:tc>
          <w:tcPr>
            <w:tcW w:w="7663" w:type="dxa"/>
          </w:tcPr>
          <w:p w14:paraId="7A55D922"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duration of time for which the </w:t>
            </w:r>
            <w:r w:rsidRPr="008F7F91">
              <w:rPr>
                <w:rFonts w:cs="Arial"/>
                <w:b/>
                <w:bCs/>
                <w:lang w:val="en-GB" w:eastAsia="en-IE"/>
              </w:rPr>
              <w:t xml:space="preserve">Generating Unit </w:t>
            </w:r>
            <w:r w:rsidRPr="008F7F91">
              <w:rPr>
                <w:rFonts w:cs="Arial"/>
                <w:lang w:val="en-GB" w:eastAsia="en-IE"/>
              </w:rPr>
              <w:t xml:space="preserve">must remain at that </w:t>
            </w:r>
            <w:r w:rsidRPr="008F7F91">
              <w:rPr>
                <w:rFonts w:cs="Arial"/>
                <w:b/>
                <w:bCs/>
                <w:lang w:val="en-GB" w:eastAsia="en-IE"/>
              </w:rPr>
              <w:t xml:space="preserve">Soak Time Trigger Point Warm </w:t>
            </w:r>
            <w:r w:rsidRPr="008F7F91">
              <w:rPr>
                <w:rFonts w:cs="Arial"/>
                <w:lang w:val="en-GB" w:eastAsia="en-IE"/>
              </w:rPr>
              <w:t xml:space="preserve">during a </w:t>
            </w:r>
            <w:r w:rsidRPr="008F7F91">
              <w:rPr>
                <w:rFonts w:cs="Arial"/>
                <w:b/>
                <w:bCs/>
                <w:lang w:val="en-GB" w:eastAsia="en-IE"/>
              </w:rPr>
              <w:t>Warm Start</w:t>
            </w:r>
            <w:r w:rsidRPr="008F7F91">
              <w:rPr>
                <w:rFonts w:cs="Arial"/>
                <w:lang w:val="en-GB" w:eastAsia="en-IE"/>
              </w:rPr>
              <w:t>. There may be</w:t>
            </w:r>
            <w:r w:rsidRPr="008F7F91">
              <w:rPr>
                <w:rFonts w:cs="Arial"/>
                <w:b/>
                <w:bCs/>
                <w:lang w:val="en-GB" w:eastAsia="en-IE"/>
              </w:rPr>
              <w:t xml:space="preserve"> </w:t>
            </w:r>
            <w:r w:rsidRPr="008F7F91">
              <w:rPr>
                <w:rFonts w:cs="Arial"/>
                <w:lang w:val="en-GB" w:eastAsia="en-IE"/>
              </w:rPr>
              <w:t>circumstances where more than one parameter</w:t>
            </w:r>
            <w:r w:rsidRPr="008F7F91">
              <w:rPr>
                <w:rFonts w:cs="Arial"/>
                <w:b/>
                <w:bCs/>
                <w:lang w:val="en-GB" w:eastAsia="en-IE"/>
              </w:rPr>
              <w:t xml:space="preserve"> </w:t>
            </w:r>
            <w:r w:rsidRPr="008F7F91">
              <w:rPr>
                <w:rFonts w:cs="Arial"/>
                <w:lang w:val="en-GB" w:eastAsia="en-IE"/>
              </w:rPr>
              <w:t>applies and this is indicated by adding a number at the end of the parameter.</w:t>
            </w:r>
          </w:p>
        </w:tc>
      </w:tr>
      <w:tr w:rsidR="00F6348C" w14:paraId="7A55D926" w14:textId="77777777" w:rsidTr="00C1777E">
        <w:tc>
          <w:tcPr>
            <w:tcW w:w="1908" w:type="dxa"/>
          </w:tcPr>
          <w:p w14:paraId="7A55D924"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Synchronous Start-Up Time Cold</w:t>
            </w:r>
          </w:p>
        </w:tc>
        <w:tc>
          <w:tcPr>
            <w:tcW w:w="7663" w:type="dxa"/>
          </w:tcPr>
          <w:p w14:paraId="7A55D925"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time taken to bring a </w:t>
            </w:r>
            <w:r w:rsidRPr="008F7F91">
              <w:rPr>
                <w:rFonts w:cs="Arial"/>
                <w:b/>
                <w:bCs/>
                <w:lang w:val="en-GB" w:eastAsia="en-IE"/>
              </w:rPr>
              <w:t xml:space="preserve">Generating Unit </w:t>
            </w:r>
            <w:r w:rsidRPr="008F7F91">
              <w:rPr>
                <w:rFonts w:cs="Arial"/>
                <w:lang w:val="en-GB" w:eastAsia="en-IE"/>
              </w:rPr>
              <w:t xml:space="preserve">to a </w:t>
            </w:r>
            <w:r w:rsidRPr="008F7F91">
              <w:rPr>
                <w:rFonts w:cs="Arial"/>
                <w:b/>
                <w:bCs/>
                <w:lang w:val="en-GB" w:eastAsia="en-IE"/>
              </w:rPr>
              <w:t xml:space="preserve">Synchronised </w:t>
            </w:r>
            <w:r w:rsidRPr="008F7F91">
              <w:rPr>
                <w:rFonts w:cs="Arial"/>
                <w:lang w:val="en-GB" w:eastAsia="en-IE"/>
              </w:rPr>
              <w:t xml:space="preserve">state from a </w:t>
            </w:r>
            <w:r w:rsidRPr="008F7F91">
              <w:rPr>
                <w:rFonts w:cs="Arial"/>
                <w:b/>
                <w:bCs/>
                <w:lang w:val="en-GB" w:eastAsia="en-IE"/>
              </w:rPr>
              <w:t xml:space="preserve">Cold </w:t>
            </w:r>
            <w:r w:rsidRPr="008F7F91">
              <w:rPr>
                <w:rFonts w:cs="Arial"/>
                <w:lang w:val="en-GB" w:eastAsia="en-IE"/>
              </w:rPr>
              <w:t>(</w:t>
            </w:r>
            <w:r w:rsidRPr="008F7F91">
              <w:rPr>
                <w:rFonts w:cs="Arial"/>
                <w:b/>
                <w:bCs/>
                <w:lang w:val="en-GB" w:eastAsia="en-IE"/>
              </w:rPr>
              <w:t>De-Synchronised</w:t>
            </w:r>
            <w:r w:rsidRPr="008F7F91">
              <w:rPr>
                <w:rFonts w:cs="Arial"/>
                <w:lang w:val="en-GB" w:eastAsia="en-IE"/>
              </w:rPr>
              <w:t>) state.</w:t>
            </w:r>
          </w:p>
        </w:tc>
      </w:tr>
      <w:tr w:rsidR="00F6348C" w14:paraId="7A55D929" w14:textId="77777777" w:rsidTr="00C1777E">
        <w:tc>
          <w:tcPr>
            <w:tcW w:w="1908" w:type="dxa"/>
          </w:tcPr>
          <w:p w14:paraId="7A55D927"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Synchronous Start-Up Time Hot</w:t>
            </w:r>
          </w:p>
        </w:tc>
        <w:tc>
          <w:tcPr>
            <w:tcW w:w="7663" w:type="dxa"/>
          </w:tcPr>
          <w:p w14:paraId="7A55D928"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time taken to bring a </w:t>
            </w:r>
            <w:r w:rsidRPr="008F7F91">
              <w:rPr>
                <w:rFonts w:cs="Arial"/>
                <w:b/>
                <w:bCs/>
                <w:lang w:val="en-GB" w:eastAsia="en-IE"/>
              </w:rPr>
              <w:t xml:space="preserve">Generating Unit </w:t>
            </w:r>
            <w:r w:rsidRPr="008F7F91">
              <w:rPr>
                <w:rFonts w:cs="Arial"/>
                <w:lang w:val="en-GB" w:eastAsia="en-IE"/>
              </w:rPr>
              <w:t xml:space="preserve">to a </w:t>
            </w:r>
            <w:r w:rsidRPr="008F7F91">
              <w:rPr>
                <w:rFonts w:cs="Arial"/>
                <w:b/>
                <w:bCs/>
                <w:lang w:val="en-GB" w:eastAsia="en-IE"/>
              </w:rPr>
              <w:t xml:space="preserve">Synchronised </w:t>
            </w:r>
            <w:r w:rsidRPr="008F7F91">
              <w:rPr>
                <w:rFonts w:cs="Arial"/>
                <w:lang w:val="en-GB" w:eastAsia="en-IE"/>
              </w:rPr>
              <w:t xml:space="preserve">state from a </w:t>
            </w:r>
            <w:r w:rsidRPr="008F7F91">
              <w:rPr>
                <w:rFonts w:cs="Arial"/>
                <w:b/>
                <w:bCs/>
                <w:lang w:val="en-GB" w:eastAsia="en-IE"/>
              </w:rPr>
              <w:t xml:space="preserve">Hot </w:t>
            </w:r>
            <w:r w:rsidRPr="008F7F91">
              <w:rPr>
                <w:rFonts w:cs="Arial"/>
                <w:lang w:val="en-GB" w:eastAsia="en-IE"/>
              </w:rPr>
              <w:t>(</w:t>
            </w:r>
            <w:r w:rsidRPr="008F7F91">
              <w:rPr>
                <w:rFonts w:cs="Arial"/>
                <w:b/>
                <w:bCs/>
                <w:lang w:val="en-GB" w:eastAsia="en-IE"/>
              </w:rPr>
              <w:t>De-</w:t>
            </w:r>
            <w:r w:rsidRPr="008F7F91">
              <w:rPr>
                <w:rFonts w:cs="Arial"/>
                <w:lang w:val="en-GB" w:eastAsia="en-IE"/>
              </w:rPr>
              <w:t xml:space="preserve"> </w:t>
            </w:r>
            <w:r w:rsidRPr="008F7F91">
              <w:rPr>
                <w:rFonts w:cs="Arial"/>
                <w:b/>
                <w:bCs/>
                <w:lang w:val="en-GB" w:eastAsia="en-IE"/>
              </w:rPr>
              <w:t>Synchronised</w:t>
            </w:r>
            <w:r w:rsidRPr="008F7F91">
              <w:rPr>
                <w:rFonts w:cs="Arial"/>
                <w:lang w:val="en-GB" w:eastAsia="en-IE"/>
              </w:rPr>
              <w:t>) state.</w:t>
            </w:r>
          </w:p>
        </w:tc>
      </w:tr>
      <w:tr w:rsidR="00F6348C" w14:paraId="7A55D92C" w14:textId="77777777" w:rsidTr="00C1777E">
        <w:tc>
          <w:tcPr>
            <w:tcW w:w="1908" w:type="dxa"/>
          </w:tcPr>
          <w:p w14:paraId="7A55D92A"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Synchronous Start-Up Time Warm</w:t>
            </w:r>
          </w:p>
        </w:tc>
        <w:tc>
          <w:tcPr>
            <w:tcW w:w="7663" w:type="dxa"/>
          </w:tcPr>
          <w:p w14:paraId="7A55D92B"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time taken to bring a </w:t>
            </w:r>
            <w:r w:rsidRPr="008F7F91">
              <w:rPr>
                <w:rFonts w:cs="Arial"/>
                <w:b/>
                <w:bCs/>
                <w:lang w:val="en-GB" w:eastAsia="en-IE"/>
              </w:rPr>
              <w:t xml:space="preserve">Generating Unit </w:t>
            </w:r>
            <w:r w:rsidRPr="008F7F91">
              <w:rPr>
                <w:rFonts w:cs="Arial"/>
                <w:lang w:val="en-GB" w:eastAsia="en-IE"/>
              </w:rPr>
              <w:t xml:space="preserve">to a </w:t>
            </w:r>
            <w:r w:rsidRPr="008F7F91">
              <w:rPr>
                <w:rFonts w:cs="Arial"/>
                <w:b/>
                <w:bCs/>
                <w:lang w:val="en-GB" w:eastAsia="en-IE"/>
              </w:rPr>
              <w:t xml:space="preserve">Synchronised </w:t>
            </w:r>
            <w:r w:rsidRPr="008F7F91">
              <w:rPr>
                <w:rFonts w:cs="Arial"/>
                <w:lang w:val="en-GB" w:eastAsia="en-IE"/>
              </w:rPr>
              <w:t xml:space="preserve">state from a </w:t>
            </w:r>
            <w:r w:rsidRPr="008F7F91">
              <w:rPr>
                <w:rFonts w:cs="Arial"/>
                <w:b/>
                <w:bCs/>
                <w:lang w:val="en-GB" w:eastAsia="en-IE"/>
              </w:rPr>
              <w:t xml:space="preserve">Warm </w:t>
            </w:r>
            <w:r w:rsidRPr="008F7F91">
              <w:rPr>
                <w:rFonts w:cs="Arial"/>
                <w:lang w:val="en-GB" w:eastAsia="en-IE"/>
              </w:rPr>
              <w:t>(</w:t>
            </w:r>
            <w:r w:rsidRPr="008F7F91">
              <w:rPr>
                <w:rFonts w:cs="Arial"/>
                <w:b/>
                <w:bCs/>
                <w:lang w:val="en-GB" w:eastAsia="en-IE"/>
              </w:rPr>
              <w:t>De- Synchronised</w:t>
            </w:r>
            <w:r w:rsidRPr="008F7F91">
              <w:rPr>
                <w:rFonts w:cs="Arial"/>
                <w:lang w:val="en-GB" w:eastAsia="en-IE"/>
              </w:rPr>
              <w:t>) state.</w:t>
            </w:r>
          </w:p>
        </w:tc>
      </w:tr>
      <w:tr w:rsidR="00F6348C" w14:paraId="7A55D92F" w14:textId="77777777" w:rsidTr="00C1777E">
        <w:tc>
          <w:tcPr>
            <w:tcW w:w="1908" w:type="dxa"/>
          </w:tcPr>
          <w:p w14:paraId="7A55D92D"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Synchronised</w:t>
            </w:r>
          </w:p>
        </w:tc>
        <w:tc>
          <w:tcPr>
            <w:tcW w:w="7663" w:type="dxa"/>
          </w:tcPr>
          <w:p w14:paraId="7A55D92E"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The condition where an incoming </w:t>
            </w:r>
            <w:r w:rsidRPr="008F7F91">
              <w:rPr>
                <w:rFonts w:cs="Arial"/>
                <w:b/>
                <w:bCs/>
                <w:lang w:val="en-GB" w:eastAsia="en-IE"/>
              </w:rPr>
              <w:t xml:space="preserve">Generating Unit </w:t>
            </w:r>
            <w:r w:rsidRPr="008F7F91">
              <w:rPr>
                <w:rFonts w:cs="Arial"/>
                <w:lang w:val="en-GB" w:eastAsia="en-IE"/>
              </w:rPr>
              <w:t xml:space="preserve">or </w:t>
            </w:r>
            <w:r w:rsidRPr="008F7F91">
              <w:rPr>
                <w:rFonts w:cs="Arial"/>
                <w:b/>
                <w:bCs/>
                <w:lang w:val="en-GB" w:eastAsia="en-IE"/>
              </w:rPr>
              <w:t xml:space="preserve">System </w:t>
            </w:r>
            <w:r w:rsidRPr="008F7F91">
              <w:rPr>
                <w:rFonts w:cs="Arial"/>
                <w:lang w:val="en-GB" w:eastAsia="en-IE"/>
              </w:rPr>
              <w:t xml:space="preserve">is connected to another </w:t>
            </w:r>
            <w:r w:rsidRPr="008F7F91">
              <w:rPr>
                <w:rFonts w:cs="Arial"/>
                <w:b/>
                <w:bCs/>
                <w:lang w:val="en-GB" w:eastAsia="en-IE"/>
              </w:rPr>
              <w:t xml:space="preserve">System </w:t>
            </w:r>
            <w:r w:rsidRPr="008F7F91">
              <w:rPr>
                <w:rFonts w:cs="Arial"/>
                <w:lang w:val="en-GB" w:eastAsia="en-IE"/>
              </w:rPr>
              <w:t>so</w:t>
            </w:r>
            <w:r w:rsidRPr="008F7F91">
              <w:rPr>
                <w:rFonts w:cs="Arial"/>
                <w:b/>
                <w:bCs/>
                <w:lang w:val="en-GB" w:eastAsia="en-IE"/>
              </w:rPr>
              <w:t xml:space="preserve"> </w:t>
            </w:r>
            <w:r w:rsidRPr="008F7F91">
              <w:rPr>
                <w:rFonts w:cs="Arial"/>
                <w:lang w:val="en-GB" w:eastAsia="en-IE"/>
              </w:rPr>
              <w:t xml:space="preserve">that the </w:t>
            </w:r>
            <w:r w:rsidRPr="008F7F91">
              <w:rPr>
                <w:rFonts w:cs="Arial"/>
                <w:b/>
                <w:bCs/>
                <w:lang w:val="en-GB" w:eastAsia="en-IE"/>
              </w:rPr>
              <w:t xml:space="preserve">Frequencies </w:t>
            </w:r>
            <w:r w:rsidRPr="008F7F91">
              <w:rPr>
                <w:rFonts w:cs="Arial"/>
                <w:lang w:val="en-GB" w:eastAsia="en-IE"/>
              </w:rPr>
              <w:t xml:space="preserve">and phase relationships of that </w:t>
            </w:r>
            <w:r w:rsidRPr="008F7F91">
              <w:rPr>
                <w:rFonts w:cs="Arial"/>
                <w:b/>
                <w:bCs/>
                <w:lang w:val="en-GB" w:eastAsia="en-IE"/>
              </w:rPr>
              <w:t xml:space="preserve">Generating Unit </w:t>
            </w:r>
            <w:r w:rsidRPr="008F7F91">
              <w:rPr>
                <w:rFonts w:cs="Arial"/>
                <w:lang w:val="en-GB" w:eastAsia="en-IE"/>
              </w:rPr>
              <w:t xml:space="preserve">or </w:t>
            </w:r>
            <w:r w:rsidRPr="008F7F91">
              <w:rPr>
                <w:rFonts w:cs="Arial"/>
                <w:b/>
                <w:bCs/>
                <w:lang w:val="en-GB" w:eastAsia="en-IE"/>
              </w:rPr>
              <w:t>System</w:t>
            </w:r>
            <w:r w:rsidRPr="008F7F91">
              <w:rPr>
                <w:rFonts w:cs="Arial"/>
                <w:lang w:val="en-GB" w:eastAsia="en-IE"/>
              </w:rPr>
              <w:t>, as the case may</w:t>
            </w:r>
            <w:r w:rsidRPr="008F7F91">
              <w:rPr>
                <w:rFonts w:cs="Arial"/>
                <w:b/>
                <w:bCs/>
                <w:lang w:val="en-GB" w:eastAsia="en-IE"/>
              </w:rPr>
              <w:t xml:space="preserve"> </w:t>
            </w:r>
            <w:r w:rsidRPr="008F7F91">
              <w:rPr>
                <w:rFonts w:cs="Arial"/>
                <w:lang w:val="en-GB" w:eastAsia="en-IE"/>
              </w:rPr>
              <w:t xml:space="preserve">be, and the </w:t>
            </w:r>
            <w:r w:rsidRPr="008F7F91">
              <w:rPr>
                <w:rFonts w:cs="Arial"/>
                <w:b/>
                <w:bCs/>
                <w:lang w:val="en-GB" w:eastAsia="en-IE"/>
              </w:rPr>
              <w:t xml:space="preserve">System </w:t>
            </w:r>
            <w:r w:rsidRPr="008F7F91">
              <w:rPr>
                <w:rFonts w:cs="Arial"/>
                <w:lang w:val="en-GB" w:eastAsia="en-IE"/>
              </w:rPr>
              <w:t>to which it is connected are</w:t>
            </w:r>
            <w:r w:rsidRPr="008F7F91">
              <w:rPr>
                <w:rFonts w:cs="Arial"/>
                <w:b/>
                <w:bCs/>
                <w:lang w:val="en-GB" w:eastAsia="en-IE"/>
              </w:rPr>
              <w:t xml:space="preserve"> </w:t>
            </w:r>
            <w:r w:rsidRPr="008F7F91">
              <w:rPr>
                <w:rFonts w:cs="Arial"/>
                <w:lang w:val="en-GB" w:eastAsia="en-IE"/>
              </w:rPr>
              <w:t>identical and all like terms shall be construed</w:t>
            </w:r>
            <w:r w:rsidRPr="008F7F91">
              <w:rPr>
                <w:rFonts w:cs="Arial"/>
                <w:b/>
                <w:bCs/>
                <w:lang w:val="en-GB" w:eastAsia="en-IE"/>
              </w:rPr>
              <w:t xml:space="preserve"> </w:t>
            </w:r>
            <w:r w:rsidRPr="008F7F91">
              <w:rPr>
                <w:rFonts w:cs="Arial"/>
                <w:lang w:val="en-GB" w:eastAsia="en-IE"/>
              </w:rPr>
              <w:t>accordingly.</w:t>
            </w:r>
          </w:p>
        </w:tc>
      </w:tr>
      <w:tr w:rsidR="00F6348C" w14:paraId="7A55D932" w14:textId="77777777" w:rsidTr="00C1777E">
        <w:tc>
          <w:tcPr>
            <w:tcW w:w="1908" w:type="dxa"/>
          </w:tcPr>
          <w:p w14:paraId="7A55D930"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t>Warm Start</w:t>
            </w:r>
          </w:p>
        </w:tc>
        <w:tc>
          <w:tcPr>
            <w:tcW w:w="7663" w:type="dxa"/>
          </w:tcPr>
          <w:p w14:paraId="7A55D931"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Any </w:t>
            </w:r>
            <w:r w:rsidRPr="008F7F91">
              <w:rPr>
                <w:rFonts w:cs="Arial"/>
                <w:b/>
                <w:bCs/>
                <w:lang w:val="en-GB" w:eastAsia="en-IE"/>
              </w:rPr>
              <w:t xml:space="preserve">Synchronisation </w:t>
            </w:r>
            <w:r w:rsidRPr="008F7F91">
              <w:rPr>
                <w:rFonts w:cs="Arial"/>
                <w:lang w:val="en-GB" w:eastAsia="en-IE"/>
              </w:rPr>
              <w:t xml:space="preserve">of a </w:t>
            </w:r>
            <w:r w:rsidRPr="008F7F91">
              <w:rPr>
                <w:rFonts w:cs="Arial"/>
                <w:b/>
                <w:bCs/>
                <w:lang w:val="en-GB" w:eastAsia="en-IE"/>
              </w:rPr>
              <w:t xml:space="preserve">Generating Unit </w:t>
            </w:r>
            <w:r w:rsidRPr="008F7F91">
              <w:rPr>
                <w:rFonts w:cs="Arial"/>
                <w:lang w:val="en-GB" w:eastAsia="en-IE"/>
              </w:rPr>
              <w:t xml:space="preserve">that has previously not been </w:t>
            </w:r>
            <w:r w:rsidRPr="008F7F91">
              <w:rPr>
                <w:rFonts w:cs="Arial"/>
                <w:b/>
                <w:bCs/>
                <w:lang w:val="en-GB" w:eastAsia="en-IE"/>
              </w:rPr>
              <w:t xml:space="preserve">Synchronised </w:t>
            </w:r>
            <w:r w:rsidRPr="008F7F91">
              <w:rPr>
                <w:rFonts w:cs="Arial"/>
                <w:lang w:val="en-GB" w:eastAsia="en-IE"/>
              </w:rPr>
              <w:t xml:space="preserve">for a period of time equal to or longer than its submitted </w:t>
            </w:r>
            <w:r w:rsidRPr="008F7F91">
              <w:rPr>
                <w:rFonts w:cs="Arial"/>
                <w:b/>
                <w:bCs/>
                <w:lang w:val="en-GB" w:eastAsia="en-IE"/>
              </w:rPr>
              <w:t>Hot</w:t>
            </w:r>
            <w:r w:rsidRPr="008F7F91">
              <w:rPr>
                <w:rFonts w:cs="Arial"/>
                <w:lang w:val="en-GB" w:eastAsia="en-IE"/>
              </w:rPr>
              <w:t xml:space="preserve"> </w:t>
            </w:r>
            <w:r w:rsidRPr="008F7F91">
              <w:rPr>
                <w:rFonts w:cs="Arial"/>
                <w:b/>
                <w:bCs/>
                <w:lang w:val="en-GB" w:eastAsia="en-IE"/>
              </w:rPr>
              <w:t xml:space="preserve">Cooling Boundary </w:t>
            </w:r>
            <w:r w:rsidRPr="008F7F91">
              <w:rPr>
                <w:rFonts w:cs="Arial"/>
                <w:lang w:val="en-GB" w:eastAsia="en-IE"/>
              </w:rPr>
              <w:t xml:space="preserve">and shorter than or equal to its submitted </w:t>
            </w:r>
            <w:r w:rsidRPr="008F7F91">
              <w:rPr>
                <w:rFonts w:cs="Arial"/>
                <w:b/>
                <w:bCs/>
                <w:lang w:val="en-GB" w:eastAsia="en-IE"/>
              </w:rPr>
              <w:t>Warm Cooling Boundary</w:t>
            </w:r>
            <w:r w:rsidRPr="008F7F91">
              <w:rPr>
                <w:rFonts w:cs="Arial"/>
                <w:lang w:val="en-GB" w:eastAsia="en-IE"/>
              </w:rPr>
              <w:t>.</w:t>
            </w:r>
          </w:p>
        </w:tc>
      </w:tr>
      <w:tr w:rsidR="00F6348C" w14:paraId="7A55D935" w14:textId="77777777" w:rsidTr="00C1777E">
        <w:tc>
          <w:tcPr>
            <w:tcW w:w="1908" w:type="dxa"/>
          </w:tcPr>
          <w:p w14:paraId="7A55D933" w14:textId="77777777" w:rsidR="00F6348C" w:rsidRDefault="00F6348C" w:rsidP="00EA17B0">
            <w:pPr>
              <w:autoSpaceDE w:val="0"/>
              <w:autoSpaceDN w:val="0"/>
              <w:adjustRightInd w:val="0"/>
              <w:rPr>
                <w:rFonts w:cs="Arial"/>
                <w:b/>
                <w:bCs/>
                <w:lang w:val="en-GB" w:eastAsia="en-IE"/>
              </w:rPr>
            </w:pPr>
            <w:r w:rsidRPr="008F7F91">
              <w:rPr>
                <w:rFonts w:cs="Arial"/>
                <w:b/>
                <w:bCs/>
                <w:lang w:val="en-GB" w:eastAsia="en-IE"/>
              </w:rPr>
              <w:lastRenderedPageBreak/>
              <w:t>Warmth State</w:t>
            </w:r>
          </w:p>
        </w:tc>
        <w:tc>
          <w:tcPr>
            <w:tcW w:w="7663" w:type="dxa"/>
          </w:tcPr>
          <w:p w14:paraId="7A55D934" w14:textId="77777777" w:rsidR="00F6348C" w:rsidRDefault="00F6348C" w:rsidP="00EA17B0">
            <w:pPr>
              <w:autoSpaceDE w:val="0"/>
              <w:autoSpaceDN w:val="0"/>
              <w:adjustRightInd w:val="0"/>
              <w:rPr>
                <w:rFonts w:cs="Arial"/>
                <w:b/>
                <w:bCs/>
                <w:lang w:val="en-GB" w:eastAsia="en-IE"/>
              </w:rPr>
            </w:pPr>
            <w:r w:rsidRPr="008F7F91">
              <w:rPr>
                <w:rFonts w:cs="Arial"/>
                <w:lang w:val="en-GB" w:eastAsia="en-IE"/>
              </w:rPr>
              <w:t xml:space="preserve">Either cold, warm or hot, as defined under the timeframes since last </w:t>
            </w:r>
            <w:r w:rsidRPr="008F7F91">
              <w:rPr>
                <w:rFonts w:cs="Arial"/>
                <w:b/>
                <w:bCs/>
                <w:lang w:val="en-GB" w:eastAsia="en-IE"/>
              </w:rPr>
              <w:t xml:space="preserve">De-Synchronisations </w:t>
            </w:r>
            <w:r w:rsidRPr="008F7F91">
              <w:rPr>
                <w:rFonts w:cs="Arial"/>
                <w:lang w:val="en-GB" w:eastAsia="en-IE"/>
              </w:rPr>
              <w:t xml:space="preserve">for </w:t>
            </w:r>
            <w:r w:rsidRPr="008F7F91">
              <w:rPr>
                <w:rFonts w:cs="Arial"/>
                <w:b/>
                <w:bCs/>
                <w:lang w:val="en-GB" w:eastAsia="en-IE"/>
              </w:rPr>
              <w:t>Cold Start</w:t>
            </w:r>
            <w:r w:rsidRPr="008F7F91">
              <w:rPr>
                <w:rFonts w:cs="Arial"/>
                <w:lang w:val="en-GB" w:eastAsia="en-IE"/>
              </w:rPr>
              <w:t xml:space="preserve">, </w:t>
            </w:r>
            <w:r w:rsidRPr="008F7F91">
              <w:rPr>
                <w:rFonts w:cs="Arial"/>
                <w:b/>
                <w:bCs/>
                <w:lang w:val="en-GB" w:eastAsia="en-IE"/>
              </w:rPr>
              <w:t xml:space="preserve">Warm Start </w:t>
            </w:r>
            <w:r w:rsidRPr="008F7F91">
              <w:rPr>
                <w:rFonts w:cs="Arial"/>
                <w:lang w:val="en-GB" w:eastAsia="en-IE"/>
              </w:rPr>
              <w:t xml:space="preserve">or </w:t>
            </w:r>
            <w:r w:rsidRPr="008F7F91">
              <w:rPr>
                <w:rFonts w:cs="Arial"/>
                <w:b/>
                <w:bCs/>
                <w:lang w:val="en-GB" w:eastAsia="en-IE"/>
              </w:rPr>
              <w:t xml:space="preserve">Hot Start </w:t>
            </w:r>
            <w:r w:rsidRPr="008F7F91">
              <w:rPr>
                <w:rFonts w:cs="Arial"/>
                <w:lang w:val="en-GB" w:eastAsia="en-IE"/>
              </w:rPr>
              <w:t>respectively.</w:t>
            </w:r>
          </w:p>
        </w:tc>
      </w:tr>
    </w:tbl>
    <w:p w14:paraId="7A55D936" w14:textId="0D710314" w:rsidR="00BA6637" w:rsidRPr="00BA6637" w:rsidRDefault="00BA6637" w:rsidP="00BA6637">
      <w:pPr>
        <w:pStyle w:val="Heading1"/>
      </w:pPr>
      <w:r w:rsidRPr="00BA6637">
        <w:t>site Safety requirements</w:t>
      </w:r>
    </w:p>
    <w:p w14:paraId="7A55D937" w14:textId="77777777" w:rsidR="00BA6637" w:rsidRPr="00BA6637" w:rsidRDefault="00BA6637" w:rsidP="00BA6637">
      <w:pPr>
        <w:spacing w:after="120"/>
      </w:pPr>
      <w:r w:rsidRPr="00BA6637">
        <w:t>The following is required for the EirGrid</w:t>
      </w:r>
      <w:r w:rsidR="00F6348C">
        <w:t>/SONI</w:t>
      </w:r>
      <w:r w:rsidRPr="00BA6637">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F9678A" w14:paraId="7A55D94A" w14:textId="77777777" w:rsidTr="00F9678A">
        <w:trPr>
          <w:jc w:val="center"/>
        </w:trPr>
        <w:tc>
          <w:tcPr>
            <w:tcW w:w="5191" w:type="dxa"/>
            <w:vAlign w:val="center"/>
          </w:tcPr>
          <w:p w14:paraId="7A55D939" w14:textId="77777777" w:rsidR="00BA6637" w:rsidRPr="00BA6637" w:rsidRDefault="00F6348C" w:rsidP="00BA6637">
            <w:pPr>
              <w:spacing w:before="120" w:after="120"/>
            </w:pPr>
            <w:r>
              <w:t>Personal Protective Equipment</w:t>
            </w:r>
            <w:r w:rsidR="00BA6637" w:rsidRPr="00BA6637">
              <w:t xml:space="preserve"> Requirements</w:t>
            </w:r>
          </w:p>
          <w:p w14:paraId="7A55D93A" w14:textId="77777777" w:rsidR="00BA6637" w:rsidRPr="00BA6637" w:rsidRDefault="00BA6637" w:rsidP="00BA6637">
            <w:pPr>
              <w:numPr>
                <w:ilvl w:val="0"/>
                <w:numId w:val="24"/>
              </w:numPr>
            </w:pPr>
            <w:r w:rsidRPr="00BA6637">
              <w:t>Site Safety boots</w:t>
            </w:r>
          </w:p>
          <w:p w14:paraId="7A55D93B" w14:textId="77777777" w:rsidR="00BA6637" w:rsidRPr="00BA6637" w:rsidRDefault="00BA6637" w:rsidP="00BA6637">
            <w:pPr>
              <w:numPr>
                <w:ilvl w:val="0"/>
                <w:numId w:val="24"/>
              </w:numPr>
            </w:pPr>
            <w:r w:rsidRPr="00BA6637">
              <w:t>Hard Hat with chin strap</w:t>
            </w:r>
          </w:p>
          <w:p w14:paraId="7A55D93C" w14:textId="77777777" w:rsidR="00BA6637" w:rsidRPr="00BA6637" w:rsidRDefault="00BA6637" w:rsidP="00BA6637">
            <w:pPr>
              <w:numPr>
                <w:ilvl w:val="0"/>
                <w:numId w:val="24"/>
              </w:numPr>
            </w:pPr>
            <w:r w:rsidRPr="00BA6637">
              <w:t>Hi Vis</w:t>
            </w:r>
          </w:p>
          <w:p w14:paraId="7A55D93D" w14:textId="77777777" w:rsidR="00BA6637" w:rsidRPr="00BA6637" w:rsidRDefault="00BA6637" w:rsidP="00BA6637">
            <w:pPr>
              <w:numPr>
                <w:ilvl w:val="0"/>
                <w:numId w:val="24"/>
              </w:numPr>
            </w:pPr>
            <w:r w:rsidRPr="00BA6637">
              <w:t>Arc Resistive clothing</w:t>
            </w:r>
          </w:p>
          <w:p w14:paraId="7A55D93E" w14:textId="77777777" w:rsidR="00BA6637" w:rsidRPr="00BA6637" w:rsidRDefault="00BA6637" w:rsidP="00BA6637">
            <w:pPr>
              <w:numPr>
                <w:ilvl w:val="0"/>
                <w:numId w:val="24"/>
              </w:numPr>
            </w:pPr>
            <w:r w:rsidRPr="00BA6637">
              <w:t>Safety Glasses</w:t>
            </w:r>
          </w:p>
          <w:p w14:paraId="7A55D93F" w14:textId="77777777" w:rsidR="00BA6637" w:rsidRPr="00BA6637" w:rsidRDefault="00BA6637" w:rsidP="00BA6637">
            <w:pPr>
              <w:numPr>
                <w:ilvl w:val="0"/>
                <w:numId w:val="24"/>
              </w:numPr>
            </w:pPr>
            <w:r w:rsidRPr="00BA6637">
              <w:t>Gloves</w:t>
            </w:r>
          </w:p>
          <w:p w14:paraId="7A55D940" w14:textId="77777777" w:rsidR="00BA6637" w:rsidRPr="00BA6637" w:rsidRDefault="00BA6637" w:rsidP="00BA6637">
            <w:pPr>
              <w:numPr>
                <w:ilvl w:val="0"/>
                <w:numId w:val="24"/>
              </w:numPr>
            </w:pPr>
            <w:r w:rsidRPr="00BA6637">
              <w:t>Safe Pass</w:t>
            </w:r>
          </w:p>
        </w:tc>
        <w:tc>
          <w:tcPr>
            <w:tcW w:w="3488" w:type="dxa"/>
            <w:tcBorders>
              <w:bottom w:val="single" w:sz="4" w:space="0" w:color="auto"/>
            </w:tcBorders>
            <w:shd w:val="clear" w:color="auto" w:fill="D9D9D9" w:themeFill="background1" w:themeFillShade="D9"/>
            <w:vAlign w:val="bottom"/>
          </w:tcPr>
          <w:p w14:paraId="7A55D943" w14:textId="77777777" w:rsidR="00BA6637" w:rsidRPr="00F9678A" w:rsidRDefault="00BA6637" w:rsidP="00F9678A">
            <w:pPr>
              <w:numPr>
                <w:ilvl w:val="0"/>
                <w:numId w:val="23"/>
              </w:numPr>
              <w:jc w:val="left"/>
              <w:rPr>
                <w:highlight w:val="yellow"/>
              </w:rPr>
            </w:pPr>
            <w:r w:rsidRPr="00F9678A">
              <w:rPr>
                <w:highlight w:val="yellow"/>
              </w:rPr>
              <w:t>Yes / No</w:t>
            </w:r>
          </w:p>
          <w:p w14:paraId="7A55D944" w14:textId="77777777" w:rsidR="00BA6637" w:rsidRPr="00F9678A" w:rsidRDefault="00BA6637" w:rsidP="00F9678A">
            <w:pPr>
              <w:numPr>
                <w:ilvl w:val="0"/>
                <w:numId w:val="23"/>
              </w:numPr>
              <w:jc w:val="left"/>
              <w:rPr>
                <w:highlight w:val="yellow"/>
              </w:rPr>
            </w:pPr>
            <w:r w:rsidRPr="00F9678A">
              <w:rPr>
                <w:highlight w:val="yellow"/>
              </w:rPr>
              <w:t>Yes / No</w:t>
            </w:r>
          </w:p>
          <w:p w14:paraId="7A55D945" w14:textId="77777777" w:rsidR="00BA6637" w:rsidRPr="00F9678A" w:rsidRDefault="00BA6637" w:rsidP="00F9678A">
            <w:pPr>
              <w:numPr>
                <w:ilvl w:val="0"/>
                <w:numId w:val="23"/>
              </w:numPr>
              <w:jc w:val="left"/>
              <w:rPr>
                <w:highlight w:val="yellow"/>
              </w:rPr>
            </w:pPr>
            <w:r w:rsidRPr="00F9678A">
              <w:rPr>
                <w:highlight w:val="yellow"/>
              </w:rPr>
              <w:t>Yes / No</w:t>
            </w:r>
          </w:p>
          <w:p w14:paraId="7A55D946" w14:textId="77777777" w:rsidR="00BA6637" w:rsidRPr="00F9678A" w:rsidRDefault="00BA6637" w:rsidP="00F9678A">
            <w:pPr>
              <w:numPr>
                <w:ilvl w:val="0"/>
                <w:numId w:val="23"/>
              </w:numPr>
              <w:jc w:val="left"/>
              <w:rPr>
                <w:highlight w:val="yellow"/>
              </w:rPr>
            </w:pPr>
            <w:r w:rsidRPr="00F9678A">
              <w:rPr>
                <w:highlight w:val="yellow"/>
              </w:rPr>
              <w:t>Yes / No</w:t>
            </w:r>
          </w:p>
          <w:p w14:paraId="7A55D947" w14:textId="77777777" w:rsidR="00BA6637" w:rsidRPr="00F9678A" w:rsidRDefault="00BA6637" w:rsidP="00F9678A">
            <w:pPr>
              <w:numPr>
                <w:ilvl w:val="0"/>
                <w:numId w:val="23"/>
              </w:numPr>
              <w:jc w:val="left"/>
              <w:rPr>
                <w:highlight w:val="yellow"/>
              </w:rPr>
            </w:pPr>
            <w:r w:rsidRPr="00F9678A">
              <w:rPr>
                <w:highlight w:val="yellow"/>
              </w:rPr>
              <w:t>Yes / No</w:t>
            </w:r>
          </w:p>
          <w:p w14:paraId="7A55D948" w14:textId="77777777" w:rsidR="00BA6637" w:rsidRPr="00F9678A" w:rsidRDefault="00BA6637" w:rsidP="00F9678A">
            <w:pPr>
              <w:numPr>
                <w:ilvl w:val="0"/>
                <w:numId w:val="23"/>
              </w:numPr>
              <w:jc w:val="left"/>
              <w:rPr>
                <w:highlight w:val="yellow"/>
              </w:rPr>
            </w:pPr>
            <w:r w:rsidRPr="00F9678A">
              <w:rPr>
                <w:highlight w:val="yellow"/>
              </w:rPr>
              <w:t>Yes / No</w:t>
            </w:r>
          </w:p>
          <w:p w14:paraId="7A55D949" w14:textId="77777777" w:rsidR="00BA6637" w:rsidRPr="00F9678A" w:rsidRDefault="00BA6637" w:rsidP="00F9678A">
            <w:pPr>
              <w:numPr>
                <w:ilvl w:val="0"/>
                <w:numId w:val="23"/>
              </w:numPr>
              <w:jc w:val="left"/>
              <w:rPr>
                <w:highlight w:val="yellow"/>
              </w:rPr>
            </w:pPr>
            <w:r w:rsidRPr="00F9678A">
              <w:rPr>
                <w:highlight w:val="yellow"/>
              </w:rPr>
              <w:t>Yes / No</w:t>
            </w:r>
          </w:p>
        </w:tc>
      </w:tr>
      <w:tr w:rsidR="00BA6637" w:rsidRPr="00BA6637" w14:paraId="7A55D94E" w14:textId="77777777" w:rsidTr="00F9678A">
        <w:trPr>
          <w:jc w:val="center"/>
        </w:trPr>
        <w:tc>
          <w:tcPr>
            <w:tcW w:w="5191" w:type="dxa"/>
            <w:vAlign w:val="center"/>
          </w:tcPr>
          <w:p w14:paraId="7A55D94B" w14:textId="77777777" w:rsidR="00BA6637" w:rsidRPr="00BA6637" w:rsidRDefault="00BA6637" w:rsidP="00BA6637">
            <w:pPr>
              <w:spacing w:before="120" w:after="120"/>
            </w:pPr>
            <w:r w:rsidRPr="00BA6637">
              <w:t>Site Induction requirements</w:t>
            </w:r>
          </w:p>
        </w:tc>
        <w:tc>
          <w:tcPr>
            <w:tcW w:w="3488" w:type="dxa"/>
            <w:shd w:val="clear" w:color="auto" w:fill="D9D9D9" w:themeFill="background1" w:themeFillShade="D9"/>
            <w:vAlign w:val="center"/>
          </w:tcPr>
          <w:p w14:paraId="7A55D94C" w14:textId="77777777" w:rsidR="00BA6637" w:rsidRPr="00F9678A" w:rsidRDefault="00BA6637" w:rsidP="00BA6637">
            <w:pPr>
              <w:spacing w:before="120" w:after="120"/>
              <w:rPr>
                <w:highlight w:val="yellow"/>
              </w:rPr>
            </w:pPr>
            <w:r w:rsidRPr="00F9678A">
              <w:rPr>
                <w:highlight w:val="yellow"/>
              </w:rPr>
              <w:t xml:space="preserve">Yes / No </w:t>
            </w:r>
          </w:p>
          <w:p w14:paraId="7A55D94D" w14:textId="77777777" w:rsidR="00BA6637" w:rsidRPr="00F9678A" w:rsidRDefault="00F6348C" w:rsidP="00BA6637">
            <w:pPr>
              <w:spacing w:before="120" w:after="120"/>
              <w:rPr>
                <w:highlight w:val="yellow"/>
              </w:rPr>
            </w:pPr>
            <w:r w:rsidRPr="00F9678A">
              <w:rPr>
                <w:highlight w:val="yellow"/>
              </w:rPr>
              <w:t>(If Yes, Unit</w:t>
            </w:r>
            <w:r w:rsidR="00BA6637" w:rsidRPr="00F9678A">
              <w:rPr>
                <w:highlight w:val="yellow"/>
              </w:rPr>
              <w:t xml:space="preserve"> to specify how and when the induction must carried out)</w:t>
            </w:r>
          </w:p>
        </w:tc>
      </w:tr>
      <w:tr w:rsidR="00BA6637" w:rsidRPr="00BA6637" w14:paraId="7A55D951" w14:textId="77777777" w:rsidTr="00F9678A">
        <w:trPr>
          <w:jc w:val="center"/>
        </w:trPr>
        <w:tc>
          <w:tcPr>
            <w:tcW w:w="5191" w:type="dxa"/>
            <w:vAlign w:val="center"/>
          </w:tcPr>
          <w:p w14:paraId="7A55D94F" w14:textId="77777777" w:rsidR="00BA6637" w:rsidRPr="00BA6637" w:rsidRDefault="00BA6637" w:rsidP="00BA6637">
            <w:pPr>
              <w:spacing w:before="120" w:after="120"/>
            </w:pPr>
            <w:r w:rsidRPr="00BA6637">
              <w:t>Any further information</w:t>
            </w:r>
          </w:p>
        </w:tc>
        <w:tc>
          <w:tcPr>
            <w:tcW w:w="3488" w:type="dxa"/>
            <w:shd w:val="clear" w:color="auto" w:fill="D9D9D9" w:themeFill="background1" w:themeFillShade="D9"/>
            <w:vAlign w:val="center"/>
          </w:tcPr>
          <w:p w14:paraId="7A55D950" w14:textId="77777777" w:rsidR="00BA6637" w:rsidRPr="00F9678A" w:rsidRDefault="00F6348C" w:rsidP="00BA6637">
            <w:pPr>
              <w:spacing w:before="120" w:after="120"/>
              <w:rPr>
                <w:highlight w:val="yellow"/>
              </w:rPr>
            </w:pPr>
            <w:r w:rsidRPr="00F9678A">
              <w:rPr>
                <w:highlight w:val="yellow"/>
              </w:rPr>
              <w:t>Unit</w:t>
            </w:r>
            <w:r w:rsidR="00BA6637" w:rsidRPr="00F9678A">
              <w:rPr>
                <w:highlight w:val="yellow"/>
              </w:rPr>
              <w:t xml:space="preserve"> to specify</w:t>
            </w:r>
          </w:p>
        </w:tc>
      </w:tr>
    </w:tbl>
    <w:p w14:paraId="7A55D953" w14:textId="77777777" w:rsidR="007903C0" w:rsidRDefault="00D52CEE" w:rsidP="002A1351">
      <w:pPr>
        <w:pStyle w:val="Heading1"/>
      </w:pPr>
      <w:r>
        <w:t xml:space="preserve">Test </w:t>
      </w:r>
      <w:r w:rsidR="00BA6637">
        <w:t>Description and Pre Conditions</w:t>
      </w:r>
    </w:p>
    <w:p w14:paraId="7A55D954" w14:textId="77777777" w:rsidR="007903C0" w:rsidRPr="00B774FE" w:rsidRDefault="007903C0" w:rsidP="002A1351">
      <w:pPr>
        <w:pStyle w:val="Heading2"/>
      </w:pPr>
      <w:r w:rsidRPr="00B774FE">
        <w:t>Purpose of the Test</w:t>
      </w:r>
    </w:p>
    <w:p w14:paraId="7A55D956" w14:textId="520A46B6" w:rsidR="00BA6637" w:rsidRDefault="00AC4C50" w:rsidP="00F9678A">
      <w:pPr>
        <w:ind w:left="718"/>
        <w:rPr>
          <w:lang w:val="en-GB"/>
        </w:rPr>
      </w:pPr>
      <w:r>
        <w:t xml:space="preserve">This purpose of this test is to </w:t>
      </w:r>
      <w:r w:rsidR="001C6942">
        <w:t>demonstrate</w:t>
      </w:r>
      <w:r w:rsidR="007E2796">
        <w:t xml:space="preserve"> the time to synchronise and to</w:t>
      </w:r>
      <w:r w:rsidR="00DE64C6">
        <w:t xml:space="preserve"> achieve</w:t>
      </w:r>
      <w:r w:rsidR="00D84E61" w:rsidRPr="007E2796">
        <w:t xml:space="preserve"> minimum</w:t>
      </w:r>
      <w:r w:rsidR="001C6942" w:rsidRPr="007E2796">
        <w:t xml:space="preserve"> load on cold, warm and hot starts and following turbine and boiler trips.</w:t>
      </w:r>
    </w:p>
    <w:p w14:paraId="7A55D957" w14:textId="77777777" w:rsidR="00BA6637" w:rsidRDefault="00BA6637" w:rsidP="00BA6637">
      <w:pPr>
        <w:pStyle w:val="Heading2"/>
      </w:pPr>
      <w:r w:rsidRPr="00B774FE">
        <w:t>Pass Criteria</w:t>
      </w:r>
    </w:p>
    <w:p w14:paraId="7A55D958" w14:textId="77777777" w:rsidR="00ED688A" w:rsidRDefault="00ED688A" w:rsidP="00ED688A">
      <w:pPr>
        <w:pStyle w:val="BodyText"/>
        <w:numPr>
          <w:ilvl w:val="0"/>
          <w:numId w:val="25"/>
        </w:numPr>
      </w:pPr>
      <w:r>
        <w:t>After coming off-load, the U</w:t>
      </w:r>
      <w:r w:rsidRPr="00ED688A">
        <w:t xml:space="preserve">nit </w:t>
      </w:r>
      <w:r>
        <w:t>remains in a hot condition for at least 12 hours.</w:t>
      </w:r>
    </w:p>
    <w:p w14:paraId="7A55D959" w14:textId="77777777" w:rsidR="00ED688A" w:rsidRDefault="00ED688A" w:rsidP="00ED688A">
      <w:pPr>
        <w:pStyle w:val="BodyText"/>
        <w:numPr>
          <w:ilvl w:val="0"/>
          <w:numId w:val="25"/>
        </w:numPr>
      </w:pPr>
      <w:r>
        <w:t>After coming off –load, the Unit remains in a warm condition for at least 60 hours.</w:t>
      </w:r>
    </w:p>
    <w:p w14:paraId="7A55D95A" w14:textId="77777777" w:rsidR="00ED688A" w:rsidRDefault="00ED688A" w:rsidP="00ED688A">
      <w:pPr>
        <w:pStyle w:val="BodyText"/>
        <w:numPr>
          <w:ilvl w:val="0"/>
          <w:numId w:val="25"/>
        </w:numPr>
      </w:pPr>
      <w:r>
        <w:t>The time for the Unit to synchronise from a hot load is not greater than 3 hours.</w:t>
      </w:r>
    </w:p>
    <w:p w14:paraId="7A55D95B" w14:textId="77777777" w:rsidR="00ED688A" w:rsidRDefault="00ED688A" w:rsidP="00ED688A">
      <w:pPr>
        <w:pStyle w:val="BodyText"/>
        <w:numPr>
          <w:ilvl w:val="0"/>
          <w:numId w:val="25"/>
        </w:numPr>
      </w:pPr>
      <w:r>
        <w:t>The time for the Unit to synchronise from a warm load is not greater than 8 hours.</w:t>
      </w:r>
    </w:p>
    <w:p w14:paraId="7A55D95C" w14:textId="77777777" w:rsidR="00ED688A" w:rsidRDefault="005B6BD0" w:rsidP="00ED688A">
      <w:pPr>
        <w:pStyle w:val="BodyText"/>
        <w:numPr>
          <w:ilvl w:val="0"/>
          <w:numId w:val="25"/>
        </w:numPr>
      </w:pPr>
      <w:r>
        <w:t>The time for the Unit to synchronise from a cold load is not greater than 12 hours.</w:t>
      </w:r>
    </w:p>
    <w:p w14:paraId="7A55D95D" w14:textId="77777777" w:rsidR="005B6BD0" w:rsidRDefault="005B6BD0" w:rsidP="00ED688A">
      <w:pPr>
        <w:pStyle w:val="BodyText"/>
        <w:numPr>
          <w:ilvl w:val="0"/>
          <w:numId w:val="25"/>
        </w:numPr>
      </w:pPr>
      <w:r>
        <w:t xml:space="preserve">The time for the Unit to </w:t>
      </w:r>
      <w:r w:rsidR="00B658F2">
        <w:t>reach minimum load from synchronising for a hot load is not greater than 40 minutes.</w:t>
      </w:r>
    </w:p>
    <w:p w14:paraId="7A55D95E" w14:textId="77777777" w:rsidR="00B658F2" w:rsidRDefault="00B658F2" w:rsidP="00ED688A">
      <w:pPr>
        <w:pStyle w:val="BodyText"/>
        <w:numPr>
          <w:ilvl w:val="0"/>
          <w:numId w:val="25"/>
        </w:numPr>
      </w:pPr>
      <w:r>
        <w:t>The time for the Unit to reach minimum load from synchronising for a warm load is not greater than 90 minutes.</w:t>
      </w:r>
    </w:p>
    <w:p w14:paraId="7A55D962" w14:textId="2EF26C4E" w:rsidR="0099279A" w:rsidRPr="00810999" w:rsidRDefault="00B658F2" w:rsidP="00FC6445">
      <w:pPr>
        <w:pStyle w:val="BodyText"/>
        <w:numPr>
          <w:ilvl w:val="0"/>
          <w:numId w:val="25"/>
        </w:numPr>
        <w:ind w:left="1092"/>
        <w:rPr>
          <w:lang w:val="en-GB"/>
        </w:rPr>
      </w:pPr>
      <w:r>
        <w:t>The time for the Unit to reach minimum load from synchronising for a cold start is not greater than 180 minutes.</w:t>
      </w:r>
    </w:p>
    <w:p w14:paraId="05EC0D3C" w14:textId="77777777" w:rsidR="00810999" w:rsidRPr="006630F5" w:rsidRDefault="00810999" w:rsidP="00810999">
      <w:pPr>
        <w:pStyle w:val="BodyText"/>
        <w:rPr>
          <w:b/>
        </w:rPr>
      </w:pPr>
      <w:r w:rsidRPr="006630F5">
        <w:rPr>
          <w:b/>
        </w:rPr>
        <w:t>Ireland</w:t>
      </w:r>
    </w:p>
    <w:p w14:paraId="4BC4627B" w14:textId="77777777" w:rsidR="00810999" w:rsidRDefault="00810999" w:rsidP="00810999">
      <w:pPr>
        <w:pStyle w:val="BodyText"/>
        <w:numPr>
          <w:ilvl w:val="0"/>
          <w:numId w:val="25"/>
        </w:numPr>
        <w:spacing w:before="120" w:after="120"/>
        <w:jc w:val="left"/>
        <w:rPr>
          <w:lang w:val="en-GB"/>
        </w:rPr>
      </w:pPr>
      <w:r>
        <w:rPr>
          <w:lang w:val="en-GB"/>
        </w:rPr>
        <w:t>For conventional plant in Ireland, Block Load shall be less than 10% of Registered Capacity.</w:t>
      </w:r>
    </w:p>
    <w:p w14:paraId="4CBB69E1" w14:textId="77777777" w:rsidR="00810999" w:rsidRPr="006630F5" w:rsidRDefault="00810999" w:rsidP="00810999">
      <w:pPr>
        <w:pStyle w:val="BodyText"/>
        <w:spacing w:before="120" w:after="120"/>
        <w:rPr>
          <w:b/>
          <w:lang w:val="en-GB"/>
        </w:rPr>
      </w:pPr>
      <w:r w:rsidRPr="006630F5">
        <w:rPr>
          <w:b/>
          <w:lang w:val="en-GB"/>
        </w:rPr>
        <w:t>Northern Ireland</w:t>
      </w:r>
    </w:p>
    <w:p w14:paraId="4CD9BD78" w14:textId="77777777" w:rsidR="00810999" w:rsidRDefault="00810999" w:rsidP="00810999">
      <w:pPr>
        <w:pStyle w:val="BodyText"/>
        <w:numPr>
          <w:ilvl w:val="0"/>
          <w:numId w:val="32"/>
        </w:numPr>
        <w:spacing w:before="120" w:after="120"/>
        <w:jc w:val="left"/>
        <w:rPr>
          <w:lang w:val="en-GB"/>
        </w:rPr>
      </w:pPr>
      <w:r w:rsidRPr="001976A9">
        <w:rPr>
          <w:lang w:val="en-GB"/>
        </w:rPr>
        <w:t>For conventional plant in Northern Ireland, Block Load shall be no greater than 40MW.</w:t>
      </w:r>
    </w:p>
    <w:p w14:paraId="7A55D963" w14:textId="77777777" w:rsidR="00B72CCB" w:rsidRPr="00491EC7" w:rsidRDefault="007903C0" w:rsidP="002A1351">
      <w:pPr>
        <w:pStyle w:val="Heading2"/>
      </w:pPr>
      <w:r w:rsidRPr="00491EC7">
        <w:t>Instrumentation</w:t>
      </w:r>
      <w:r w:rsidR="0028597C" w:rsidRPr="00491EC7">
        <w:t xml:space="preserve"> and Onsite Data T</w:t>
      </w:r>
      <w:r w:rsidR="007328BC" w:rsidRPr="00491EC7">
        <w:t>rending</w:t>
      </w:r>
    </w:p>
    <w:p w14:paraId="7A55D964" w14:textId="77777777" w:rsidR="0099279A" w:rsidRDefault="0099279A" w:rsidP="00874408">
      <w:pPr>
        <w:pStyle w:val="BodyText"/>
        <w:spacing w:after="120"/>
        <w:ind w:left="718"/>
      </w:pPr>
      <w:r w:rsidRPr="002A73F6">
        <w:t>All of the following trends and screens</w:t>
      </w:r>
      <w:r w:rsidR="00183AFC">
        <w:t>hots must be recorded by the Unit</w:t>
      </w:r>
      <w:r w:rsidRPr="002A73F6">
        <w:t xml:space="preserve"> during the test. Failure to provide any of these trends will result in test cancellation.</w:t>
      </w:r>
    </w:p>
    <w:tbl>
      <w:tblPr>
        <w:tblStyle w:val="TableGrid"/>
        <w:tblW w:w="8301" w:type="dxa"/>
        <w:jc w:val="center"/>
        <w:tblInd w:w="4797" w:type="dxa"/>
        <w:tblCellMar>
          <w:top w:w="57" w:type="dxa"/>
          <w:bottom w:w="57" w:type="dxa"/>
        </w:tblCellMar>
        <w:tblLook w:val="04A0" w:firstRow="1" w:lastRow="0" w:firstColumn="1" w:lastColumn="0" w:noHBand="0" w:noVBand="1"/>
      </w:tblPr>
      <w:tblGrid>
        <w:gridCol w:w="588"/>
        <w:gridCol w:w="4163"/>
        <w:gridCol w:w="1771"/>
        <w:gridCol w:w="1772"/>
        <w:gridCol w:w="7"/>
      </w:tblGrid>
      <w:tr w:rsidR="007328BC" w:rsidRPr="002A73F6" w14:paraId="7A55D96A" w14:textId="77777777" w:rsidTr="00D27BCB">
        <w:trPr>
          <w:jc w:val="center"/>
        </w:trPr>
        <w:tc>
          <w:tcPr>
            <w:tcW w:w="588" w:type="dxa"/>
            <w:shd w:val="clear" w:color="auto" w:fill="DDDDDD" w:themeFill="accent1"/>
          </w:tcPr>
          <w:p w14:paraId="7A55D966" w14:textId="77777777" w:rsidR="007328BC" w:rsidRPr="009F20BB" w:rsidRDefault="007328BC" w:rsidP="00C1777E">
            <w:pPr>
              <w:pStyle w:val="BodyText"/>
              <w:rPr>
                <w:b/>
              </w:rPr>
            </w:pPr>
            <w:r w:rsidRPr="009F20BB">
              <w:rPr>
                <w:b/>
              </w:rPr>
              <w:t>No.</w:t>
            </w:r>
          </w:p>
        </w:tc>
        <w:tc>
          <w:tcPr>
            <w:tcW w:w="4163" w:type="dxa"/>
            <w:shd w:val="clear" w:color="auto" w:fill="DDDDDD" w:themeFill="accent1"/>
          </w:tcPr>
          <w:p w14:paraId="7A55D967" w14:textId="77777777" w:rsidR="007328BC" w:rsidRPr="009F20BB" w:rsidRDefault="007328BC" w:rsidP="00C1777E">
            <w:pPr>
              <w:pStyle w:val="BodyText"/>
              <w:rPr>
                <w:b/>
              </w:rPr>
            </w:pPr>
            <w:r w:rsidRPr="009F20BB">
              <w:rPr>
                <w:b/>
              </w:rPr>
              <w:t>Signal Name</w:t>
            </w:r>
          </w:p>
        </w:tc>
        <w:tc>
          <w:tcPr>
            <w:tcW w:w="1771" w:type="dxa"/>
            <w:tcBorders>
              <w:bottom w:val="single" w:sz="4" w:space="0" w:color="auto"/>
            </w:tcBorders>
            <w:shd w:val="clear" w:color="auto" w:fill="DDDDDD" w:themeFill="accent1"/>
          </w:tcPr>
          <w:p w14:paraId="7A55D968" w14:textId="77777777" w:rsidR="007328BC" w:rsidRPr="009F20BB" w:rsidRDefault="007328BC" w:rsidP="00C1777E">
            <w:pPr>
              <w:pStyle w:val="BodyText"/>
              <w:rPr>
                <w:b/>
              </w:rPr>
            </w:pPr>
            <w:r w:rsidRPr="009F20BB">
              <w:rPr>
                <w:b/>
              </w:rPr>
              <w:t>Sample Rate</w:t>
            </w:r>
          </w:p>
        </w:tc>
        <w:tc>
          <w:tcPr>
            <w:tcW w:w="1779" w:type="dxa"/>
            <w:gridSpan w:val="2"/>
            <w:tcBorders>
              <w:bottom w:val="single" w:sz="4" w:space="0" w:color="auto"/>
            </w:tcBorders>
            <w:shd w:val="clear" w:color="auto" w:fill="DDDDDD" w:themeFill="accent1"/>
          </w:tcPr>
          <w:p w14:paraId="7A55D969" w14:textId="77777777" w:rsidR="007328BC" w:rsidRPr="009F20BB" w:rsidRDefault="007328BC" w:rsidP="00C1777E">
            <w:pPr>
              <w:pStyle w:val="BodyText"/>
              <w:rPr>
                <w:b/>
              </w:rPr>
            </w:pPr>
            <w:r w:rsidRPr="00D27BCB">
              <w:rPr>
                <w:b/>
              </w:rPr>
              <w:t>Source</w:t>
            </w:r>
          </w:p>
        </w:tc>
      </w:tr>
      <w:tr w:rsidR="00D27BCB" w:rsidRPr="002A73F6" w14:paraId="7A55D96F" w14:textId="77777777" w:rsidTr="00D27BCB">
        <w:trPr>
          <w:jc w:val="center"/>
        </w:trPr>
        <w:tc>
          <w:tcPr>
            <w:tcW w:w="588" w:type="dxa"/>
            <w:vAlign w:val="center"/>
          </w:tcPr>
          <w:p w14:paraId="7A55D96B" w14:textId="77777777" w:rsidR="00D27BCB" w:rsidRPr="009F20BB" w:rsidRDefault="00D27BCB" w:rsidP="00D27BCB">
            <w:pPr>
              <w:pStyle w:val="BodyText"/>
              <w:jc w:val="center"/>
            </w:pPr>
            <w:r>
              <w:t>1</w:t>
            </w:r>
          </w:p>
        </w:tc>
        <w:tc>
          <w:tcPr>
            <w:tcW w:w="4163" w:type="dxa"/>
            <w:vAlign w:val="center"/>
          </w:tcPr>
          <w:p w14:paraId="7A55D96C" w14:textId="77777777" w:rsidR="00D27BCB" w:rsidRPr="009F20BB" w:rsidRDefault="00D27BCB" w:rsidP="00D27BCB">
            <w:pPr>
              <w:pStyle w:val="BodyText"/>
              <w:jc w:val="left"/>
            </w:pPr>
            <w:r>
              <w:t xml:space="preserve">Active Power at Connection Point (MW) </w:t>
            </w:r>
          </w:p>
        </w:tc>
        <w:tc>
          <w:tcPr>
            <w:tcW w:w="1771" w:type="dxa"/>
            <w:shd w:val="clear" w:color="auto" w:fill="D9D9D9" w:themeFill="background1" w:themeFillShade="D9"/>
            <w:vAlign w:val="center"/>
          </w:tcPr>
          <w:p w14:paraId="7A55D96D" w14:textId="7529DF12" w:rsidR="00D27BCB" w:rsidRPr="00D27BCB" w:rsidRDefault="00D27BCB" w:rsidP="00D27BCB">
            <w:pPr>
              <w:jc w:val="left"/>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lastRenderedPageBreak/>
              <w:t>100ms or as agreed with TSO</w:t>
            </w:r>
          </w:p>
        </w:tc>
        <w:tc>
          <w:tcPr>
            <w:tcW w:w="1779" w:type="dxa"/>
            <w:gridSpan w:val="2"/>
            <w:shd w:val="clear" w:color="auto" w:fill="D9D9D9" w:themeFill="background1" w:themeFillShade="D9"/>
            <w:vAlign w:val="center"/>
          </w:tcPr>
          <w:p w14:paraId="7A55D96E" w14:textId="625FA6FB" w:rsidR="00D27BCB" w:rsidRPr="00D27BCB" w:rsidRDefault="00D27BCB" w:rsidP="00D27BCB">
            <w:pPr>
              <w:pStyle w:val="BodyText"/>
              <w:jc w:val="left"/>
              <w:rPr>
                <w:highlight w:val="yellow"/>
              </w:rPr>
            </w:pPr>
            <w:r w:rsidRPr="00CA3832">
              <w:rPr>
                <w:noProof/>
                <w:highlight w:val="yellow"/>
                <w:lang w:eastAsia="en-IE"/>
              </w:rPr>
              <w:lastRenderedPageBreak/>
              <w:t>Unit to specify</w:t>
            </w:r>
          </w:p>
        </w:tc>
      </w:tr>
      <w:tr w:rsidR="00D27BCB" w:rsidRPr="002A73F6" w14:paraId="7A55D974" w14:textId="77777777" w:rsidTr="00D27BCB">
        <w:trPr>
          <w:jc w:val="center"/>
        </w:trPr>
        <w:tc>
          <w:tcPr>
            <w:tcW w:w="588" w:type="dxa"/>
            <w:vAlign w:val="center"/>
          </w:tcPr>
          <w:p w14:paraId="7A55D970" w14:textId="77777777" w:rsidR="00D27BCB" w:rsidRPr="009F20BB" w:rsidRDefault="00D27BCB" w:rsidP="00D27BCB">
            <w:pPr>
              <w:pStyle w:val="BodyText"/>
              <w:jc w:val="center"/>
            </w:pPr>
            <w:r>
              <w:lastRenderedPageBreak/>
              <w:t>2</w:t>
            </w:r>
          </w:p>
        </w:tc>
        <w:tc>
          <w:tcPr>
            <w:tcW w:w="4163" w:type="dxa"/>
            <w:vAlign w:val="center"/>
          </w:tcPr>
          <w:p w14:paraId="7A55D971" w14:textId="77777777" w:rsidR="00D27BCB" w:rsidRPr="009F20BB" w:rsidRDefault="00D27BCB" w:rsidP="00D27BCB">
            <w:pPr>
              <w:pStyle w:val="BodyText"/>
              <w:jc w:val="left"/>
            </w:pPr>
            <w:r>
              <w:t>Reactive Power at Connection Point (Mvar)</w:t>
            </w:r>
          </w:p>
        </w:tc>
        <w:tc>
          <w:tcPr>
            <w:tcW w:w="1771" w:type="dxa"/>
            <w:shd w:val="clear" w:color="auto" w:fill="D9D9D9" w:themeFill="background1" w:themeFillShade="D9"/>
            <w:vAlign w:val="center"/>
          </w:tcPr>
          <w:p w14:paraId="7A55D972" w14:textId="2EBFC856" w:rsidR="00D27BCB" w:rsidRPr="00D27BCB" w:rsidRDefault="00D27BCB" w:rsidP="00D27BCB">
            <w:pPr>
              <w:jc w:val="left"/>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779" w:type="dxa"/>
            <w:gridSpan w:val="2"/>
            <w:shd w:val="clear" w:color="auto" w:fill="D9D9D9" w:themeFill="background1" w:themeFillShade="D9"/>
            <w:vAlign w:val="center"/>
          </w:tcPr>
          <w:p w14:paraId="7A55D973" w14:textId="0E755427" w:rsidR="00D27BCB" w:rsidRPr="00D27BCB" w:rsidRDefault="00D27BCB" w:rsidP="00D27BCB">
            <w:pPr>
              <w:pStyle w:val="BodyText"/>
              <w:jc w:val="left"/>
              <w:rPr>
                <w:highlight w:val="yellow"/>
              </w:rPr>
            </w:pPr>
            <w:r w:rsidRPr="00CA3832">
              <w:rPr>
                <w:noProof/>
                <w:highlight w:val="yellow"/>
                <w:lang w:eastAsia="en-IE"/>
              </w:rPr>
              <w:t>Unit to specify</w:t>
            </w:r>
          </w:p>
        </w:tc>
      </w:tr>
      <w:tr w:rsidR="00D27BCB" w:rsidRPr="002A73F6" w14:paraId="7A55D979" w14:textId="77777777" w:rsidTr="00D27BCB">
        <w:trPr>
          <w:jc w:val="center"/>
        </w:trPr>
        <w:tc>
          <w:tcPr>
            <w:tcW w:w="588" w:type="dxa"/>
            <w:vAlign w:val="center"/>
          </w:tcPr>
          <w:p w14:paraId="7A55D975" w14:textId="77777777" w:rsidR="00D27BCB" w:rsidRPr="009F20BB" w:rsidRDefault="00D27BCB" w:rsidP="00D27BCB">
            <w:pPr>
              <w:pStyle w:val="BodyText"/>
              <w:jc w:val="center"/>
            </w:pPr>
            <w:r>
              <w:t>3</w:t>
            </w:r>
          </w:p>
        </w:tc>
        <w:tc>
          <w:tcPr>
            <w:tcW w:w="4163" w:type="dxa"/>
            <w:vAlign w:val="center"/>
          </w:tcPr>
          <w:p w14:paraId="7A55D976" w14:textId="77777777" w:rsidR="00D27BCB" w:rsidRDefault="00D27BCB" w:rsidP="00D27BCB">
            <w:pPr>
              <w:jc w:val="left"/>
              <w:rPr>
                <w:rFonts w:cs="Arial"/>
              </w:rPr>
            </w:pPr>
            <w:r>
              <w:rPr>
                <w:rFonts w:cs="Arial"/>
              </w:rPr>
              <w:t>Active Power at Generator (MW)</w:t>
            </w:r>
          </w:p>
        </w:tc>
        <w:tc>
          <w:tcPr>
            <w:tcW w:w="1771" w:type="dxa"/>
            <w:shd w:val="clear" w:color="auto" w:fill="D9D9D9" w:themeFill="background1" w:themeFillShade="D9"/>
            <w:vAlign w:val="center"/>
          </w:tcPr>
          <w:p w14:paraId="7A55D977" w14:textId="5522F012" w:rsidR="00D27BCB" w:rsidRPr="00D27BCB" w:rsidRDefault="00D27BCB" w:rsidP="00D27BCB">
            <w:pPr>
              <w:jc w:val="left"/>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779" w:type="dxa"/>
            <w:gridSpan w:val="2"/>
            <w:shd w:val="clear" w:color="auto" w:fill="D9D9D9" w:themeFill="background1" w:themeFillShade="D9"/>
            <w:vAlign w:val="center"/>
          </w:tcPr>
          <w:p w14:paraId="7A55D978" w14:textId="3860CF30" w:rsidR="00D27BCB" w:rsidRPr="00D27BCB" w:rsidRDefault="00D27BCB" w:rsidP="00D27BCB">
            <w:pPr>
              <w:pStyle w:val="BodyText"/>
              <w:jc w:val="left"/>
              <w:rPr>
                <w:highlight w:val="yellow"/>
              </w:rPr>
            </w:pPr>
            <w:r w:rsidRPr="00CA3832">
              <w:rPr>
                <w:noProof/>
                <w:highlight w:val="yellow"/>
                <w:lang w:eastAsia="en-IE"/>
              </w:rPr>
              <w:t>Unit to specify</w:t>
            </w:r>
          </w:p>
        </w:tc>
      </w:tr>
      <w:tr w:rsidR="00D27BCB" w:rsidRPr="002A73F6" w14:paraId="7A55D97E" w14:textId="77777777" w:rsidTr="00D27BCB">
        <w:trPr>
          <w:jc w:val="center"/>
        </w:trPr>
        <w:tc>
          <w:tcPr>
            <w:tcW w:w="588" w:type="dxa"/>
            <w:vAlign w:val="center"/>
          </w:tcPr>
          <w:p w14:paraId="7A55D97A" w14:textId="77777777" w:rsidR="00D27BCB" w:rsidRPr="009F20BB" w:rsidRDefault="00D27BCB" w:rsidP="00D27BCB">
            <w:pPr>
              <w:pStyle w:val="BodyText"/>
              <w:jc w:val="center"/>
            </w:pPr>
            <w:r>
              <w:t>4</w:t>
            </w:r>
          </w:p>
        </w:tc>
        <w:tc>
          <w:tcPr>
            <w:tcW w:w="4163" w:type="dxa"/>
            <w:vAlign w:val="center"/>
          </w:tcPr>
          <w:p w14:paraId="7A55D97B" w14:textId="77777777" w:rsidR="00D27BCB" w:rsidRDefault="00D27BCB" w:rsidP="00D27BCB">
            <w:pPr>
              <w:jc w:val="left"/>
              <w:rPr>
                <w:rFonts w:cs="Arial"/>
              </w:rPr>
            </w:pPr>
            <w:r>
              <w:rPr>
                <w:rFonts w:cs="Arial"/>
              </w:rPr>
              <w:t>Reactive Power at Generator (Mvar)</w:t>
            </w:r>
          </w:p>
        </w:tc>
        <w:tc>
          <w:tcPr>
            <w:tcW w:w="1771" w:type="dxa"/>
            <w:shd w:val="clear" w:color="auto" w:fill="D9D9D9" w:themeFill="background1" w:themeFillShade="D9"/>
            <w:vAlign w:val="center"/>
          </w:tcPr>
          <w:p w14:paraId="7A55D97C" w14:textId="1544E498" w:rsidR="00D27BCB" w:rsidRPr="00D27BCB" w:rsidRDefault="00D27BCB" w:rsidP="00D27BCB">
            <w:pPr>
              <w:jc w:val="left"/>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779" w:type="dxa"/>
            <w:gridSpan w:val="2"/>
            <w:shd w:val="clear" w:color="auto" w:fill="D9D9D9" w:themeFill="background1" w:themeFillShade="D9"/>
            <w:vAlign w:val="center"/>
          </w:tcPr>
          <w:p w14:paraId="7A55D97D" w14:textId="0F025464" w:rsidR="00D27BCB" w:rsidRPr="00D27BCB" w:rsidRDefault="00D27BCB" w:rsidP="00D27BCB">
            <w:pPr>
              <w:pStyle w:val="BodyText"/>
              <w:jc w:val="left"/>
              <w:rPr>
                <w:highlight w:val="yellow"/>
              </w:rPr>
            </w:pPr>
            <w:r w:rsidRPr="00CA3832">
              <w:rPr>
                <w:noProof/>
                <w:highlight w:val="yellow"/>
                <w:lang w:eastAsia="en-IE"/>
              </w:rPr>
              <w:t>Unit to specify</w:t>
            </w:r>
          </w:p>
        </w:tc>
      </w:tr>
      <w:tr w:rsidR="00D27BCB" w:rsidRPr="002A73F6" w14:paraId="7A55D984" w14:textId="77777777" w:rsidTr="00D27BCB">
        <w:trPr>
          <w:jc w:val="center"/>
        </w:trPr>
        <w:tc>
          <w:tcPr>
            <w:tcW w:w="588" w:type="dxa"/>
            <w:vAlign w:val="center"/>
          </w:tcPr>
          <w:p w14:paraId="7A55D97F" w14:textId="77777777" w:rsidR="00D27BCB" w:rsidRDefault="00D27BCB" w:rsidP="00D27BCB">
            <w:pPr>
              <w:pStyle w:val="BodyText"/>
              <w:jc w:val="center"/>
            </w:pPr>
            <w:r>
              <w:t>6</w:t>
            </w:r>
          </w:p>
        </w:tc>
        <w:tc>
          <w:tcPr>
            <w:tcW w:w="4163" w:type="dxa"/>
            <w:vAlign w:val="center"/>
          </w:tcPr>
          <w:p w14:paraId="7A55D980" w14:textId="77777777" w:rsidR="00D27BCB" w:rsidRDefault="00D27BCB" w:rsidP="00D27BCB">
            <w:pPr>
              <w:jc w:val="left"/>
              <w:rPr>
                <w:rFonts w:cs="Arial"/>
              </w:rPr>
            </w:pPr>
            <w:r>
              <w:rPr>
                <w:rFonts w:cs="Arial"/>
              </w:rPr>
              <w:t>Generator Voltage (kV)</w:t>
            </w:r>
          </w:p>
        </w:tc>
        <w:tc>
          <w:tcPr>
            <w:tcW w:w="1771" w:type="dxa"/>
            <w:shd w:val="clear" w:color="auto" w:fill="D9D9D9" w:themeFill="background1" w:themeFillShade="D9"/>
            <w:vAlign w:val="center"/>
          </w:tcPr>
          <w:p w14:paraId="7A55D981" w14:textId="40733053" w:rsidR="00D27BCB" w:rsidRPr="00D27BCB" w:rsidRDefault="00D27BCB" w:rsidP="00D27BCB">
            <w:pPr>
              <w:jc w:val="left"/>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779" w:type="dxa"/>
            <w:gridSpan w:val="2"/>
            <w:shd w:val="clear" w:color="auto" w:fill="D9D9D9" w:themeFill="background1" w:themeFillShade="D9"/>
            <w:vAlign w:val="center"/>
          </w:tcPr>
          <w:p w14:paraId="7A55D983" w14:textId="1E11A47D" w:rsidR="00D27BCB" w:rsidRPr="00D27BCB" w:rsidRDefault="00D27BCB" w:rsidP="00D27BCB">
            <w:pPr>
              <w:pStyle w:val="BodyText"/>
              <w:jc w:val="left"/>
              <w:rPr>
                <w:highlight w:val="yellow"/>
              </w:rPr>
            </w:pPr>
            <w:r w:rsidRPr="00CA3832">
              <w:rPr>
                <w:noProof/>
                <w:highlight w:val="yellow"/>
                <w:lang w:eastAsia="en-IE"/>
              </w:rPr>
              <w:t>Unit to specify</w:t>
            </w:r>
          </w:p>
        </w:tc>
      </w:tr>
      <w:tr w:rsidR="004110A1" w:rsidRPr="002A73F6" w14:paraId="444E8812" w14:textId="77777777" w:rsidTr="00D27BCB">
        <w:trPr>
          <w:jc w:val="center"/>
        </w:trPr>
        <w:tc>
          <w:tcPr>
            <w:tcW w:w="588" w:type="dxa"/>
            <w:vAlign w:val="center"/>
          </w:tcPr>
          <w:p w14:paraId="4A9A211C" w14:textId="6F5658F2" w:rsidR="004110A1" w:rsidRDefault="004110A1" w:rsidP="00D27BCB">
            <w:pPr>
              <w:pStyle w:val="BodyText"/>
              <w:jc w:val="center"/>
            </w:pPr>
            <w:r>
              <w:t>7</w:t>
            </w:r>
          </w:p>
        </w:tc>
        <w:tc>
          <w:tcPr>
            <w:tcW w:w="4163" w:type="dxa"/>
            <w:vAlign w:val="center"/>
          </w:tcPr>
          <w:p w14:paraId="3452C482" w14:textId="77777777" w:rsidR="004110A1" w:rsidRDefault="004110A1" w:rsidP="00292961">
            <w:pPr>
              <w:spacing w:before="120" w:after="120"/>
              <w:rPr>
                <w:rFonts w:cs="Arial"/>
              </w:rPr>
            </w:pPr>
            <w:r>
              <w:rPr>
                <w:rFonts w:cs="Arial"/>
              </w:rPr>
              <w:t>Ambient Conditions:</w:t>
            </w:r>
          </w:p>
          <w:p w14:paraId="66497283" w14:textId="77777777" w:rsidR="004110A1" w:rsidRPr="00D436CA" w:rsidRDefault="004110A1" w:rsidP="004110A1">
            <w:pPr>
              <w:pStyle w:val="ListParagraph"/>
              <w:numPr>
                <w:ilvl w:val="0"/>
                <w:numId w:val="29"/>
              </w:numPr>
              <w:rPr>
                <w:rFonts w:ascii="Arial" w:eastAsia="Times New Roman" w:hAnsi="Arial" w:cs="Arial"/>
                <w:sz w:val="20"/>
                <w:szCs w:val="20"/>
                <w:lang w:val="en-IE"/>
              </w:rPr>
            </w:pPr>
            <w:r w:rsidRPr="00D436CA">
              <w:rPr>
                <w:rFonts w:ascii="Arial" w:eastAsia="Times New Roman" w:hAnsi="Arial" w:cs="Arial"/>
                <w:sz w:val="20"/>
                <w:szCs w:val="20"/>
                <w:lang w:val="en-IE"/>
              </w:rPr>
              <w:t>Temperature (ºC)</w:t>
            </w:r>
          </w:p>
          <w:p w14:paraId="789664AB" w14:textId="77777777" w:rsidR="004110A1" w:rsidRPr="004110A1" w:rsidRDefault="004110A1" w:rsidP="004110A1">
            <w:pPr>
              <w:pStyle w:val="ListParagraph"/>
              <w:numPr>
                <w:ilvl w:val="0"/>
                <w:numId w:val="29"/>
              </w:numPr>
              <w:rPr>
                <w:rFonts w:cs="Arial"/>
              </w:rPr>
            </w:pPr>
            <w:r w:rsidRPr="00D436CA">
              <w:rPr>
                <w:rFonts w:ascii="Arial" w:eastAsia="Times New Roman" w:hAnsi="Arial" w:cs="Arial"/>
                <w:sz w:val="20"/>
                <w:szCs w:val="20"/>
                <w:lang w:val="en-IE"/>
              </w:rPr>
              <w:t>Pressure (mbar)</w:t>
            </w:r>
          </w:p>
          <w:p w14:paraId="15F5178D" w14:textId="3CA0E3D7" w:rsidR="004110A1" w:rsidRDefault="004110A1" w:rsidP="004110A1">
            <w:pPr>
              <w:pStyle w:val="ListParagraph"/>
              <w:numPr>
                <w:ilvl w:val="0"/>
                <w:numId w:val="29"/>
              </w:numPr>
              <w:rPr>
                <w:rFonts w:cs="Arial"/>
              </w:rPr>
            </w:pPr>
            <w:r w:rsidRPr="00D436CA">
              <w:rPr>
                <w:rFonts w:ascii="Arial" w:eastAsia="Times New Roman" w:hAnsi="Arial" w:cs="Arial"/>
                <w:sz w:val="20"/>
                <w:szCs w:val="20"/>
                <w:lang w:val="en-IE"/>
              </w:rPr>
              <w:t>Humidity (%)</w:t>
            </w:r>
          </w:p>
        </w:tc>
        <w:tc>
          <w:tcPr>
            <w:tcW w:w="1771" w:type="dxa"/>
            <w:shd w:val="clear" w:color="auto" w:fill="D9D9D9" w:themeFill="background1" w:themeFillShade="D9"/>
            <w:vAlign w:val="center"/>
          </w:tcPr>
          <w:p w14:paraId="769530AB" w14:textId="2CFAE3E7" w:rsidR="004110A1" w:rsidRPr="00CA3832" w:rsidRDefault="004110A1" w:rsidP="00D27BCB">
            <w:pPr>
              <w:jc w:val="left"/>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779" w:type="dxa"/>
            <w:gridSpan w:val="2"/>
            <w:shd w:val="clear" w:color="auto" w:fill="D9D9D9" w:themeFill="background1" w:themeFillShade="D9"/>
            <w:vAlign w:val="center"/>
          </w:tcPr>
          <w:p w14:paraId="54791604" w14:textId="3005D283" w:rsidR="004110A1" w:rsidRPr="00CA3832" w:rsidRDefault="004110A1" w:rsidP="00D27BCB">
            <w:pPr>
              <w:pStyle w:val="BodyText"/>
              <w:jc w:val="left"/>
              <w:rPr>
                <w:noProof/>
                <w:highlight w:val="yellow"/>
                <w:lang w:eastAsia="en-IE"/>
              </w:rPr>
            </w:pPr>
            <w:r w:rsidRPr="00CA3832">
              <w:rPr>
                <w:noProof/>
                <w:highlight w:val="yellow"/>
                <w:lang w:eastAsia="en-IE"/>
              </w:rPr>
              <w:t>Unit to specify</w:t>
            </w:r>
          </w:p>
        </w:tc>
      </w:tr>
      <w:tr w:rsidR="00292961" w:rsidRPr="002A73F6" w14:paraId="0AD9163A" w14:textId="77777777" w:rsidTr="00D27BCB">
        <w:trPr>
          <w:jc w:val="center"/>
        </w:trPr>
        <w:tc>
          <w:tcPr>
            <w:tcW w:w="588" w:type="dxa"/>
            <w:vAlign w:val="center"/>
          </w:tcPr>
          <w:p w14:paraId="0487965C" w14:textId="7430FDE6" w:rsidR="00292961" w:rsidRDefault="00292961" w:rsidP="00D27BCB">
            <w:pPr>
              <w:pStyle w:val="BodyText"/>
              <w:jc w:val="center"/>
            </w:pPr>
            <w:r>
              <w:t>8</w:t>
            </w:r>
          </w:p>
        </w:tc>
        <w:tc>
          <w:tcPr>
            <w:tcW w:w="4163" w:type="dxa"/>
            <w:vAlign w:val="center"/>
          </w:tcPr>
          <w:p w14:paraId="0C70CAC4" w14:textId="77777777" w:rsidR="00292961" w:rsidRDefault="00292961" w:rsidP="00292961">
            <w:pPr>
              <w:spacing w:before="120" w:after="120"/>
              <w:rPr>
                <w:rFonts w:cs="Arial"/>
              </w:rPr>
            </w:pPr>
            <w:r>
              <w:rPr>
                <w:rFonts w:cs="Arial"/>
              </w:rPr>
              <w:t>Emissions Measurements:</w:t>
            </w:r>
          </w:p>
          <w:p w14:paraId="5E1F7A26" w14:textId="77777777" w:rsidR="00292961" w:rsidRPr="00B75F64" w:rsidRDefault="00292961" w:rsidP="00292961">
            <w:pPr>
              <w:pStyle w:val="ListParagraph"/>
              <w:numPr>
                <w:ilvl w:val="0"/>
                <w:numId w:val="30"/>
              </w:numPr>
              <w:spacing w:before="120" w:after="120"/>
              <w:rPr>
                <w:rFonts w:ascii="Arial" w:hAnsi="Arial" w:cs="Arial"/>
                <w:sz w:val="20"/>
                <w:szCs w:val="20"/>
              </w:rPr>
            </w:pPr>
            <w:r w:rsidRPr="00B75F64">
              <w:rPr>
                <w:rFonts w:ascii="Arial" w:hAnsi="Arial" w:cs="Arial"/>
                <w:sz w:val="20"/>
                <w:szCs w:val="20"/>
              </w:rPr>
              <w:t>NO</w:t>
            </w:r>
            <w:r w:rsidRPr="00B75F64">
              <w:rPr>
                <w:rFonts w:ascii="Arial" w:hAnsi="Arial" w:cs="Arial"/>
                <w:sz w:val="20"/>
                <w:szCs w:val="20"/>
                <w:vertAlign w:val="subscript"/>
              </w:rPr>
              <w:t xml:space="preserve">X </w:t>
            </w:r>
            <w:r w:rsidRPr="00B75F64">
              <w:rPr>
                <w:rFonts w:ascii="Arial" w:hAnsi="Arial" w:cs="Arial"/>
                <w:sz w:val="20"/>
                <w:szCs w:val="20"/>
              </w:rPr>
              <w:t>(mg/Nm</w:t>
            </w:r>
            <w:r w:rsidRPr="00B75F64">
              <w:rPr>
                <w:rFonts w:ascii="Arial" w:hAnsi="Arial" w:cs="Arial"/>
                <w:sz w:val="20"/>
                <w:szCs w:val="20"/>
                <w:vertAlign w:val="superscript"/>
              </w:rPr>
              <w:t>3</w:t>
            </w:r>
            <w:r w:rsidRPr="00B75F64">
              <w:rPr>
                <w:rFonts w:ascii="Arial" w:hAnsi="Arial" w:cs="Arial"/>
                <w:sz w:val="20"/>
                <w:szCs w:val="20"/>
              </w:rPr>
              <w:t>)</w:t>
            </w:r>
          </w:p>
          <w:p w14:paraId="789DDF70" w14:textId="77777777" w:rsidR="00292961" w:rsidRPr="00B75F64" w:rsidRDefault="00292961" w:rsidP="00292961">
            <w:pPr>
              <w:pStyle w:val="ListParagraph"/>
              <w:numPr>
                <w:ilvl w:val="0"/>
                <w:numId w:val="30"/>
              </w:numPr>
              <w:rPr>
                <w:rFonts w:ascii="Arial" w:hAnsi="Arial" w:cs="Arial"/>
                <w:sz w:val="20"/>
                <w:szCs w:val="20"/>
              </w:rPr>
            </w:pPr>
            <w:r w:rsidRPr="00B75F64">
              <w:rPr>
                <w:rFonts w:ascii="Arial" w:hAnsi="Arial" w:cs="Arial"/>
                <w:sz w:val="20"/>
                <w:szCs w:val="20"/>
              </w:rPr>
              <w:t>SO</w:t>
            </w:r>
            <w:r w:rsidRPr="00B75F64">
              <w:rPr>
                <w:rFonts w:ascii="Arial" w:hAnsi="Arial" w:cs="Arial"/>
                <w:sz w:val="20"/>
                <w:szCs w:val="20"/>
                <w:vertAlign w:val="subscript"/>
              </w:rPr>
              <w:t>2</w:t>
            </w:r>
            <w:r w:rsidRPr="00B75F64">
              <w:rPr>
                <w:rFonts w:ascii="Arial" w:hAnsi="Arial" w:cs="Arial"/>
                <w:sz w:val="20"/>
                <w:szCs w:val="20"/>
              </w:rPr>
              <w:t xml:space="preserve"> (mg/Nm</w:t>
            </w:r>
            <w:r w:rsidRPr="00B75F64">
              <w:rPr>
                <w:rFonts w:ascii="Arial" w:hAnsi="Arial" w:cs="Arial"/>
                <w:sz w:val="20"/>
                <w:szCs w:val="20"/>
                <w:vertAlign w:val="superscript"/>
              </w:rPr>
              <w:t>3</w:t>
            </w:r>
            <w:r w:rsidRPr="00B75F64">
              <w:rPr>
                <w:rFonts w:ascii="Arial" w:hAnsi="Arial" w:cs="Arial"/>
                <w:sz w:val="20"/>
                <w:szCs w:val="20"/>
              </w:rPr>
              <w:t xml:space="preserve">) </w:t>
            </w:r>
          </w:p>
          <w:p w14:paraId="5B91D182" w14:textId="77777777" w:rsidR="00292961" w:rsidRPr="00B75F64" w:rsidRDefault="00292961" w:rsidP="00292961">
            <w:pPr>
              <w:pStyle w:val="ListParagraph"/>
              <w:numPr>
                <w:ilvl w:val="0"/>
                <w:numId w:val="30"/>
              </w:numPr>
              <w:rPr>
                <w:rFonts w:ascii="Arial" w:hAnsi="Arial" w:cs="Arial"/>
                <w:sz w:val="20"/>
                <w:szCs w:val="20"/>
              </w:rPr>
            </w:pPr>
            <w:r w:rsidRPr="00B75F64">
              <w:rPr>
                <w:rFonts w:ascii="Arial" w:hAnsi="Arial" w:cs="Arial"/>
                <w:sz w:val="20"/>
                <w:szCs w:val="20"/>
              </w:rPr>
              <w:t>CO2 (%)</w:t>
            </w:r>
          </w:p>
          <w:p w14:paraId="709E2EC6" w14:textId="77777777" w:rsidR="00292961" w:rsidRPr="00292961" w:rsidRDefault="00292961" w:rsidP="00292961">
            <w:pPr>
              <w:pStyle w:val="ListParagraph"/>
              <w:numPr>
                <w:ilvl w:val="0"/>
                <w:numId w:val="30"/>
              </w:numPr>
              <w:rPr>
                <w:rFonts w:cs="Arial"/>
              </w:rPr>
            </w:pPr>
            <w:r w:rsidRPr="00B75F64">
              <w:rPr>
                <w:rFonts w:ascii="Arial" w:hAnsi="Arial" w:cs="Arial"/>
                <w:sz w:val="20"/>
                <w:szCs w:val="20"/>
              </w:rPr>
              <w:t>O2 (mg/m3)</w:t>
            </w:r>
          </w:p>
          <w:p w14:paraId="609FFC65" w14:textId="7F755371" w:rsidR="00292961" w:rsidRDefault="00292961" w:rsidP="00292961">
            <w:pPr>
              <w:pStyle w:val="ListParagraph"/>
              <w:numPr>
                <w:ilvl w:val="0"/>
                <w:numId w:val="30"/>
              </w:numPr>
              <w:rPr>
                <w:rFonts w:cs="Arial"/>
              </w:rPr>
            </w:pPr>
            <w:r w:rsidRPr="00B75F64">
              <w:rPr>
                <w:rFonts w:ascii="Arial" w:hAnsi="Arial" w:cs="Arial"/>
                <w:sz w:val="20"/>
                <w:szCs w:val="20"/>
              </w:rPr>
              <w:t>CO (mg/m3)</w:t>
            </w:r>
          </w:p>
        </w:tc>
        <w:tc>
          <w:tcPr>
            <w:tcW w:w="1771" w:type="dxa"/>
            <w:shd w:val="clear" w:color="auto" w:fill="D9D9D9" w:themeFill="background1" w:themeFillShade="D9"/>
            <w:vAlign w:val="center"/>
          </w:tcPr>
          <w:p w14:paraId="74A298A3" w14:textId="1824AA0B" w:rsidR="00292961" w:rsidRPr="00CA3832" w:rsidRDefault="00292961" w:rsidP="00D27BCB">
            <w:pPr>
              <w:jc w:val="left"/>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779" w:type="dxa"/>
            <w:gridSpan w:val="2"/>
            <w:shd w:val="clear" w:color="auto" w:fill="D9D9D9" w:themeFill="background1" w:themeFillShade="D9"/>
            <w:vAlign w:val="center"/>
          </w:tcPr>
          <w:p w14:paraId="1CC69F47" w14:textId="519C38EB" w:rsidR="00292961" w:rsidRPr="00CA3832" w:rsidRDefault="00292961" w:rsidP="00D27BCB">
            <w:pPr>
              <w:pStyle w:val="BodyText"/>
              <w:jc w:val="left"/>
              <w:rPr>
                <w:noProof/>
                <w:highlight w:val="yellow"/>
                <w:lang w:eastAsia="en-IE"/>
              </w:rPr>
            </w:pPr>
            <w:r w:rsidRPr="00CA3832">
              <w:rPr>
                <w:noProof/>
                <w:highlight w:val="yellow"/>
                <w:lang w:eastAsia="en-IE"/>
              </w:rPr>
              <w:t>Unit to specify</w:t>
            </w:r>
          </w:p>
        </w:tc>
      </w:tr>
      <w:tr w:rsidR="00D27BCB" w:rsidRPr="002A73F6" w14:paraId="7A55D989" w14:textId="77777777" w:rsidTr="00D27BCB">
        <w:trPr>
          <w:jc w:val="center"/>
        </w:trPr>
        <w:tc>
          <w:tcPr>
            <w:tcW w:w="588" w:type="dxa"/>
            <w:vAlign w:val="center"/>
          </w:tcPr>
          <w:p w14:paraId="7A55D985" w14:textId="168967BA" w:rsidR="00D27BCB" w:rsidRDefault="00292961" w:rsidP="00D27BCB">
            <w:pPr>
              <w:pStyle w:val="BodyText"/>
              <w:jc w:val="center"/>
            </w:pPr>
            <w:r>
              <w:t>9</w:t>
            </w:r>
          </w:p>
        </w:tc>
        <w:tc>
          <w:tcPr>
            <w:tcW w:w="4163" w:type="dxa"/>
            <w:vAlign w:val="center"/>
          </w:tcPr>
          <w:p w14:paraId="7A55D986" w14:textId="3C14EC69" w:rsidR="00D27BCB" w:rsidRDefault="00D27BCB" w:rsidP="00D27BCB">
            <w:pPr>
              <w:jc w:val="left"/>
              <w:rPr>
                <w:rFonts w:cs="Arial"/>
              </w:rPr>
            </w:pPr>
            <w:r>
              <w:rPr>
                <w:rFonts w:cs="Arial"/>
              </w:rPr>
              <w:t xml:space="preserve">Other signals as required by the unit or by </w:t>
            </w:r>
            <w:hyperlink r:id="rId17" w:history="1">
              <w:r w:rsidRPr="00C94936">
                <w:rPr>
                  <w:rStyle w:val="Hyperlink"/>
                  <w:rFonts w:cs="Arial"/>
                  <w:u w:val="none"/>
                </w:rPr>
                <w:t>generator_testing@eirgrid.com</w:t>
              </w:r>
            </w:hyperlink>
            <w:r w:rsidRPr="00C94936">
              <w:rPr>
                <w:rFonts w:cs="Arial"/>
              </w:rPr>
              <w:t>.</w:t>
            </w:r>
          </w:p>
        </w:tc>
        <w:tc>
          <w:tcPr>
            <w:tcW w:w="1771" w:type="dxa"/>
            <w:shd w:val="clear" w:color="auto" w:fill="D9D9D9" w:themeFill="background1" w:themeFillShade="D9"/>
            <w:vAlign w:val="center"/>
          </w:tcPr>
          <w:p w14:paraId="7A55D987" w14:textId="21A164AF" w:rsidR="00D27BCB" w:rsidRPr="00D27BCB" w:rsidRDefault="00D27BCB" w:rsidP="00D27BCB">
            <w:pPr>
              <w:jc w:val="left"/>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779" w:type="dxa"/>
            <w:gridSpan w:val="2"/>
            <w:shd w:val="clear" w:color="auto" w:fill="D9D9D9" w:themeFill="background1" w:themeFillShade="D9"/>
            <w:vAlign w:val="center"/>
          </w:tcPr>
          <w:p w14:paraId="7A55D988" w14:textId="47A0635E" w:rsidR="00D27BCB" w:rsidRPr="00D27BCB" w:rsidRDefault="00D27BCB" w:rsidP="00D27BCB">
            <w:pPr>
              <w:pStyle w:val="BodyText"/>
              <w:jc w:val="left"/>
              <w:rPr>
                <w:highlight w:val="yellow"/>
              </w:rPr>
            </w:pPr>
            <w:r w:rsidRPr="00CA3832">
              <w:rPr>
                <w:noProof/>
                <w:highlight w:val="yellow"/>
                <w:lang w:eastAsia="en-IE"/>
              </w:rPr>
              <w:t>Unit to specify</w:t>
            </w:r>
          </w:p>
        </w:tc>
      </w:tr>
      <w:tr w:rsidR="00476D98" w:rsidRPr="002A73F6" w14:paraId="7A55D98D" w14:textId="77777777" w:rsidTr="00D27BCB">
        <w:trPr>
          <w:jc w:val="center"/>
        </w:trPr>
        <w:tc>
          <w:tcPr>
            <w:tcW w:w="588" w:type="dxa"/>
            <w:vAlign w:val="center"/>
          </w:tcPr>
          <w:p w14:paraId="7A55D98A" w14:textId="305D181F" w:rsidR="00476D98" w:rsidRDefault="00292961" w:rsidP="00D27BCB">
            <w:pPr>
              <w:pStyle w:val="BodyText"/>
              <w:jc w:val="center"/>
            </w:pPr>
            <w:r>
              <w:t>10</w:t>
            </w:r>
          </w:p>
        </w:tc>
        <w:tc>
          <w:tcPr>
            <w:tcW w:w="4163" w:type="dxa"/>
            <w:vAlign w:val="center"/>
          </w:tcPr>
          <w:p w14:paraId="7A55D98B" w14:textId="0F5F25CD" w:rsidR="00476D98" w:rsidRDefault="00476D98" w:rsidP="00D27BCB">
            <w:pPr>
              <w:jc w:val="left"/>
              <w:rPr>
                <w:rFonts w:cs="Arial"/>
              </w:rPr>
            </w:pPr>
            <w:r>
              <w:rPr>
                <w:rFonts w:cs="Arial"/>
              </w:rPr>
              <w:t>Alarm/Event page</w:t>
            </w:r>
          </w:p>
        </w:tc>
        <w:tc>
          <w:tcPr>
            <w:tcW w:w="3550" w:type="dxa"/>
            <w:gridSpan w:val="3"/>
            <w:shd w:val="clear" w:color="auto" w:fill="D9D9D9" w:themeFill="background1" w:themeFillShade="D9"/>
            <w:vAlign w:val="center"/>
          </w:tcPr>
          <w:p w14:paraId="7A55D98C" w14:textId="77D9BDFE" w:rsidR="00476D98" w:rsidRPr="00D27BCB" w:rsidRDefault="00066F0F" w:rsidP="00D27BCB">
            <w:pPr>
              <w:pStyle w:val="BodyText"/>
              <w:jc w:val="left"/>
              <w:rPr>
                <w:highlight w:val="yellow"/>
              </w:rPr>
            </w:pPr>
            <w:r>
              <w:t>Screenshot</w:t>
            </w:r>
            <w:r w:rsidR="00D27BCB">
              <w:t xml:space="preserve"> </w:t>
            </w:r>
            <w:r>
              <w:t>of alarms/</w:t>
            </w:r>
            <w:r w:rsidR="00D27BCB">
              <w:t>events for duration of the test.</w:t>
            </w:r>
          </w:p>
        </w:tc>
      </w:tr>
      <w:tr w:rsidR="00476D98" w:rsidRPr="002A73F6" w14:paraId="7A55D991" w14:textId="77777777" w:rsidTr="00D27BCB">
        <w:trPr>
          <w:jc w:val="center"/>
        </w:trPr>
        <w:tc>
          <w:tcPr>
            <w:tcW w:w="588" w:type="dxa"/>
            <w:vAlign w:val="center"/>
          </w:tcPr>
          <w:p w14:paraId="7A55D98E" w14:textId="7E733706" w:rsidR="00476D98" w:rsidRDefault="00292961" w:rsidP="00292961">
            <w:pPr>
              <w:pStyle w:val="BodyText"/>
              <w:jc w:val="center"/>
            </w:pPr>
            <w:r>
              <w:t>11</w:t>
            </w:r>
          </w:p>
        </w:tc>
        <w:tc>
          <w:tcPr>
            <w:tcW w:w="4163" w:type="dxa"/>
            <w:vAlign w:val="center"/>
          </w:tcPr>
          <w:p w14:paraId="7A55D98F" w14:textId="5039D442" w:rsidR="00476D98" w:rsidRDefault="00476D98" w:rsidP="00C1777E">
            <w:pPr>
              <w:rPr>
                <w:rFonts w:cs="Arial"/>
              </w:rPr>
            </w:pPr>
            <w:r>
              <w:rPr>
                <w:rFonts w:cs="Arial"/>
              </w:rPr>
              <w:t>Generator Overview Screen</w:t>
            </w:r>
          </w:p>
        </w:tc>
        <w:tc>
          <w:tcPr>
            <w:tcW w:w="3550" w:type="dxa"/>
            <w:gridSpan w:val="3"/>
            <w:shd w:val="clear" w:color="auto" w:fill="D9D9D9" w:themeFill="background1" w:themeFillShade="D9"/>
          </w:tcPr>
          <w:p w14:paraId="7A55D990" w14:textId="775AB667" w:rsidR="00476D98" w:rsidRPr="00D27BCB" w:rsidRDefault="00066F0F" w:rsidP="00C1777E">
            <w:pPr>
              <w:pStyle w:val="BodyText"/>
              <w:rPr>
                <w:highlight w:val="yellow"/>
              </w:rPr>
            </w:pPr>
            <w:r>
              <w:t>Screenshot</w:t>
            </w:r>
            <w:r w:rsidR="00D27BCB">
              <w:t xml:space="preserve"> at appropriate milestones during the test</w:t>
            </w:r>
          </w:p>
        </w:tc>
      </w:tr>
      <w:tr w:rsidR="00D27BCB" w:rsidRPr="002A73F6" w14:paraId="7A55D994" w14:textId="77777777" w:rsidTr="00D27BCB">
        <w:trPr>
          <w:gridAfter w:val="1"/>
          <w:wAfter w:w="7" w:type="dxa"/>
          <w:jc w:val="center"/>
        </w:trPr>
        <w:tc>
          <w:tcPr>
            <w:tcW w:w="588" w:type="dxa"/>
            <w:vAlign w:val="center"/>
          </w:tcPr>
          <w:p w14:paraId="7A55D992" w14:textId="2512D240" w:rsidR="00D27BCB" w:rsidRDefault="00292961" w:rsidP="00292961">
            <w:pPr>
              <w:pStyle w:val="BodyText"/>
              <w:jc w:val="center"/>
            </w:pPr>
            <w:r>
              <w:t>12</w:t>
            </w:r>
          </w:p>
        </w:tc>
        <w:tc>
          <w:tcPr>
            <w:tcW w:w="4163" w:type="dxa"/>
            <w:vAlign w:val="center"/>
          </w:tcPr>
          <w:p w14:paraId="2DD6FA0F" w14:textId="4F3CCE0A" w:rsidR="00D27BCB" w:rsidRPr="009F20BB" w:rsidRDefault="00D27BCB" w:rsidP="00D27BCB">
            <w:pPr>
              <w:pStyle w:val="BodyText"/>
            </w:pPr>
            <w:r>
              <w:rPr>
                <w:rFonts w:cs="Arial"/>
              </w:rPr>
              <w:t xml:space="preserve">EDIL instructions </w:t>
            </w:r>
          </w:p>
        </w:tc>
        <w:tc>
          <w:tcPr>
            <w:tcW w:w="3543" w:type="dxa"/>
            <w:gridSpan w:val="2"/>
            <w:shd w:val="clear" w:color="auto" w:fill="D9D9D9" w:themeFill="background1" w:themeFillShade="D9"/>
            <w:vAlign w:val="center"/>
          </w:tcPr>
          <w:p w14:paraId="7A55D993" w14:textId="6E14744B" w:rsidR="00D27BCB" w:rsidRPr="009F20BB" w:rsidRDefault="00066F0F" w:rsidP="00D27BCB">
            <w:pPr>
              <w:pStyle w:val="BodyText"/>
              <w:spacing w:before="120" w:after="120"/>
            </w:pPr>
            <w:r>
              <w:t>Screenshot</w:t>
            </w:r>
            <w:r w:rsidR="00D27BCB">
              <w:t xml:space="preserve"> as logged during the test.</w:t>
            </w:r>
          </w:p>
        </w:tc>
      </w:tr>
    </w:tbl>
    <w:p w14:paraId="7A55D99B" w14:textId="2CB352B1" w:rsidR="00E0436A" w:rsidRPr="006E765E" w:rsidRDefault="007B19EF" w:rsidP="002A1351">
      <w:pPr>
        <w:pStyle w:val="Heading2"/>
      </w:pPr>
      <w:r w:rsidRPr="006E765E">
        <w:t xml:space="preserve">Initial </w:t>
      </w:r>
      <w:r w:rsidR="00E0436A" w:rsidRPr="006E765E">
        <w:t>Conditions</w:t>
      </w:r>
      <w:r w:rsidR="00292961">
        <w:t xml:space="preserve"> and Calculations</w:t>
      </w:r>
    </w:p>
    <w:p w14:paraId="7A55D99C" w14:textId="1C32329E" w:rsidR="00142343" w:rsidRDefault="00142343" w:rsidP="00874408">
      <w:pPr>
        <w:pStyle w:val="BodyText"/>
        <w:spacing w:after="120"/>
        <w:ind w:left="718"/>
      </w:pPr>
      <w:r>
        <w:t xml:space="preserve">Should “No” be answered to any of the following, contact </w:t>
      </w:r>
      <w:r w:rsidR="005C02F8">
        <w:t xml:space="preserve">EirGrid/SONI Test Coordinator </w:t>
      </w:r>
      <w:r>
        <w:t>and agree next steps in advance of making any corrective actions.</w:t>
      </w:r>
      <w:r w:rsidRPr="004676BB">
        <w:t xml:space="preserve"> </w:t>
      </w:r>
    </w:p>
    <w:tbl>
      <w:tblPr>
        <w:tblStyle w:val="TableGrid"/>
        <w:tblW w:w="0" w:type="auto"/>
        <w:jc w:val="center"/>
        <w:tblLook w:val="04A0" w:firstRow="1" w:lastRow="0" w:firstColumn="1" w:lastColumn="0" w:noHBand="0" w:noVBand="1"/>
      </w:tblPr>
      <w:tblGrid>
        <w:gridCol w:w="650"/>
        <w:gridCol w:w="6423"/>
        <w:gridCol w:w="2498"/>
      </w:tblGrid>
      <w:tr w:rsidR="00D27BCB" w:rsidRPr="00341A3D" w14:paraId="7A55D9A0" w14:textId="77777777" w:rsidTr="00D27BCB">
        <w:trPr>
          <w:jc w:val="center"/>
        </w:trPr>
        <w:tc>
          <w:tcPr>
            <w:tcW w:w="650" w:type="dxa"/>
            <w:shd w:val="clear" w:color="auto" w:fill="D9D9D9" w:themeFill="background1" w:themeFillShade="D9"/>
          </w:tcPr>
          <w:p w14:paraId="60267118" w14:textId="1BE5EB00" w:rsidR="00D27BCB" w:rsidRPr="00AE24EE" w:rsidRDefault="00D27BCB" w:rsidP="00C1777E">
            <w:pPr>
              <w:pStyle w:val="BodyText"/>
              <w:spacing w:before="120" w:after="120"/>
              <w:rPr>
                <w:b/>
              </w:rPr>
            </w:pPr>
            <w:r>
              <w:rPr>
                <w:b/>
              </w:rPr>
              <w:t>No.</w:t>
            </w:r>
          </w:p>
        </w:tc>
        <w:tc>
          <w:tcPr>
            <w:tcW w:w="6423" w:type="dxa"/>
            <w:shd w:val="clear" w:color="auto" w:fill="D9D9D9" w:themeFill="background1" w:themeFillShade="D9"/>
            <w:vAlign w:val="center"/>
          </w:tcPr>
          <w:p w14:paraId="7A55D99E" w14:textId="394D28E3" w:rsidR="00D27BCB" w:rsidRPr="00AE24EE" w:rsidRDefault="00D27BCB" w:rsidP="00C1777E">
            <w:pPr>
              <w:pStyle w:val="BodyText"/>
              <w:spacing w:before="120" w:after="120"/>
              <w:rPr>
                <w:b/>
              </w:rPr>
            </w:pPr>
            <w:r w:rsidRPr="00AE24EE">
              <w:rPr>
                <w:b/>
              </w:rPr>
              <w:t>Conditions</w:t>
            </w:r>
          </w:p>
        </w:tc>
        <w:tc>
          <w:tcPr>
            <w:tcW w:w="2498" w:type="dxa"/>
            <w:shd w:val="clear" w:color="auto" w:fill="D9D9D9" w:themeFill="background1" w:themeFillShade="D9"/>
            <w:vAlign w:val="center"/>
          </w:tcPr>
          <w:p w14:paraId="7A55D99F" w14:textId="77777777" w:rsidR="00D27BCB" w:rsidRPr="00AE24EE" w:rsidRDefault="00D27BCB" w:rsidP="00C1777E">
            <w:pPr>
              <w:pStyle w:val="BodyText"/>
              <w:spacing w:before="120" w:after="120"/>
              <w:rPr>
                <w:b/>
              </w:rPr>
            </w:pPr>
            <w:r w:rsidRPr="00AE24EE">
              <w:rPr>
                <w:b/>
              </w:rPr>
              <w:t>Check on day of test</w:t>
            </w:r>
          </w:p>
        </w:tc>
      </w:tr>
      <w:tr w:rsidR="00D27BCB" w:rsidRPr="00341A3D" w14:paraId="7A55D9A3" w14:textId="77777777" w:rsidTr="00D27BCB">
        <w:trPr>
          <w:jc w:val="center"/>
        </w:trPr>
        <w:tc>
          <w:tcPr>
            <w:tcW w:w="650" w:type="dxa"/>
          </w:tcPr>
          <w:p w14:paraId="0F500660" w14:textId="5E7518FE" w:rsidR="00D27BCB" w:rsidRDefault="00D27BCB" w:rsidP="00D27BCB">
            <w:pPr>
              <w:pStyle w:val="BodyText"/>
              <w:spacing w:before="120" w:after="120"/>
              <w:jc w:val="center"/>
            </w:pPr>
            <w:r>
              <w:t>1</w:t>
            </w:r>
          </w:p>
        </w:tc>
        <w:tc>
          <w:tcPr>
            <w:tcW w:w="6423" w:type="dxa"/>
            <w:vAlign w:val="center"/>
          </w:tcPr>
          <w:p w14:paraId="7A55D9A1" w14:textId="771F8234" w:rsidR="00D27BCB" w:rsidRDefault="00892B94" w:rsidP="00C1777E">
            <w:pPr>
              <w:pStyle w:val="BodyText"/>
              <w:spacing w:before="120" w:after="120"/>
            </w:pPr>
            <w:r w:rsidRPr="009B58ED">
              <w:t xml:space="preserve">Test Profiles have been submitted and approved by </w:t>
            </w:r>
            <w:hyperlink r:id="rId18" w:history="1">
              <w:r w:rsidRPr="009B58ED">
                <w:rPr>
                  <w:rStyle w:val="Hyperlink"/>
                </w:rPr>
                <w:t>neartime@eirgrid.com</w:t>
              </w:r>
            </w:hyperlink>
            <w:r w:rsidRPr="009B58ED">
              <w:t>.</w:t>
            </w:r>
          </w:p>
        </w:tc>
        <w:tc>
          <w:tcPr>
            <w:tcW w:w="2498" w:type="dxa"/>
            <w:shd w:val="clear" w:color="auto" w:fill="D9D9D9" w:themeFill="background1" w:themeFillShade="D9"/>
            <w:vAlign w:val="center"/>
          </w:tcPr>
          <w:p w14:paraId="7A55D9A2" w14:textId="77777777" w:rsidR="00D27BCB" w:rsidRDefault="00D27BCB" w:rsidP="00D27BCB">
            <w:pPr>
              <w:pStyle w:val="BodyText"/>
              <w:spacing w:before="120" w:after="120"/>
              <w:jc w:val="center"/>
            </w:pPr>
            <w:r>
              <w:t>Yes/No</w:t>
            </w:r>
          </w:p>
        </w:tc>
      </w:tr>
      <w:tr w:rsidR="00892B94" w:rsidRPr="00341A3D" w14:paraId="7A55D9A6" w14:textId="77777777" w:rsidTr="00D27BCB">
        <w:trPr>
          <w:jc w:val="center"/>
        </w:trPr>
        <w:tc>
          <w:tcPr>
            <w:tcW w:w="650" w:type="dxa"/>
          </w:tcPr>
          <w:p w14:paraId="0E105B84" w14:textId="4D4CB8BE" w:rsidR="00892B94" w:rsidRDefault="00892B94" w:rsidP="00D27BCB">
            <w:pPr>
              <w:pStyle w:val="BodyText"/>
              <w:spacing w:before="120" w:after="120"/>
              <w:jc w:val="center"/>
            </w:pPr>
            <w:r>
              <w:t>2</w:t>
            </w:r>
          </w:p>
        </w:tc>
        <w:tc>
          <w:tcPr>
            <w:tcW w:w="6423" w:type="dxa"/>
            <w:vAlign w:val="center"/>
          </w:tcPr>
          <w:p w14:paraId="7A55D9A4" w14:textId="656EA820" w:rsidR="00892B94" w:rsidRDefault="00892B94" w:rsidP="00892B94">
            <w:pPr>
              <w:pStyle w:val="BodyText"/>
              <w:spacing w:before="120" w:after="120"/>
            </w:pPr>
            <w:r>
              <w:t xml:space="preserve">Unit Fuel Type: </w:t>
            </w:r>
            <w:r w:rsidRPr="009B58ED">
              <w:rPr>
                <w:highlight w:val="yellow"/>
              </w:rPr>
              <w:t>Primary Fuel / Secondary Fuel, Gas / Distillate</w:t>
            </w:r>
            <w:r>
              <w:t>.</w:t>
            </w:r>
          </w:p>
        </w:tc>
        <w:tc>
          <w:tcPr>
            <w:tcW w:w="2498" w:type="dxa"/>
            <w:shd w:val="clear" w:color="auto" w:fill="D9D9D9" w:themeFill="background1" w:themeFillShade="D9"/>
            <w:vAlign w:val="center"/>
          </w:tcPr>
          <w:p w14:paraId="7A55D9A5" w14:textId="77777777" w:rsidR="00892B94" w:rsidRDefault="00892B94" w:rsidP="00D27BCB">
            <w:pPr>
              <w:pStyle w:val="BodyText"/>
              <w:spacing w:before="120" w:after="120"/>
              <w:jc w:val="center"/>
            </w:pPr>
            <w:r>
              <w:t>Yes/No</w:t>
            </w:r>
          </w:p>
        </w:tc>
      </w:tr>
      <w:tr w:rsidR="00892B94" w:rsidRPr="00341A3D" w14:paraId="7A55D9AC" w14:textId="77777777" w:rsidTr="00D27BCB">
        <w:trPr>
          <w:jc w:val="center"/>
        </w:trPr>
        <w:tc>
          <w:tcPr>
            <w:tcW w:w="650" w:type="dxa"/>
          </w:tcPr>
          <w:p w14:paraId="03E22E5F" w14:textId="0AF6121A" w:rsidR="00892B94" w:rsidRDefault="00FC6445" w:rsidP="00D27BCB">
            <w:pPr>
              <w:pStyle w:val="BodyText"/>
              <w:spacing w:before="120" w:after="120"/>
              <w:jc w:val="center"/>
              <w:rPr>
                <w:noProof/>
                <w:lang w:eastAsia="en-IE"/>
              </w:rPr>
            </w:pPr>
            <w:r>
              <w:rPr>
                <w:noProof/>
                <w:lang w:eastAsia="en-IE"/>
              </w:rPr>
              <w:t>3</w:t>
            </w:r>
          </w:p>
        </w:tc>
        <w:tc>
          <w:tcPr>
            <w:tcW w:w="6423" w:type="dxa"/>
            <w:vAlign w:val="center"/>
          </w:tcPr>
          <w:p w14:paraId="7A55D9AA" w14:textId="7479E8BA" w:rsidR="00892B94" w:rsidRDefault="00892B94" w:rsidP="00142343">
            <w:pPr>
              <w:pStyle w:val="BodyText"/>
              <w:spacing w:before="120" w:after="120"/>
              <w:rPr>
                <w:noProof/>
                <w:lang w:eastAsia="en-IE"/>
              </w:rPr>
            </w:pPr>
            <w:r>
              <w:rPr>
                <w:noProof/>
                <w:lang w:eastAsia="en-IE"/>
              </w:rPr>
              <w:t>Verify all normal start up support auxiliary systems are aligned and in service</w:t>
            </w:r>
            <w:r>
              <w:t>.</w:t>
            </w:r>
          </w:p>
        </w:tc>
        <w:tc>
          <w:tcPr>
            <w:tcW w:w="2498" w:type="dxa"/>
            <w:shd w:val="clear" w:color="auto" w:fill="D9D9D9" w:themeFill="background1" w:themeFillShade="D9"/>
            <w:vAlign w:val="center"/>
          </w:tcPr>
          <w:p w14:paraId="7A55D9AB" w14:textId="77777777" w:rsidR="00892B94" w:rsidRDefault="00892B94" w:rsidP="00D27BCB">
            <w:pPr>
              <w:pStyle w:val="BodyText"/>
              <w:spacing w:before="120" w:after="120"/>
              <w:jc w:val="center"/>
            </w:pPr>
            <w:r>
              <w:t>Yes/No</w:t>
            </w:r>
          </w:p>
        </w:tc>
      </w:tr>
      <w:tr w:rsidR="00892B94" w:rsidRPr="00341A3D" w14:paraId="7A55D9AF" w14:textId="77777777" w:rsidTr="00D27BCB">
        <w:trPr>
          <w:jc w:val="center"/>
        </w:trPr>
        <w:tc>
          <w:tcPr>
            <w:tcW w:w="650" w:type="dxa"/>
          </w:tcPr>
          <w:p w14:paraId="4CB43B95" w14:textId="1453D0A1" w:rsidR="00892B94" w:rsidRDefault="00043F99" w:rsidP="00043F99">
            <w:pPr>
              <w:pStyle w:val="BodyText"/>
              <w:spacing w:before="120" w:after="120"/>
              <w:jc w:val="center"/>
            </w:pPr>
            <w:r>
              <w:lastRenderedPageBreak/>
              <w:t>4</w:t>
            </w:r>
          </w:p>
        </w:tc>
        <w:tc>
          <w:tcPr>
            <w:tcW w:w="6423" w:type="dxa"/>
            <w:vAlign w:val="center"/>
          </w:tcPr>
          <w:p w14:paraId="7A55D9AD" w14:textId="640BB597" w:rsidR="00B94853" w:rsidRDefault="00043F99" w:rsidP="00B94853">
            <w:pPr>
              <w:pStyle w:val="BodyText"/>
              <w:spacing w:before="120" w:after="120"/>
            </w:pPr>
            <w:r>
              <w:t xml:space="preserve">For Cold starts, </w:t>
            </w:r>
            <w:r w:rsidR="00C36EC0">
              <w:t xml:space="preserve">the </w:t>
            </w:r>
            <w:r>
              <w:t>Unit is not synchronised</w:t>
            </w:r>
            <w:r w:rsidR="00EA0B31">
              <w:t xml:space="preserve"> </w:t>
            </w:r>
            <w:r w:rsidR="009F4AB2">
              <w:t xml:space="preserve">and </w:t>
            </w:r>
            <w:r w:rsidR="00EA0B31">
              <w:t xml:space="preserve">is deemed cold as demonstrated from the last </w:t>
            </w:r>
            <w:r w:rsidR="009F4AB2">
              <w:t xml:space="preserve">de </w:t>
            </w:r>
            <w:r w:rsidR="00EA0B31">
              <w:t xml:space="preserve">synchronisation instruction is in excess of </w:t>
            </w:r>
            <w:r w:rsidR="00EA0B31" w:rsidRPr="009F4AB2">
              <w:rPr>
                <w:b/>
                <w:highlight w:val="yellow"/>
              </w:rPr>
              <w:t xml:space="preserve">XX </w:t>
            </w:r>
            <w:r w:rsidR="00EA0B31" w:rsidRPr="00CE28FE">
              <w:rPr>
                <w:b/>
              </w:rPr>
              <w:t>hours.</w:t>
            </w:r>
            <w:r w:rsidR="00C36EC0">
              <w:t xml:space="preserve"> </w:t>
            </w:r>
            <w:r w:rsidR="00EA0B31">
              <w:t xml:space="preserve">(Warm cooling boundary). </w:t>
            </w:r>
          </w:p>
        </w:tc>
        <w:tc>
          <w:tcPr>
            <w:tcW w:w="2498" w:type="dxa"/>
            <w:shd w:val="clear" w:color="auto" w:fill="D9D9D9" w:themeFill="background1" w:themeFillShade="D9"/>
            <w:vAlign w:val="center"/>
          </w:tcPr>
          <w:p w14:paraId="7A55D9AE" w14:textId="77777777" w:rsidR="00892B94" w:rsidRDefault="00892B94" w:rsidP="00D27BCB">
            <w:pPr>
              <w:pStyle w:val="BodyText"/>
              <w:spacing w:before="120" w:after="120"/>
              <w:jc w:val="center"/>
            </w:pPr>
            <w:r>
              <w:t>Yes/No</w:t>
            </w:r>
          </w:p>
        </w:tc>
      </w:tr>
      <w:tr w:rsidR="00892B94" w:rsidRPr="00341A3D" w14:paraId="7A55D9B5" w14:textId="77777777" w:rsidTr="00D27BCB">
        <w:trPr>
          <w:jc w:val="center"/>
        </w:trPr>
        <w:tc>
          <w:tcPr>
            <w:tcW w:w="650" w:type="dxa"/>
          </w:tcPr>
          <w:p w14:paraId="56A01B15" w14:textId="6E7768AF" w:rsidR="00892B94" w:rsidRDefault="00043F99" w:rsidP="00D27BCB">
            <w:pPr>
              <w:spacing w:before="120" w:after="120"/>
              <w:jc w:val="center"/>
            </w:pPr>
            <w:r>
              <w:t>5</w:t>
            </w:r>
          </w:p>
        </w:tc>
        <w:tc>
          <w:tcPr>
            <w:tcW w:w="6423" w:type="dxa"/>
            <w:vAlign w:val="center"/>
          </w:tcPr>
          <w:p w14:paraId="7A55D9B3" w14:textId="6B9A1835" w:rsidR="00892B94" w:rsidRDefault="00043F99" w:rsidP="00B94853">
            <w:pPr>
              <w:spacing w:before="120" w:after="120"/>
            </w:pPr>
            <w:r>
              <w:t>For Warm starts,</w:t>
            </w:r>
            <w:r w:rsidR="009F4AB2">
              <w:t xml:space="preserve"> the</w:t>
            </w:r>
            <w:r>
              <w:t xml:space="preserve"> Unit is not yet synchronised</w:t>
            </w:r>
            <w:r w:rsidR="009F4AB2">
              <w:t xml:space="preserve"> and is deemed warm as demonstrated from the last de</w:t>
            </w:r>
            <w:r>
              <w:t xml:space="preserve"> </w:t>
            </w:r>
            <w:r w:rsidR="009F4AB2">
              <w:t xml:space="preserve">synchronisation instructions </w:t>
            </w:r>
            <w:r>
              <w:t>plant is</w:t>
            </w:r>
            <w:r w:rsidR="009F4AB2">
              <w:t xml:space="preserve"> </w:t>
            </w:r>
            <w:r w:rsidR="00CE28FE" w:rsidRPr="009F4AB2">
              <w:rPr>
                <w:b/>
                <w:highlight w:val="yellow"/>
              </w:rPr>
              <w:t>XX</w:t>
            </w:r>
            <w:r w:rsidR="009F4AB2" w:rsidRPr="007E7A48">
              <w:rPr>
                <w:b/>
              </w:rPr>
              <w:t xml:space="preserve"> hours</w:t>
            </w:r>
            <w:r w:rsidR="009F4AB2">
              <w:t>. (</w:t>
            </w:r>
            <w:r w:rsidR="007E7A48">
              <w:t>Time between Hot and warm cooling boundaries</w:t>
            </w:r>
            <w:r w:rsidR="009F4AB2">
              <w:t>)</w:t>
            </w:r>
            <w:r w:rsidR="007E7A48">
              <w:t>.</w:t>
            </w:r>
          </w:p>
        </w:tc>
        <w:tc>
          <w:tcPr>
            <w:tcW w:w="2498" w:type="dxa"/>
            <w:shd w:val="clear" w:color="auto" w:fill="D9D9D9" w:themeFill="background1" w:themeFillShade="D9"/>
            <w:vAlign w:val="center"/>
          </w:tcPr>
          <w:p w14:paraId="7A55D9B4" w14:textId="77777777" w:rsidR="00892B94" w:rsidRDefault="00892B94" w:rsidP="00D27BCB">
            <w:pPr>
              <w:pStyle w:val="BodyText"/>
              <w:spacing w:before="120" w:after="120"/>
              <w:jc w:val="center"/>
            </w:pPr>
            <w:r>
              <w:t>Yes/No</w:t>
            </w:r>
          </w:p>
        </w:tc>
      </w:tr>
      <w:tr w:rsidR="00043F99" w:rsidRPr="00341A3D" w14:paraId="14A08E14" w14:textId="77777777" w:rsidTr="00D27BCB">
        <w:trPr>
          <w:jc w:val="center"/>
        </w:trPr>
        <w:tc>
          <w:tcPr>
            <w:tcW w:w="650" w:type="dxa"/>
          </w:tcPr>
          <w:p w14:paraId="376671C9" w14:textId="75F7E440" w:rsidR="00043F99" w:rsidRDefault="00043F99" w:rsidP="00D27BCB">
            <w:pPr>
              <w:spacing w:before="120" w:after="120"/>
              <w:jc w:val="center"/>
            </w:pPr>
            <w:r>
              <w:t>6</w:t>
            </w:r>
          </w:p>
        </w:tc>
        <w:tc>
          <w:tcPr>
            <w:tcW w:w="6423" w:type="dxa"/>
            <w:vAlign w:val="center"/>
          </w:tcPr>
          <w:p w14:paraId="70280E8C" w14:textId="7493C19B" w:rsidR="00043F99" w:rsidRDefault="007E7A48" w:rsidP="007E7A48">
            <w:pPr>
              <w:spacing w:before="120" w:after="120"/>
            </w:pPr>
            <w:r>
              <w:t>For Hot starts, the Unit is not yet</w:t>
            </w:r>
            <w:r w:rsidR="00066F0F">
              <w:t xml:space="preserve"> synchronised and is deemed hot</w:t>
            </w:r>
            <w:r>
              <w:t xml:space="preserve"> as demonstrated from the last de synchronisation instructions plant is </w:t>
            </w:r>
            <w:r w:rsidR="00CE28FE" w:rsidRPr="009F4AB2">
              <w:rPr>
                <w:b/>
                <w:highlight w:val="yellow"/>
              </w:rPr>
              <w:t>XX</w:t>
            </w:r>
            <w:r w:rsidRPr="007E7A48">
              <w:rPr>
                <w:b/>
              </w:rPr>
              <w:t xml:space="preserve"> hours</w:t>
            </w:r>
            <w:r>
              <w:t>. (Time less than the Hot cooling boundary).</w:t>
            </w:r>
          </w:p>
        </w:tc>
        <w:tc>
          <w:tcPr>
            <w:tcW w:w="2498" w:type="dxa"/>
            <w:shd w:val="clear" w:color="auto" w:fill="D9D9D9" w:themeFill="background1" w:themeFillShade="D9"/>
            <w:vAlign w:val="center"/>
          </w:tcPr>
          <w:p w14:paraId="4BC30B97" w14:textId="248E5B46" w:rsidR="00043F99" w:rsidRDefault="0049229D" w:rsidP="00D27BCB">
            <w:pPr>
              <w:pStyle w:val="BodyText"/>
              <w:spacing w:before="120" w:after="120"/>
              <w:jc w:val="center"/>
            </w:pPr>
            <w:r>
              <w:t>Yes/No</w:t>
            </w:r>
          </w:p>
        </w:tc>
      </w:tr>
      <w:tr w:rsidR="00892B94" w:rsidRPr="00341A3D" w14:paraId="7A55D9B8" w14:textId="77777777" w:rsidTr="00D27BCB">
        <w:trPr>
          <w:jc w:val="center"/>
        </w:trPr>
        <w:tc>
          <w:tcPr>
            <w:tcW w:w="650" w:type="dxa"/>
          </w:tcPr>
          <w:p w14:paraId="2BD16A40" w14:textId="0CFAC426" w:rsidR="00892B94" w:rsidRDefault="00043F99" w:rsidP="00D27BCB">
            <w:pPr>
              <w:spacing w:before="120" w:after="120"/>
              <w:jc w:val="center"/>
            </w:pPr>
            <w:r>
              <w:t>7</w:t>
            </w:r>
          </w:p>
        </w:tc>
        <w:tc>
          <w:tcPr>
            <w:tcW w:w="6423" w:type="dxa"/>
            <w:vAlign w:val="center"/>
          </w:tcPr>
          <w:p w14:paraId="7A55D9B6" w14:textId="573BCA6C" w:rsidR="00892B94" w:rsidRDefault="00892B94" w:rsidP="00144B61">
            <w:pPr>
              <w:spacing w:before="120" w:after="120"/>
            </w:pPr>
            <w:r>
              <w:t>Required signals, as described in section 8.3 are available</w:t>
            </w:r>
          </w:p>
        </w:tc>
        <w:tc>
          <w:tcPr>
            <w:tcW w:w="2498" w:type="dxa"/>
            <w:shd w:val="clear" w:color="auto" w:fill="D9D9D9" w:themeFill="background1" w:themeFillShade="D9"/>
            <w:vAlign w:val="center"/>
          </w:tcPr>
          <w:p w14:paraId="7A55D9B7" w14:textId="77777777" w:rsidR="00892B94" w:rsidRDefault="00892B94" w:rsidP="00D27BCB">
            <w:pPr>
              <w:pStyle w:val="BodyText"/>
              <w:spacing w:before="120" w:after="120"/>
              <w:jc w:val="center"/>
            </w:pPr>
            <w:r>
              <w:t>Yes/No</w:t>
            </w:r>
          </w:p>
        </w:tc>
      </w:tr>
    </w:tbl>
    <w:p w14:paraId="78A4DAD4" w14:textId="77777777" w:rsidR="00292961" w:rsidRDefault="00292961" w:rsidP="00292961"/>
    <w:tbl>
      <w:tblPr>
        <w:tblStyle w:val="TableGrid"/>
        <w:tblW w:w="9236" w:type="dxa"/>
        <w:jc w:val="center"/>
        <w:tblLook w:val="04A0" w:firstRow="1" w:lastRow="0" w:firstColumn="1" w:lastColumn="0" w:noHBand="0" w:noVBand="1"/>
      </w:tblPr>
      <w:tblGrid>
        <w:gridCol w:w="573"/>
        <w:gridCol w:w="3329"/>
        <w:gridCol w:w="1778"/>
        <w:gridCol w:w="1778"/>
        <w:gridCol w:w="1778"/>
      </w:tblGrid>
      <w:tr w:rsidR="00292961" w:rsidRPr="00341A3D" w14:paraId="650EB431" w14:textId="438C6F3A" w:rsidTr="00292961">
        <w:trPr>
          <w:jc w:val="center"/>
        </w:trPr>
        <w:tc>
          <w:tcPr>
            <w:tcW w:w="573" w:type="dxa"/>
            <w:shd w:val="clear" w:color="auto" w:fill="D9D9D9" w:themeFill="background1" w:themeFillShade="D9"/>
            <w:vAlign w:val="center"/>
          </w:tcPr>
          <w:p w14:paraId="0A4C08A5" w14:textId="77777777" w:rsidR="00292961" w:rsidRPr="00AE24EE" w:rsidRDefault="00292961" w:rsidP="00292961">
            <w:pPr>
              <w:pStyle w:val="BodyText"/>
              <w:spacing w:before="120" w:after="120"/>
              <w:rPr>
                <w:b/>
              </w:rPr>
            </w:pPr>
            <w:r>
              <w:rPr>
                <w:b/>
              </w:rPr>
              <w:t>No.</w:t>
            </w:r>
          </w:p>
        </w:tc>
        <w:tc>
          <w:tcPr>
            <w:tcW w:w="3329" w:type="dxa"/>
            <w:shd w:val="clear" w:color="auto" w:fill="D9D9D9" w:themeFill="background1" w:themeFillShade="D9"/>
            <w:vAlign w:val="center"/>
          </w:tcPr>
          <w:p w14:paraId="21F44AEE" w14:textId="77777777" w:rsidR="00292961" w:rsidRPr="00AE24EE" w:rsidRDefault="00292961" w:rsidP="00292961">
            <w:pPr>
              <w:pStyle w:val="BodyText"/>
              <w:spacing w:before="120" w:after="120"/>
              <w:rPr>
                <w:b/>
              </w:rPr>
            </w:pPr>
            <w:r>
              <w:rPr>
                <w:b/>
              </w:rPr>
              <w:t>Calculation</w:t>
            </w:r>
          </w:p>
        </w:tc>
        <w:tc>
          <w:tcPr>
            <w:tcW w:w="1778" w:type="dxa"/>
            <w:shd w:val="clear" w:color="auto" w:fill="D9D9D9" w:themeFill="background1" w:themeFillShade="D9"/>
            <w:vAlign w:val="center"/>
          </w:tcPr>
          <w:p w14:paraId="33EB4DA6" w14:textId="0CEE7AAC" w:rsidR="00292961" w:rsidRPr="00AE24EE" w:rsidRDefault="00292961" w:rsidP="00292961">
            <w:pPr>
              <w:pStyle w:val="BodyText"/>
              <w:spacing w:before="120" w:after="120"/>
              <w:rPr>
                <w:b/>
              </w:rPr>
            </w:pPr>
            <w:r>
              <w:rPr>
                <w:b/>
              </w:rPr>
              <w:t>Calculated on day of Cold test</w:t>
            </w:r>
          </w:p>
        </w:tc>
        <w:tc>
          <w:tcPr>
            <w:tcW w:w="1778" w:type="dxa"/>
            <w:shd w:val="clear" w:color="auto" w:fill="D9D9D9" w:themeFill="background1" w:themeFillShade="D9"/>
            <w:vAlign w:val="center"/>
          </w:tcPr>
          <w:p w14:paraId="098F3B25" w14:textId="69F07ACE" w:rsidR="00292961" w:rsidRDefault="00292961" w:rsidP="00292961">
            <w:pPr>
              <w:pStyle w:val="BodyText"/>
              <w:spacing w:before="120" w:after="120"/>
              <w:rPr>
                <w:b/>
              </w:rPr>
            </w:pPr>
            <w:r>
              <w:rPr>
                <w:b/>
              </w:rPr>
              <w:t>Calculated on day of Warm test</w:t>
            </w:r>
          </w:p>
        </w:tc>
        <w:tc>
          <w:tcPr>
            <w:tcW w:w="1778" w:type="dxa"/>
            <w:shd w:val="clear" w:color="auto" w:fill="D9D9D9" w:themeFill="background1" w:themeFillShade="D9"/>
            <w:vAlign w:val="center"/>
          </w:tcPr>
          <w:p w14:paraId="2804A17E" w14:textId="59C47BFB" w:rsidR="00292961" w:rsidRDefault="00292961" w:rsidP="00292961">
            <w:pPr>
              <w:pStyle w:val="BodyText"/>
              <w:spacing w:before="120" w:after="120"/>
              <w:rPr>
                <w:b/>
              </w:rPr>
            </w:pPr>
            <w:r>
              <w:rPr>
                <w:b/>
              </w:rPr>
              <w:t>Calculated on day of Hot test</w:t>
            </w:r>
          </w:p>
        </w:tc>
      </w:tr>
      <w:tr w:rsidR="00292961" w:rsidRPr="00341A3D" w14:paraId="57544875" w14:textId="2B05D8B8" w:rsidTr="00292961">
        <w:trPr>
          <w:jc w:val="center"/>
        </w:trPr>
        <w:tc>
          <w:tcPr>
            <w:tcW w:w="573" w:type="dxa"/>
            <w:vAlign w:val="center"/>
          </w:tcPr>
          <w:p w14:paraId="0023A24F" w14:textId="77777777" w:rsidR="00292961" w:rsidRDefault="00292961" w:rsidP="00292961">
            <w:pPr>
              <w:pStyle w:val="BodyText"/>
              <w:spacing w:before="120" w:after="120"/>
              <w:jc w:val="center"/>
              <w:rPr>
                <w:noProof/>
                <w:lang w:eastAsia="en-IE"/>
              </w:rPr>
            </w:pPr>
            <w:r>
              <w:rPr>
                <w:noProof/>
                <w:lang w:eastAsia="en-IE"/>
              </w:rPr>
              <w:t>1</w:t>
            </w:r>
          </w:p>
        </w:tc>
        <w:tc>
          <w:tcPr>
            <w:tcW w:w="3329" w:type="dxa"/>
            <w:vAlign w:val="center"/>
          </w:tcPr>
          <w:p w14:paraId="72165064" w14:textId="77777777" w:rsidR="00292961" w:rsidRDefault="00292961" w:rsidP="00292961">
            <w:pPr>
              <w:pStyle w:val="BodyText"/>
              <w:spacing w:before="120" w:after="120"/>
              <w:jc w:val="left"/>
            </w:pPr>
            <w:r>
              <w:t>Declared availability on day of test.</w:t>
            </w:r>
          </w:p>
        </w:tc>
        <w:tc>
          <w:tcPr>
            <w:tcW w:w="1778" w:type="dxa"/>
            <w:shd w:val="clear" w:color="auto" w:fill="D9D9D9" w:themeFill="background1" w:themeFillShade="D9"/>
            <w:vAlign w:val="center"/>
          </w:tcPr>
          <w:p w14:paraId="5D170629" w14:textId="77777777" w:rsidR="00292961" w:rsidRDefault="00292961" w:rsidP="00340FF4">
            <w:pPr>
              <w:pStyle w:val="BodyText"/>
              <w:spacing w:before="120" w:after="120"/>
              <w:jc w:val="center"/>
            </w:pPr>
            <w:r>
              <w:t>___MW</w:t>
            </w:r>
          </w:p>
        </w:tc>
        <w:tc>
          <w:tcPr>
            <w:tcW w:w="1778" w:type="dxa"/>
            <w:shd w:val="clear" w:color="auto" w:fill="D9D9D9" w:themeFill="background1" w:themeFillShade="D9"/>
            <w:vAlign w:val="center"/>
          </w:tcPr>
          <w:p w14:paraId="6AA72670" w14:textId="5D626A87" w:rsidR="00292961" w:rsidRDefault="00292961" w:rsidP="00340FF4">
            <w:pPr>
              <w:pStyle w:val="BodyText"/>
              <w:spacing w:before="120" w:after="120"/>
              <w:jc w:val="center"/>
            </w:pPr>
            <w:r>
              <w:t>___MW</w:t>
            </w:r>
          </w:p>
        </w:tc>
        <w:tc>
          <w:tcPr>
            <w:tcW w:w="1778" w:type="dxa"/>
            <w:shd w:val="clear" w:color="auto" w:fill="D9D9D9" w:themeFill="background1" w:themeFillShade="D9"/>
            <w:vAlign w:val="center"/>
          </w:tcPr>
          <w:p w14:paraId="1CEA7EE1" w14:textId="03F324F5" w:rsidR="00292961" w:rsidRDefault="00292961" w:rsidP="00340FF4">
            <w:pPr>
              <w:pStyle w:val="BodyText"/>
              <w:spacing w:before="120" w:after="120"/>
              <w:jc w:val="center"/>
            </w:pPr>
            <w:r>
              <w:t>___MW</w:t>
            </w:r>
          </w:p>
        </w:tc>
      </w:tr>
      <w:tr w:rsidR="00292961" w:rsidRPr="00341A3D" w14:paraId="7403BEDC" w14:textId="33C29ABD" w:rsidTr="00292961">
        <w:trPr>
          <w:jc w:val="center"/>
        </w:trPr>
        <w:tc>
          <w:tcPr>
            <w:tcW w:w="573" w:type="dxa"/>
            <w:vAlign w:val="center"/>
          </w:tcPr>
          <w:p w14:paraId="576C8A1E" w14:textId="77777777" w:rsidR="00292961" w:rsidRDefault="00292961" w:rsidP="00292961">
            <w:pPr>
              <w:pStyle w:val="BodyText"/>
              <w:spacing w:before="120" w:after="120"/>
              <w:jc w:val="center"/>
              <w:rPr>
                <w:noProof/>
                <w:lang w:eastAsia="en-IE"/>
              </w:rPr>
            </w:pPr>
            <w:r>
              <w:rPr>
                <w:noProof/>
                <w:lang w:eastAsia="en-IE"/>
              </w:rPr>
              <w:t>2</w:t>
            </w:r>
          </w:p>
        </w:tc>
        <w:tc>
          <w:tcPr>
            <w:tcW w:w="3329" w:type="dxa"/>
            <w:vAlign w:val="center"/>
          </w:tcPr>
          <w:p w14:paraId="79FB8406" w14:textId="77777777" w:rsidR="00292961" w:rsidRDefault="00292961" w:rsidP="00292961">
            <w:pPr>
              <w:pStyle w:val="BodyText"/>
              <w:spacing w:before="120" w:after="120"/>
              <w:jc w:val="left"/>
              <w:rPr>
                <w:noProof/>
                <w:lang w:eastAsia="en-IE"/>
              </w:rPr>
            </w:pPr>
            <w:r>
              <w:t>Corrected Registered Capacity.</w:t>
            </w:r>
          </w:p>
        </w:tc>
        <w:tc>
          <w:tcPr>
            <w:tcW w:w="1778" w:type="dxa"/>
            <w:shd w:val="clear" w:color="auto" w:fill="D9D9D9" w:themeFill="background1" w:themeFillShade="D9"/>
            <w:vAlign w:val="center"/>
          </w:tcPr>
          <w:p w14:paraId="4104E64C" w14:textId="77777777" w:rsidR="00292961" w:rsidRDefault="00292961" w:rsidP="00340FF4">
            <w:pPr>
              <w:pStyle w:val="BodyText"/>
              <w:spacing w:before="120" w:after="120"/>
              <w:jc w:val="center"/>
            </w:pPr>
            <w:r>
              <w:t>___MW</w:t>
            </w:r>
          </w:p>
        </w:tc>
        <w:tc>
          <w:tcPr>
            <w:tcW w:w="1778" w:type="dxa"/>
            <w:shd w:val="clear" w:color="auto" w:fill="D9D9D9" w:themeFill="background1" w:themeFillShade="D9"/>
            <w:vAlign w:val="center"/>
          </w:tcPr>
          <w:p w14:paraId="5CEA924B" w14:textId="239DA13A" w:rsidR="00292961" w:rsidRDefault="00292961" w:rsidP="00340FF4">
            <w:pPr>
              <w:pStyle w:val="BodyText"/>
              <w:spacing w:before="120" w:after="120"/>
              <w:jc w:val="center"/>
            </w:pPr>
            <w:r>
              <w:t>___MW</w:t>
            </w:r>
          </w:p>
        </w:tc>
        <w:tc>
          <w:tcPr>
            <w:tcW w:w="1778" w:type="dxa"/>
            <w:shd w:val="clear" w:color="auto" w:fill="D9D9D9" w:themeFill="background1" w:themeFillShade="D9"/>
            <w:vAlign w:val="center"/>
          </w:tcPr>
          <w:p w14:paraId="35E82648" w14:textId="21DD79D6" w:rsidR="00292961" w:rsidRDefault="00292961" w:rsidP="00340FF4">
            <w:pPr>
              <w:pStyle w:val="BodyText"/>
              <w:spacing w:before="120" w:after="120"/>
              <w:jc w:val="center"/>
            </w:pPr>
            <w:r>
              <w:t>___MW</w:t>
            </w:r>
          </w:p>
        </w:tc>
      </w:tr>
      <w:tr w:rsidR="00292961" w:rsidRPr="00341A3D" w14:paraId="51282A60" w14:textId="47AA4DBF" w:rsidTr="00292961">
        <w:trPr>
          <w:jc w:val="center"/>
        </w:trPr>
        <w:tc>
          <w:tcPr>
            <w:tcW w:w="573" w:type="dxa"/>
            <w:vAlign w:val="center"/>
          </w:tcPr>
          <w:p w14:paraId="4EBDE22D" w14:textId="77777777" w:rsidR="00292961" w:rsidRDefault="00292961" w:rsidP="00292961">
            <w:pPr>
              <w:pStyle w:val="BodyText"/>
              <w:spacing w:before="120" w:after="120"/>
              <w:jc w:val="center"/>
            </w:pPr>
            <w:r>
              <w:t>3</w:t>
            </w:r>
          </w:p>
        </w:tc>
        <w:tc>
          <w:tcPr>
            <w:tcW w:w="3329" w:type="dxa"/>
            <w:vAlign w:val="center"/>
          </w:tcPr>
          <w:p w14:paraId="659AB3AF" w14:textId="77777777" w:rsidR="00292961" w:rsidRDefault="00292961" w:rsidP="00292961">
            <w:pPr>
              <w:pStyle w:val="BodyText"/>
              <w:spacing w:before="120" w:after="120"/>
              <w:jc w:val="left"/>
            </w:pPr>
            <w:r>
              <w:t>Corrected Minimum load.</w:t>
            </w:r>
          </w:p>
        </w:tc>
        <w:tc>
          <w:tcPr>
            <w:tcW w:w="1778" w:type="dxa"/>
            <w:shd w:val="clear" w:color="auto" w:fill="D9D9D9" w:themeFill="background1" w:themeFillShade="D9"/>
            <w:vAlign w:val="center"/>
          </w:tcPr>
          <w:p w14:paraId="7AEC2A85" w14:textId="77777777" w:rsidR="00292961" w:rsidRDefault="00292961" w:rsidP="00340FF4">
            <w:pPr>
              <w:pStyle w:val="BodyText"/>
              <w:spacing w:before="120" w:after="120"/>
              <w:jc w:val="center"/>
            </w:pPr>
            <w:r>
              <w:t>___MW</w:t>
            </w:r>
          </w:p>
        </w:tc>
        <w:tc>
          <w:tcPr>
            <w:tcW w:w="1778" w:type="dxa"/>
            <w:shd w:val="clear" w:color="auto" w:fill="D9D9D9" w:themeFill="background1" w:themeFillShade="D9"/>
            <w:vAlign w:val="center"/>
          </w:tcPr>
          <w:p w14:paraId="1A86A8BF" w14:textId="713EF2ED" w:rsidR="00292961" w:rsidRDefault="00292961" w:rsidP="00340FF4">
            <w:pPr>
              <w:pStyle w:val="BodyText"/>
              <w:spacing w:before="120" w:after="120"/>
              <w:jc w:val="center"/>
            </w:pPr>
            <w:r>
              <w:t>___MW</w:t>
            </w:r>
          </w:p>
        </w:tc>
        <w:tc>
          <w:tcPr>
            <w:tcW w:w="1778" w:type="dxa"/>
            <w:shd w:val="clear" w:color="auto" w:fill="D9D9D9" w:themeFill="background1" w:themeFillShade="D9"/>
            <w:vAlign w:val="center"/>
          </w:tcPr>
          <w:p w14:paraId="02E53CA1" w14:textId="4897CE60" w:rsidR="00292961" w:rsidRDefault="00292961" w:rsidP="00340FF4">
            <w:pPr>
              <w:pStyle w:val="BodyText"/>
              <w:spacing w:before="120" w:after="120"/>
              <w:jc w:val="center"/>
            </w:pPr>
            <w:r>
              <w:t>___MW</w:t>
            </w:r>
          </w:p>
        </w:tc>
      </w:tr>
    </w:tbl>
    <w:p w14:paraId="7A55D9BB" w14:textId="77777777" w:rsidR="00632915" w:rsidRDefault="00FD7E15" w:rsidP="00892B94">
      <w:pPr>
        <w:pStyle w:val="Heading1"/>
      </w:pPr>
      <w:r w:rsidRPr="00491EC7">
        <w:t>Test Steps</w:t>
      </w:r>
    </w:p>
    <w:p w14:paraId="5A78094E" w14:textId="77777777" w:rsidR="00763E77" w:rsidRPr="008F16B0" w:rsidRDefault="00763E77" w:rsidP="00EA17B0">
      <w:pPr>
        <w:pStyle w:val="Heading2"/>
      </w:pPr>
      <w:r>
        <w:t>Cold Start</w:t>
      </w:r>
    </w:p>
    <w:tbl>
      <w:tblPr>
        <w:tblpPr w:leftFromText="180" w:rightFromText="180" w:vertAnchor="text" w:horzAnchor="margin" w:tblpY="117"/>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877"/>
        <w:gridCol w:w="930"/>
        <w:gridCol w:w="3780"/>
      </w:tblGrid>
      <w:tr w:rsidR="00763E77" w:rsidRPr="0071702F" w14:paraId="551AF864" w14:textId="77777777" w:rsidTr="00763E77">
        <w:tc>
          <w:tcPr>
            <w:tcW w:w="364" w:type="pct"/>
            <w:shd w:val="clear" w:color="auto" w:fill="D9D9D9" w:themeFill="background1" w:themeFillShade="D9"/>
          </w:tcPr>
          <w:p w14:paraId="4A09E0DC" w14:textId="77777777" w:rsidR="00763E77" w:rsidRPr="0071702F" w:rsidRDefault="00763E77" w:rsidP="00763E77">
            <w:pPr>
              <w:spacing w:before="120" w:after="120"/>
              <w:jc w:val="center"/>
              <w:rPr>
                <w:rFonts w:cs="Arial"/>
                <w:b/>
              </w:rPr>
            </w:pPr>
            <w:r w:rsidRPr="0071702F">
              <w:rPr>
                <w:rFonts w:cs="Arial"/>
                <w:b/>
              </w:rPr>
              <w:t>Step</w:t>
            </w:r>
            <w:r>
              <w:rPr>
                <w:rFonts w:cs="Arial"/>
                <w:b/>
              </w:rPr>
              <w:t xml:space="preserve"> No.</w:t>
            </w:r>
          </w:p>
        </w:tc>
        <w:tc>
          <w:tcPr>
            <w:tcW w:w="2093" w:type="pct"/>
            <w:shd w:val="clear" w:color="auto" w:fill="D9D9D9" w:themeFill="background1" w:themeFillShade="D9"/>
          </w:tcPr>
          <w:p w14:paraId="7804247F" w14:textId="77777777" w:rsidR="00763E77" w:rsidRPr="0071702F" w:rsidRDefault="00763E77" w:rsidP="00763E77">
            <w:pPr>
              <w:spacing w:before="120" w:after="120"/>
              <w:jc w:val="center"/>
              <w:rPr>
                <w:rFonts w:cs="Arial"/>
                <w:b/>
              </w:rPr>
            </w:pPr>
            <w:r w:rsidRPr="0071702F">
              <w:rPr>
                <w:rFonts w:cs="Arial"/>
                <w:b/>
              </w:rPr>
              <w:t>Action</w:t>
            </w:r>
          </w:p>
        </w:tc>
        <w:tc>
          <w:tcPr>
            <w:tcW w:w="502" w:type="pct"/>
            <w:shd w:val="clear" w:color="auto" w:fill="D9D9D9" w:themeFill="background1" w:themeFillShade="D9"/>
          </w:tcPr>
          <w:p w14:paraId="51F90E67" w14:textId="77777777" w:rsidR="00763E77" w:rsidRPr="0071702F" w:rsidRDefault="00763E77" w:rsidP="00763E77">
            <w:pPr>
              <w:spacing w:before="120" w:after="120"/>
              <w:jc w:val="center"/>
              <w:rPr>
                <w:rFonts w:cs="Arial"/>
                <w:b/>
              </w:rPr>
            </w:pPr>
            <w:r w:rsidRPr="0071702F">
              <w:rPr>
                <w:rFonts w:cs="Arial"/>
                <w:b/>
              </w:rPr>
              <w:t>Time</w:t>
            </w:r>
          </w:p>
        </w:tc>
        <w:tc>
          <w:tcPr>
            <w:tcW w:w="2041" w:type="pct"/>
            <w:shd w:val="clear" w:color="auto" w:fill="D9D9D9" w:themeFill="background1" w:themeFillShade="D9"/>
          </w:tcPr>
          <w:p w14:paraId="5AAA5F68" w14:textId="77777777" w:rsidR="00763E77" w:rsidRPr="0071702F" w:rsidRDefault="00763E77" w:rsidP="00763E77">
            <w:pPr>
              <w:spacing w:before="120" w:after="120"/>
              <w:jc w:val="center"/>
              <w:rPr>
                <w:rFonts w:cs="Arial"/>
                <w:b/>
              </w:rPr>
            </w:pPr>
            <w:r w:rsidRPr="0071702F">
              <w:rPr>
                <w:rFonts w:cs="Arial"/>
                <w:b/>
              </w:rPr>
              <w:t>Comment</w:t>
            </w:r>
          </w:p>
        </w:tc>
      </w:tr>
      <w:tr w:rsidR="006D1ED1" w:rsidRPr="0071702F" w14:paraId="3D5EBDE0" w14:textId="77777777" w:rsidTr="00EA17B0">
        <w:tc>
          <w:tcPr>
            <w:tcW w:w="364" w:type="pct"/>
            <w:vAlign w:val="center"/>
          </w:tcPr>
          <w:p w14:paraId="185EB537" w14:textId="01CB4534" w:rsidR="006D1ED1" w:rsidRPr="0071702F" w:rsidRDefault="00EA17B0" w:rsidP="00EA17B0">
            <w:pPr>
              <w:spacing w:before="120" w:after="120"/>
              <w:jc w:val="center"/>
              <w:rPr>
                <w:rFonts w:cs="Arial"/>
              </w:rPr>
            </w:pPr>
            <w:r>
              <w:rPr>
                <w:rFonts w:cs="Arial"/>
              </w:rPr>
              <w:t>1</w:t>
            </w:r>
          </w:p>
        </w:tc>
        <w:tc>
          <w:tcPr>
            <w:tcW w:w="2093" w:type="pct"/>
            <w:vAlign w:val="center"/>
          </w:tcPr>
          <w:p w14:paraId="045AB7A1" w14:textId="658D6950" w:rsidR="006D1ED1" w:rsidRDefault="006D1ED1" w:rsidP="00EA17B0">
            <w:pPr>
              <w:spacing w:before="120" w:after="120"/>
              <w:jc w:val="left"/>
            </w:pPr>
            <w:r>
              <w:t>Unit operator notes</w:t>
            </w:r>
            <w:r w:rsidRPr="004A7923">
              <w:t xml:space="preserve"> </w:t>
            </w:r>
            <w:r w:rsidR="009C3DFB">
              <w:t>the last de synchronisation instruction for the Unit as per EDIL and confir</w:t>
            </w:r>
            <w:r w:rsidR="00494049">
              <w:t xml:space="preserve">ms Warmth state is Cold as per initial condition 4. </w:t>
            </w:r>
          </w:p>
        </w:tc>
        <w:tc>
          <w:tcPr>
            <w:tcW w:w="502" w:type="pct"/>
            <w:shd w:val="clear" w:color="auto" w:fill="D9D9D9" w:themeFill="background1" w:themeFillShade="D9"/>
            <w:vAlign w:val="center"/>
          </w:tcPr>
          <w:p w14:paraId="27435B41" w14:textId="77777777" w:rsidR="006D1ED1" w:rsidRPr="0071702F" w:rsidRDefault="006D1ED1" w:rsidP="00EA17B0">
            <w:pPr>
              <w:spacing w:before="120" w:after="120"/>
              <w:jc w:val="left"/>
              <w:rPr>
                <w:rFonts w:cs="Arial"/>
              </w:rPr>
            </w:pPr>
          </w:p>
        </w:tc>
        <w:tc>
          <w:tcPr>
            <w:tcW w:w="2041" w:type="pct"/>
            <w:shd w:val="clear" w:color="auto" w:fill="D9D9D9" w:themeFill="background1" w:themeFillShade="D9"/>
            <w:vAlign w:val="center"/>
          </w:tcPr>
          <w:p w14:paraId="7C2D6DEA" w14:textId="0858E349" w:rsidR="009C3DFB" w:rsidRDefault="009C3DFB" w:rsidP="00EA17B0">
            <w:pPr>
              <w:spacing w:before="120" w:after="120"/>
              <w:jc w:val="left"/>
              <w:rPr>
                <w:rFonts w:cs="Arial"/>
              </w:rPr>
            </w:pPr>
            <w:r>
              <w:rPr>
                <w:rFonts w:cs="Arial"/>
              </w:rPr>
              <w:t>Date and time of last De synchronisation instruction</w:t>
            </w:r>
          </w:p>
          <w:p w14:paraId="5E109631" w14:textId="7E2EA7E2" w:rsidR="006D1ED1" w:rsidRPr="0071702F" w:rsidRDefault="009C3DFB" w:rsidP="00EA17B0">
            <w:pPr>
              <w:spacing w:before="120" w:after="120"/>
              <w:jc w:val="left"/>
              <w:rPr>
                <w:rFonts w:cs="Arial"/>
              </w:rPr>
            </w:pPr>
            <w:r>
              <w:rPr>
                <w:rFonts w:cs="Arial"/>
              </w:rPr>
              <w:t xml:space="preserve"> __:__:__,  __:__</w:t>
            </w:r>
          </w:p>
        </w:tc>
      </w:tr>
      <w:tr w:rsidR="00763E77" w:rsidRPr="0071702F" w14:paraId="7F4F75FF" w14:textId="77777777" w:rsidTr="00EA17B0">
        <w:tc>
          <w:tcPr>
            <w:tcW w:w="364" w:type="pct"/>
            <w:vAlign w:val="center"/>
          </w:tcPr>
          <w:p w14:paraId="06B7E57B" w14:textId="6E2A9549" w:rsidR="00763E77" w:rsidRPr="0071702F" w:rsidRDefault="00EA17B0" w:rsidP="00EA17B0">
            <w:pPr>
              <w:spacing w:before="120" w:after="120"/>
              <w:jc w:val="center"/>
              <w:rPr>
                <w:rFonts w:cs="Arial"/>
              </w:rPr>
            </w:pPr>
            <w:r>
              <w:rPr>
                <w:rFonts w:cs="Arial"/>
              </w:rPr>
              <w:t>2</w:t>
            </w:r>
          </w:p>
        </w:tc>
        <w:tc>
          <w:tcPr>
            <w:tcW w:w="2093" w:type="pct"/>
            <w:vAlign w:val="center"/>
          </w:tcPr>
          <w:p w14:paraId="57EB484B" w14:textId="452ABFE4" w:rsidR="00763E77" w:rsidRPr="00144B61" w:rsidRDefault="00892B94" w:rsidP="00EA17B0">
            <w:pPr>
              <w:spacing w:before="120" w:after="120"/>
              <w:jc w:val="left"/>
              <w:rPr>
                <w:rFonts w:cs="Arial"/>
              </w:rPr>
            </w:pPr>
            <w:r>
              <w:t xml:space="preserve">Unit operator </w:t>
            </w:r>
            <w:r w:rsidRPr="004A7923">
              <w:t>begins data recording f</w:t>
            </w:r>
            <w:r>
              <w:t>or all trends noted in Section 8</w:t>
            </w:r>
            <w:r w:rsidRPr="004A7923">
              <w:t>.3</w:t>
            </w:r>
            <w:r>
              <w:t>.</w:t>
            </w:r>
          </w:p>
        </w:tc>
        <w:tc>
          <w:tcPr>
            <w:tcW w:w="502" w:type="pct"/>
            <w:shd w:val="clear" w:color="auto" w:fill="D9D9D9" w:themeFill="background1" w:themeFillShade="D9"/>
            <w:vAlign w:val="center"/>
          </w:tcPr>
          <w:p w14:paraId="78415051" w14:textId="77777777" w:rsidR="00763E77" w:rsidRPr="0071702F" w:rsidRDefault="00763E77" w:rsidP="00EA17B0">
            <w:pPr>
              <w:spacing w:before="120" w:after="120"/>
              <w:jc w:val="left"/>
              <w:rPr>
                <w:rFonts w:cs="Arial"/>
              </w:rPr>
            </w:pPr>
          </w:p>
        </w:tc>
        <w:tc>
          <w:tcPr>
            <w:tcW w:w="2041" w:type="pct"/>
            <w:shd w:val="clear" w:color="auto" w:fill="D9D9D9" w:themeFill="background1" w:themeFillShade="D9"/>
            <w:vAlign w:val="center"/>
          </w:tcPr>
          <w:p w14:paraId="7CB322EA" w14:textId="77777777" w:rsidR="00763E77" w:rsidRPr="0071702F" w:rsidRDefault="00763E77" w:rsidP="00EA17B0">
            <w:pPr>
              <w:spacing w:before="120" w:after="120"/>
              <w:jc w:val="left"/>
              <w:rPr>
                <w:rFonts w:cs="Arial"/>
              </w:rPr>
            </w:pPr>
          </w:p>
        </w:tc>
      </w:tr>
      <w:tr w:rsidR="00763E77" w:rsidRPr="0071702F" w14:paraId="64C4B679" w14:textId="77777777" w:rsidTr="00EA17B0">
        <w:tc>
          <w:tcPr>
            <w:tcW w:w="364" w:type="pct"/>
            <w:vAlign w:val="center"/>
          </w:tcPr>
          <w:p w14:paraId="266EB5BE" w14:textId="577CB0D3" w:rsidR="00763E77" w:rsidRPr="0071702F" w:rsidRDefault="00EA17B0" w:rsidP="00EA17B0">
            <w:pPr>
              <w:spacing w:before="120" w:after="120"/>
              <w:jc w:val="center"/>
              <w:rPr>
                <w:rFonts w:cs="Arial"/>
              </w:rPr>
            </w:pPr>
            <w:r>
              <w:rPr>
                <w:rFonts w:cs="Arial"/>
              </w:rPr>
              <w:t>3</w:t>
            </w:r>
          </w:p>
        </w:tc>
        <w:tc>
          <w:tcPr>
            <w:tcW w:w="2093" w:type="pct"/>
            <w:vAlign w:val="center"/>
          </w:tcPr>
          <w:p w14:paraId="003F087A" w14:textId="7AD95989" w:rsidR="00763E77" w:rsidRPr="0071702F" w:rsidRDefault="00892B94" w:rsidP="00EA17B0">
            <w:pPr>
              <w:spacing w:before="120" w:after="120"/>
              <w:jc w:val="left"/>
              <w:rPr>
                <w:rFonts w:cs="Arial"/>
              </w:rPr>
            </w:pPr>
            <w:r>
              <w:rPr>
                <w:rFonts w:cs="Arial"/>
              </w:rPr>
              <w:t xml:space="preserve">Unit operator contacts NCC/CHCC and requests permission to begin test and a </w:t>
            </w:r>
            <w:r w:rsidR="00222719">
              <w:rPr>
                <w:rFonts w:cs="Arial"/>
              </w:rPr>
              <w:t>Synchronisation</w:t>
            </w:r>
            <w:r>
              <w:rPr>
                <w:rFonts w:cs="Arial"/>
              </w:rPr>
              <w:t xml:space="preserve"> instruction </w:t>
            </w:r>
            <w:r w:rsidR="00222719">
              <w:rPr>
                <w:rFonts w:cs="Arial"/>
              </w:rPr>
              <w:t xml:space="preserve">and dispatch instruction to Minimum Load via </w:t>
            </w:r>
            <w:r>
              <w:rPr>
                <w:rFonts w:cs="Arial"/>
              </w:rPr>
              <w:t>EDIL.</w:t>
            </w:r>
          </w:p>
        </w:tc>
        <w:tc>
          <w:tcPr>
            <w:tcW w:w="502" w:type="pct"/>
            <w:shd w:val="clear" w:color="auto" w:fill="D9D9D9" w:themeFill="background1" w:themeFillShade="D9"/>
            <w:vAlign w:val="center"/>
          </w:tcPr>
          <w:p w14:paraId="0D34EA9E" w14:textId="77777777" w:rsidR="00763E77" w:rsidRPr="0071702F" w:rsidRDefault="00763E77" w:rsidP="00EA17B0">
            <w:pPr>
              <w:spacing w:before="120" w:after="120"/>
              <w:jc w:val="left"/>
              <w:rPr>
                <w:rFonts w:cs="Arial"/>
              </w:rPr>
            </w:pPr>
          </w:p>
        </w:tc>
        <w:tc>
          <w:tcPr>
            <w:tcW w:w="2041" w:type="pct"/>
            <w:shd w:val="clear" w:color="auto" w:fill="D9D9D9" w:themeFill="background1" w:themeFillShade="D9"/>
            <w:vAlign w:val="center"/>
          </w:tcPr>
          <w:p w14:paraId="42196F04" w14:textId="77777777" w:rsidR="00763E77" w:rsidRPr="0071702F" w:rsidRDefault="00763E77" w:rsidP="00EA17B0">
            <w:pPr>
              <w:spacing w:before="120" w:after="120"/>
              <w:jc w:val="left"/>
              <w:rPr>
                <w:rFonts w:cs="Arial"/>
              </w:rPr>
            </w:pPr>
          </w:p>
        </w:tc>
      </w:tr>
      <w:tr w:rsidR="00763E77" w:rsidRPr="0071702F" w14:paraId="034E5E0E" w14:textId="77777777" w:rsidTr="00EA17B0">
        <w:tc>
          <w:tcPr>
            <w:tcW w:w="364" w:type="pct"/>
            <w:vAlign w:val="center"/>
          </w:tcPr>
          <w:p w14:paraId="69991C31" w14:textId="2648F4C7" w:rsidR="00763E77" w:rsidRPr="0071702F" w:rsidRDefault="00EA17B0" w:rsidP="00EA17B0">
            <w:pPr>
              <w:spacing w:before="120" w:after="120"/>
              <w:jc w:val="center"/>
              <w:rPr>
                <w:rFonts w:cs="Arial"/>
              </w:rPr>
            </w:pPr>
            <w:r>
              <w:rPr>
                <w:rFonts w:cs="Arial"/>
              </w:rPr>
              <w:t>4</w:t>
            </w:r>
          </w:p>
        </w:tc>
        <w:tc>
          <w:tcPr>
            <w:tcW w:w="2093" w:type="pct"/>
            <w:vAlign w:val="center"/>
          </w:tcPr>
          <w:p w14:paraId="31DB74A5" w14:textId="38EA0BB6" w:rsidR="00763E77" w:rsidRPr="0071702F" w:rsidRDefault="00222719" w:rsidP="00EA17B0">
            <w:pPr>
              <w:spacing w:before="120" w:after="120"/>
              <w:jc w:val="left"/>
              <w:rPr>
                <w:rFonts w:cs="Arial"/>
              </w:rPr>
            </w:pPr>
            <w:r>
              <w:rPr>
                <w:rFonts w:cs="Arial"/>
              </w:rPr>
              <w:t>Unit operator receives EDIL instru</w:t>
            </w:r>
            <w:r w:rsidR="00340FF4">
              <w:rPr>
                <w:rFonts w:cs="Arial"/>
              </w:rPr>
              <w:t xml:space="preserve">ction and Synchronises the Unit and notes the following: </w:t>
            </w:r>
          </w:p>
        </w:tc>
        <w:tc>
          <w:tcPr>
            <w:tcW w:w="502" w:type="pct"/>
            <w:shd w:val="clear" w:color="auto" w:fill="D9D9D9" w:themeFill="background1" w:themeFillShade="D9"/>
            <w:vAlign w:val="center"/>
          </w:tcPr>
          <w:p w14:paraId="4B16A68C" w14:textId="77777777" w:rsidR="00763E77" w:rsidRPr="0071702F" w:rsidRDefault="00763E77" w:rsidP="00EA17B0">
            <w:pPr>
              <w:spacing w:before="120" w:after="120"/>
              <w:jc w:val="left"/>
              <w:rPr>
                <w:rFonts w:cs="Arial"/>
              </w:rPr>
            </w:pPr>
          </w:p>
        </w:tc>
        <w:tc>
          <w:tcPr>
            <w:tcW w:w="2041" w:type="pct"/>
            <w:shd w:val="clear" w:color="auto" w:fill="D9D9D9" w:themeFill="background1" w:themeFillShade="D9"/>
            <w:vAlign w:val="center"/>
          </w:tcPr>
          <w:p w14:paraId="310984BC" w14:textId="77777777" w:rsidR="00763E77" w:rsidRDefault="00222719" w:rsidP="00EA17B0">
            <w:pPr>
              <w:spacing w:before="120" w:after="120"/>
              <w:jc w:val="left"/>
              <w:rPr>
                <w:rFonts w:cs="Arial"/>
              </w:rPr>
            </w:pPr>
            <w:r>
              <w:rPr>
                <w:rFonts w:cs="Arial"/>
              </w:rPr>
              <w:t>Time of Synchronisation: __:__.</w:t>
            </w:r>
          </w:p>
          <w:p w14:paraId="3F5AF942" w14:textId="77777777" w:rsidR="00340FF4" w:rsidRDefault="00340FF4" w:rsidP="00EA17B0">
            <w:pPr>
              <w:spacing w:before="120" w:after="120"/>
              <w:jc w:val="left"/>
              <w:rPr>
                <w:rFonts w:cs="Arial"/>
              </w:rPr>
            </w:pPr>
            <w:r>
              <w:rPr>
                <w:rFonts w:cs="Arial"/>
              </w:rPr>
              <w:t>Synchronous Start up time: ___minutes.</w:t>
            </w:r>
          </w:p>
          <w:p w14:paraId="3F002313" w14:textId="5295A14C" w:rsidR="00810999" w:rsidRPr="0071702F" w:rsidRDefault="00810999" w:rsidP="00EA17B0">
            <w:pPr>
              <w:spacing w:before="120" w:after="120"/>
              <w:jc w:val="left"/>
              <w:rPr>
                <w:rFonts w:cs="Arial"/>
              </w:rPr>
            </w:pPr>
            <w:r>
              <w:rPr>
                <w:rFonts w:cs="Arial"/>
              </w:rPr>
              <w:t>Block Load: ____MW.</w:t>
            </w:r>
          </w:p>
        </w:tc>
      </w:tr>
      <w:tr w:rsidR="009C3DFB" w:rsidRPr="0071702F" w14:paraId="62BF2673" w14:textId="77777777" w:rsidTr="00EA17B0">
        <w:tc>
          <w:tcPr>
            <w:tcW w:w="364" w:type="pct"/>
            <w:vAlign w:val="center"/>
          </w:tcPr>
          <w:p w14:paraId="6FD4E234" w14:textId="57E34B1C" w:rsidR="009C3DFB" w:rsidRPr="0071702F" w:rsidRDefault="00EA17B0" w:rsidP="00EA17B0">
            <w:pPr>
              <w:spacing w:before="120" w:after="120"/>
              <w:jc w:val="center"/>
              <w:rPr>
                <w:rFonts w:cs="Arial"/>
              </w:rPr>
            </w:pPr>
            <w:r>
              <w:rPr>
                <w:rFonts w:cs="Arial"/>
              </w:rPr>
              <w:t>5</w:t>
            </w:r>
          </w:p>
        </w:tc>
        <w:tc>
          <w:tcPr>
            <w:tcW w:w="2093" w:type="pct"/>
            <w:vAlign w:val="center"/>
          </w:tcPr>
          <w:p w14:paraId="54F6D9C7" w14:textId="318341FE" w:rsidR="009C3DFB" w:rsidRDefault="009E00F7" w:rsidP="00EA17B0">
            <w:pPr>
              <w:spacing w:before="120" w:after="120"/>
              <w:jc w:val="left"/>
              <w:rPr>
                <w:rFonts w:cs="Arial"/>
              </w:rPr>
            </w:pPr>
            <w:r>
              <w:rPr>
                <w:rFonts w:cs="Arial"/>
              </w:rPr>
              <w:t>Unit operator receives EDIL instruction</w:t>
            </w:r>
            <w:r w:rsidR="00092BEC">
              <w:rPr>
                <w:rFonts w:cs="Arial"/>
              </w:rPr>
              <w:t xml:space="preserve"> for Minimum Load</w:t>
            </w:r>
            <w:r>
              <w:rPr>
                <w:rFonts w:cs="Arial"/>
              </w:rPr>
              <w:t xml:space="preserve"> and dispatches the Unit at a rate of </w:t>
            </w:r>
            <w:r w:rsidRPr="009E00F7">
              <w:rPr>
                <w:rFonts w:cs="Arial"/>
                <w:b/>
              </w:rPr>
              <w:t>XX</w:t>
            </w:r>
            <w:r>
              <w:rPr>
                <w:rFonts w:cs="Arial"/>
              </w:rPr>
              <w:t xml:space="preserve"> MW per minute.</w:t>
            </w:r>
            <w:r w:rsidR="00072DB2">
              <w:rPr>
                <w:rFonts w:cs="Arial"/>
              </w:rPr>
              <w:t xml:space="preserve"> </w:t>
            </w:r>
          </w:p>
        </w:tc>
        <w:tc>
          <w:tcPr>
            <w:tcW w:w="502" w:type="pct"/>
            <w:shd w:val="clear" w:color="auto" w:fill="D9D9D9" w:themeFill="background1" w:themeFillShade="D9"/>
            <w:vAlign w:val="center"/>
          </w:tcPr>
          <w:p w14:paraId="1D0D8EEC" w14:textId="77777777" w:rsidR="009C3DFB" w:rsidRPr="0071702F" w:rsidRDefault="009C3DFB" w:rsidP="00EA17B0">
            <w:pPr>
              <w:spacing w:before="120" w:after="120"/>
              <w:jc w:val="left"/>
              <w:rPr>
                <w:rFonts w:cs="Arial"/>
              </w:rPr>
            </w:pPr>
          </w:p>
        </w:tc>
        <w:tc>
          <w:tcPr>
            <w:tcW w:w="2041" w:type="pct"/>
            <w:shd w:val="clear" w:color="auto" w:fill="D9D9D9" w:themeFill="background1" w:themeFillShade="D9"/>
            <w:vAlign w:val="center"/>
          </w:tcPr>
          <w:p w14:paraId="75A2D28C" w14:textId="77777777" w:rsidR="00092BEC" w:rsidRDefault="00092BEC" w:rsidP="00EA17B0">
            <w:pPr>
              <w:spacing w:before="120" w:after="120"/>
              <w:jc w:val="left"/>
              <w:rPr>
                <w:rFonts w:cs="Arial"/>
              </w:rPr>
            </w:pPr>
            <w:r>
              <w:rPr>
                <w:rFonts w:cs="Arial"/>
              </w:rPr>
              <w:t xml:space="preserve">Loading rate cold: ____MW per minute. </w:t>
            </w:r>
          </w:p>
          <w:p w14:paraId="2C30AF3B" w14:textId="6FA406AC" w:rsidR="00072DB2" w:rsidRPr="0071702F" w:rsidRDefault="00307393" w:rsidP="00EA17B0">
            <w:pPr>
              <w:spacing w:before="120" w:after="120"/>
              <w:jc w:val="left"/>
              <w:rPr>
                <w:rFonts w:cs="Arial"/>
              </w:rPr>
            </w:pPr>
            <w:r>
              <w:rPr>
                <w:rFonts w:cs="Arial"/>
              </w:rPr>
              <w:t xml:space="preserve">Load Up Break Point Cold: ___MW for </w:t>
            </w:r>
            <w:r w:rsidR="00810999">
              <w:rPr>
                <w:rFonts w:cs="Arial"/>
              </w:rPr>
              <w:t>soak time</w:t>
            </w:r>
            <w:r>
              <w:rPr>
                <w:rFonts w:cs="Arial"/>
              </w:rPr>
              <w:t xml:space="preserve"> of ____minutes. </w:t>
            </w:r>
          </w:p>
        </w:tc>
      </w:tr>
      <w:tr w:rsidR="00C22CF0" w:rsidRPr="0071702F" w14:paraId="0E976107" w14:textId="77777777" w:rsidTr="00EA17B0">
        <w:tc>
          <w:tcPr>
            <w:tcW w:w="364" w:type="pct"/>
            <w:vAlign w:val="center"/>
          </w:tcPr>
          <w:p w14:paraId="54B84563" w14:textId="4067DAE5" w:rsidR="00C22CF0" w:rsidRPr="0071702F" w:rsidRDefault="00EA17B0" w:rsidP="00EA17B0">
            <w:pPr>
              <w:spacing w:before="120" w:after="120"/>
              <w:jc w:val="center"/>
              <w:rPr>
                <w:rFonts w:cs="Arial"/>
              </w:rPr>
            </w:pPr>
            <w:r>
              <w:rPr>
                <w:rFonts w:cs="Arial"/>
              </w:rPr>
              <w:lastRenderedPageBreak/>
              <w:t>7</w:t>
            </w:r>
          </w:p>
        </w:tc>
        <w:tc>
          <w:tcPr>
            <w:tcW w:w="2093" w:type="pct"/>
            <w:vAlign w:val="center"/>
          </w:tcPr>
          <w:p w14:paraId="3C4ABB69" w14:textId="3C5C25D0" w:rsidR="00C22CF0" w:rsidRDefault="00C22CF0" w:rsidP="00EA17B0">
            <w:pPr>
              <w:spacing w:before="120" w:after="120"/>
              <w:jc w:val="left"/>
              <w:rPr>
                <w:rFonts w:cs="Arial"/>
              </w:rPr>
            </w:pPr>
            <w:r>
              <w:rPr>
                <w:rFonts w:cs="Arial"/>
              </w:rPr>
              <w:t xml:space="preserve">The Unit Operator monitors that the unit remains at Minimum Load for a minimum of </w:t>
            </w:r>
            <w:r w:rsidRPr="00EA17B0">
              <w:rPr>
                <w:b/>
                <w:highlight w:val="yellow"/>
                <w:lang w:val="en-GB"/>
              </w:rPr>
              <w:t>[insert no of hours as agreed with TSO]</w:t>
            </w:r>
            <w:r w:rsidRPr="00EA17B0">
              <w:rPr>
                <w:b/>
                <w:lang w:val="en-GB"/>
              </w:rPr>
              <w:t xml:space="preserve"> </w:t>
            </w:r>
            <w:r>
              <w:rPr>
                <w:rFonts w:cs="Arial"/>
              </w:rPr>
              <w:t>hours.</w:t>
            </w:r>
          </w:p>
        </w:tc>
        <w:tc>
          <w:tcPr>
            <w:tcW w:w="502" w:type="pct"/>
            <w:shd w:val="clear" w:color="auto" w:fill="D9D9D9" w:themeFill="background1" w:themeFillShade="D9"/>
            <w:vAlign w:val="center"/>
          </w:tcPr>
          <w:p w14:paraId="1A0479D2" w14:textId="77777777" w:rsidR="00C22CF0" w:rsidRPr="0071702F" w:rsidRDefault="00C22CF0" w:rsidP="00EA17B0">
            <w:pPr>
              <w:spacing w:before="120" w:after="120"/>
              <w:jc w:val="left"/>
              <w:rPr>
                <w:rFonts w:cs="Arial"/>
              </w:rPr>
            </w:pPr>
          </w:p>
        </w:tc>
        <w:tc>
          <w:tcPr>
            <w:tcW w:w="2041" w:type="pct"/>
            <w:shd w:val="clear" w:color="auto" w:fill="D9D9D9" w:themeFill="background1" w:themeFillShade="D9"/>
            <w:vAlign w:val="center"/>
          </w:tcPr>
          <w:p w14:paraId="38C23C7D" w14:textId="77777777" w:rsidR="00C22CF0" w:rsidRPr="0071702F" w:rsidRDefault="00C22CF0" w:rsidP="00EA17B0">
            <w:pPr>
              <w:spacing w:before="120" w:after="120"/>
              <w:jc w:val="left"/>
              <w:rPr>
                <w:rFonts w:cs="Arial"/>
              </w:rPr>
            </w:pPr>
          </w:p>
        </w:tc>
      </w:tr>
      <w:tr w:rsidR="00C22CF0" w:rsidRPr="0071702F" w14:paraId="4FC49017" w14:textId="77777777" w:rsidTr="00EA17B0">
        <w:tc>
          <w:tcPr>
            <w:tcW w:w="364" w:type="pct"/>
            <w:vAlign w:val="center"/>
          </w:tcPr>
          <w:p w14:paraId="7FFAD1F3" w14:textId="5F4E0ABB" w:rsidR="00C22CF0" w:rsidRPr="0071702F" w:rsidRDefault="00EA17B0" w:rsidP="00EA17B0">
            <w:pPr>
              <w:spacing w:before="120" w:after="120"/>
              <w:jc w:val="center"/>
              <w:rPr>
                <w:rFonts w:cs="Arial"/>
              </w:rPr>
            </w:pPr>
            <w:r>
              <w:rPr>
                <w:rFonts w:cs="Arial"/>
              </w:rPr>
              <w:t>9</w:t>
            </w:r>
          </w:p>
        </w:tc>
        <w:tc>
          <w:tcPr>
            <w:tcW w:w="2093" w:type="pct"/>
            <w:vAlign w:val="center"/>
          </w:tcPr>
          <w:p w14:paraId="54556245" w14:textId="301C1FA6" w:rsidR="00C22CF0" w:rsidRPr="00D87216" w:rsidRDefault="00EA17B0" w:rsidP="00EA17B0">
            <w:pPr>
              <w:spacing w:before="120" w:after="120"/>
              <w:jc w:val="left"/>
              <w:rPr>
                <w:rFonts w:cs="Arial"/>
              </w:rPr>
            </w:pPr>
            <w:r>
              <w:t>Unit operator ends</w:t>
            </w:r>
            <w:r w:rsidRPr="004A7923">
              <w:t xml:space="preserve"> data recording f</w:t>
            </w:r>
            <w:r>
              <w:t>or all trends</w:t>
            </w:r>
          </w:p>
        </w:tc>
        <w:tc>
          <w:tcPr>
            <w:tcW w:w="502" w:type="pct"/>
            <w:shd w:val="clear" w:color="auto" w:fill="D9D9D9" w:themeFill="background1" w:themeFillShade="D9"/>
            <w:vAlign w:val="center"/>
          </w:tcPr>
          <w:p w14:paraId="6AA7C8CE" w14:textId="77777777" w:rsidR="00C22CF0" w:rsidRPr="0071702F" w:rsidRDefault="00C22CF0" w:rsidP="00EA17B0">
            <w:pPr>
              <w:spacing w:before="120" w:after="120"/>
              <w:jc w:val="left"/>
              <w:rPr>
                <w:rFonts w:cs="Arial"/>
              </w:rPr>
            </w:pPr>
          </w:p>
        </w:tc>
        <w:tc>
          <w:tcPr>
            <w:tcW w:w="2041" w:type="pct"/>
            <w:shd w:val="clear" w:color="auto" w:fill="D9D9D9" w:themeFill="background1" w:themeFillShade="D9"/>
            <w:vAlign w:val="center"/>
          </w:tcPr>
          <w:p w14:paraId="41CF7B93" w14:textId="77777777" w:rsidR="00C22CF0" w:rsidRPr="0071702F" w:rsidRDefault="00C22CF0" w:rsidP="00EA17B0">
            <w:pPr>
              <w:spacing w:before="120" w:after="120"/>
              <w:jc w:val="left"/>
              <w:rPr>
                <w:rFonts w:cs="Arial"/>
              </w:rPr>
            </w:pPr>
          </w:p>
        </w:tc>
      </w:tr>
    </w:tbl>
    <w:p w14:paraId="7A55D9BD" w14:textId="77777777" w:rsidR="008F16B0" w:rsidRDefault="008F16B0" w:rsidP="00EA17B0">
      <w:pPr>
        <w:pStyle w:val="Heading2"/>
      </w:pPr>
      <w:r>
        <w:t>Hot Start</w:t>
      </w:r>
    </w:p>
    <w:tbl>
      <w:tblPr>
        <w:tblpPr w:leftFromText="180" w:rightFromText="180" w:vertAnchor="text" w:horzAnchor="margin" w:tblpY="117"/>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877"/>
        <w:gridCol w:w="930"/>
        <w:gridCol w:w="3780"/>
      </w:tblGrid>
      <w:tr w:rsidR="00EA17B0" w:rsidRPr="0071702F" w14:paraId="014A2441" w14:textId="77777777" w:rsidTr="007A6C1E">
        <w:tc>
          <w:tcPr>
            <w:tcW w:w="364" w:type="pct"/>
            <w:shd w:val="clear" w:color="auto" w:fill="D9D9D9" w:themeFill="background1" w:themeFillShade="D9"/>
          </w:tcPr>
          <w:p w14:paraId="3DE07532" w14:textId="77777777" w:rsidR="00EA17B0" w:rsidRPr="0071702F" w:rsidRDefault="00EA17B0" w:rsidP="007A6C1E">
            <w:pPr>
              <w:spacing w:before="120" w:after="120"/>
              <w:jc w:val="center"/>
              <w:rPr>
                <w:rFonts w:cs="Arial"/>
                <w:b/>
              </w:rPr>
            </w:pPr>
            <w:r w:rsidRPr="0071702F">
              <w:rPr>
                <w:rFonts w:cs="Arial"/>
                <w:b/>
              </w:rPr>
              <w:t>Step</w:t>
            </w:r>
            <w:r>
              <w:rPr>
                <w:rFonts w:cs="Arial"/>
                <w:b/>
              </w:rPr>
              <w:t xml:space="preserve"> No.</w:t>
            </w:r>
          </w:p>
        </w:tc>
        <w:tc>
          <w:tcPr>
            <w:tcW w:w="2093" w:type="pct"/>
            <w:shd w:val="clear" w:color="auto" w:fill="D9D9D9" w:themeFill="background1" w:themeFillShade="D9"/>
          </w:tcPr>
          <w:p w14:paraId="66FCD46E" w14:textId="77777777" w:rsidR="00EA17B0" w:rsidRPr="0071702F" w:rsidRDefault="00EA17B0" w:rsidP="007A6C1E">
            <w:pPr>
              <w:spacing w:before="120" w:after="120"/>
              <w:jc w:val="center"/>
              <w:rPr>
                <w:rFonts w:cs="Arial"/>
                <w:b/>
              </w:rPr>
            </w:pPr>
            <w:r w:rsidRPr="0071702F">
              <w:rPr>
                <w:rFonts w:cs="Arial"/>
                <w:b/>
              </w:rPr>
              <w:t>Action</w:t>
            </w:r>
          </w:p>
        </w:tc>
        <w:tc>
          <w:tcPr>
            <w:tcW w:w="502" w:type="pct"/>
            <w:shd w:val="clear" w:color="auto" w:fill="D9D9D9" w:themeFill="background1" w:themeFillShade="D9"/>
          </w:tcPr>
          <w:p w14:paraId="0C6E74ED" w14:textId="77777777" w:rsidR="00EA17B0" w:rsidRPr="0071702F" w:rsidRDefault="00EA17B0" w:rsidP="007A6C1E">
            <w:pPr>
              <w:spacing w:before="120" w:after="120"/>
              <w:jc w:val="center"/>
              <w:rPr>
                <w:rFonts w:cs="Arial"/>
                <w:b/>
              </w:rPr>
            </w:pPr>
            <w:r w:rsidRPr="0071702F">
              <w:rPr>
                <w:rFonts w:cs="Arial"/>
                <w:b/>
              </w:rPr>
              <w:t>Time</w:t>
            </w:r>
          </w:p>
        </w:tc>
        <w:tc>
          <w:tcPr>
            <w:tcW w:w="2041" w:type="pct"/>
            <w:shd w:val="clear" w:color="auto" w:fill="D9D9D9" w:themeFill="background1" w:themeFillShade="D9"/>
          </w:tcPr>
          <w:p w14:paraId="04887055" w14:textId="77777777" w:rsidR="00EA17B0" w:rsidRPr="0071702F" w:rsidRDefault="00EA17B0" w:rsidP="007A6C1E">
            <w:pPr>
              <w:spacing w:before="120" w:after="120"/>
              <w:jc w:val="center"/>
              <w:rPr>
                <w:rFonts w:cs="Arial"/>
                <w:b/>
              </w:rPr>
            </w:pPr>
            <w:r w:rsidRPr="0071702F">
              <w:rPr>
                <w:rFonts w:cs="Arial"/>
                <w:b/>
              </w:rPr>
              <w:t>Comment</w:t>
            </w:r>
          </w:p>
        </w:tc>
      </w:tr>
      <w:tr w:rsidR="00EA17B0" w:rsidRPr="0071702F" w14:paraId="5CF70B58" w14:textId="77777777" w:rsidTr="00EA17B0">
        <w:tc>
          <w:tcPr>
            <w:tcW w:w="364" w:type="pct"/>
            <w:vAlign w:val="center"/>
          </w:tcPr>
          <w:p w14:paraId="145D8E02" w14:textId="77777777" w:rsidR="00EA17B0" w:rsidRPr="0071702F" w:rsidRDefault="00EA17B0" w:rsidP="007A6C1E">
            <w:pPr>
              <w:spacing w:before="120" w:after="120"/>
              <w:jc w:val="center"/>
              <w:rPr>
                <w:rFonts w:cs="Arial"/>
              </w:rPr>
            </w:pPr>
            <w:r>
              <w:rPr>
                <w:rFonts w:cs="Arial"/>
              </w:rPr>
              <w:t>1</w:t>
            </w:r>
          </w:p>
        </w:tc>
        <w:tc>
          <w:tcPr>
            <w:tcW w:w="2093" w:type="pct"/>
            <w:vAlign w:val="center"/>
          </w:tcPr>
          <w:p w14:paraId="641DA5A3" w14:textId="759809A3" w:rsidR="00EA17B0" w:rsidRDefault="00EA17B0" w:rsidP="00EA17B0">
            <w:pPr>
              <w:spacing w:before="120" w:after="120"/>
              <w:jc w:val="left"/>
            </w:pPr>
            <w:r>
              <w:t>Unit operator notes</w:t>
            </w:r>
            <w:r w:rsidRPr="004A7923">
              <w:t xml:space="preserve"> </w:t>
            </w:r>
            <w:r>
              <w:t xml:space="preserve">the last de synchronisation instruction for the Unit as per EDIL and confirms Warmth state is Hot as per initial condition 5. </w:t>
            </w:r>
          </w:p>
        </w:tc>
        <w:tc>
          <w:tcPr>
            <w:tcW w:w="502" w:type="pct"/>
            <w:shd w:val="clear" w:color="auto" w:fill="D9D9D9" w:themeFill="background1" w:themeFillShade="D9"/>
            <w:vAlign w:val="center"/>
          </w:tcPr>
          <w:p w14:paraId="60684B6C"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1C22514B" w14:textId="4CCE2850" w:rsidR="00EA17B0" w:rsidRDefault="00EA17B0" w:rsidP="00EA17B0">
            <w:pPr>
              <w:spacing w:before="120" w:after="120"/>
              <w:jc w:val="left"/>
              <w:rPr>
                <w:rFonts w:cs="Arial"/>
              </w:rPr>
            </w:pPr>
            <w:r>
              <w:rPr>
                <w:rFonts w:cs="Arial"/>
              </w:rPr>
              <w:t>Date and time of last de synchronisation instruction</w:t>
            </w:r>
          </w:p>
          <w:p w14:paraId="6B9562AA" w14:textId="77777777" w:rsidR="00EA17B0" w:rsidRPr="0071702F" w:rsidRDefault="00EA17B0" w:rsidP="00EA17B0">
            <w:pPr>
              <w:spacing w:before="120" w:after="120"/>
              <w:jc w:val="left"/>
              <w:rPr>
                <w:rFonts w:cs="Arial"/>
              </w:rPr>
            </w:pPr>
            <w:r>
              <w:rPr>
                <w:rFonts w:cs="Arial"/>
              </w:rPr>
              <w:t xml:space="preserve"> __:__:__,  __:__</w:t>
            </w:r>
          </w:p>
        </w:tc>
      </w:tr>
      <w:tr w:rsidR="00EA17B0" w:rsidRPr="0071702F" w14:paraId="62060981" w14:textId="77777777" w:rsidTr="00EA17B0">
        <w:tc>
          <w:tcPr>
            <w:tcW w:w="364" w:type="pct"/>
            <w:vAlign w:val="center"/>
          </w:tcPr>
          <w:p w14:paraId="0C7B04EA" w14:textId="77777777" w:rsidR="00EA17B0" w:rsidRPr="0071702F" w:rsidRDefault="00EA17B0" w:rsidP="007A6C1E">
            <w:pPr>
              <w:spacing w:before="120" w:after="120"/>
              <w:jc w:val="center"/>
              <w:rPr>
                <w:rFonts w:cs="Arial"/>
              </w:rPr>
            </w:pPr>
            <w:r>
              <w:rPr>
                <w:rFonts w:cs="Arial"/>
              </w:rPr>
              <w:t>2</w:t>
            </w:r>
          </w:p>
        </w:tc>
        <w:tc>
          <w:tcPr>
            <w:tcW w:w="2093" w:type="pct"/>
            <w:vAlign w:val="center"/>
          </w:tcPr>
          <w:p w14:paraId="66784598" w14:textId="77777777" w:rsidR="00EA17B0" w:rsidRPr="00144B61" w:rsidRDefault="00EA17B0" w:rsidP="00EA17B0">
            <w:pPr>
              <w:spacing w:before="120" w:after="120"/>
              <w:jc w:val="left"/>
              <w:rPr>
                <w:rFonts w:cs="Arial"/>
              </w:rPr>
            </w:pPr>
            <w:r>
              <w:t xml:space="preserve">Unit operator </w:t>
            </w:r>
            <w:r w:rsidRPr="004A7923">
              <w:t>begins data recording f</w:t>
            </w:r>
            <w:r>
              <w:t>or all trends noted in Section 8</w:t>
            </w:r>
            <w:r w:rsidRPr="004A7923">
              <w:t>.3</w:t>
            </w:r>
            <w:r>
              <w:t>.</w:t>
            </w:r>
          </w:p>
        </w:tc>
        <w:tc>
          <w:tcPr>
            <w:tcW w:w="502" w:type="pct"/>
            <w:shd w:val="clear" w:color="auto" w:fill="D9D9D9" w:themeFill="background1" w:themeFillShade="D9"/>
            <w:vAlign w:val="center"/>
          </w:tcPr>
          <w:p w14:paraId="2F12C817"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7E92D519" w14:textId="77777777" w:rsidR="00EA17B0" w:rsidRPr="0071702F" w:rsidRDefault="00EA17B0" w:rsidP="00EA17B0">
            <w:pPr>
              <w:spacing w:before="120" w:after="120"/>
              <w:jc w:val="left"/>
              <w:rPr>
                <w:rFonts w:cs="Arial"/>
              </w:rPr>
            </w:pPr>
          </w:p>
        </w:tc>
      </w:tr>
      <w:tr w:rsidR="00EA17B0" w:rsidRPr="0071702F" w14:paraId="248CD866" w14:textId="77777777" w:rsidTr="00EA17B0">
        <w:tc>
          <w:tcPr>
            <w:tcW w:w="364" w:type="pct"/>
            <w:vAlign w:val="center"/>
          </w:tcPr>
          <w:p w14:paraId="1CA78995" w14:textId="77777777" w:rsidR="00EA17B0" w:rsidRPr="0071702F" w:rsidRDefault="00EA17B0" w:rsidP="007A6C1E">
            <w:pPr>
              <w:spacing w:before="120" w:after="120"/>
              <w:jc w:val="center"/>
              <w:rPr>
                <w:rFonts w:cs="Arial"/>
              </w:rPr>
            </w:pPr>
            <w:r>
              <w:rPr>
                <w:rFonts w:cs="Arial"/>
              </w:rPr>
              <w:t>3</w:t>
            </w:r>
          </w:p>
        </w:tc>
        <w:tc>
          <w:tcPr>
            <w:tcW w:w="2093" w:type="pct"/>
            <w:vAlign w:val="center"/>
          </w:tcPr>
          <w:p w14:paraId="6255EC4C" w14:textId="77777777" w:rsidR="00EA17B0" w:rsidRPr="0071702F" w:rsidRDefault="00EA17B0" w:rsidP="00EA17B0">
            <w:pPr>
              <w:spacing w:before="120" w:after="120"/>
              <w:jc w:val="left"/>
              <w:rPr>
                <w:rFonts w:cs="Arial"/>
              </w:rPr>
            </w:pPr>
            <w:r>
              <w:rPr>
                <w:rFonts w:cs="Arial"/>
              </w:rPr>
              <w:t>Unit operator contacts NCC/CHCC and requests permission to begin test and a Synchronisation instruction and dispatch instruction to Minimum Load via EDIL.</w:t>
            </w:r>
          </w:p>
        </w:tc>
        <w:tc>
          <w:tcPr>
            <w:tcW w:w="502" w:type="pct"/>
            <w:shd w:val="clear" w:color="auto" w:fill="D9D9D9" w:themeFill="background1" w:themeFillShade="D9"/>
            <w:vAlign w:val="center"/>
          </w:tcPr>
          <w:p w14:paraId="15571147"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483E9953" w14:textId="77777777" w:rsidR="00EA17B0" w:rsidRPr="0071702F" w:rsidRDefault="00EA17B0" w:rsidP="00EA17B0">
            <w:pPr>
              <w:spacing w:before="120" w:after="120"/>
              <w:jc w:val="left"/>
              <w:rPr>
                <w:rFonts w:cs="Arial"/>
              </w:rPr>
            </w:pPr>
          </w:p>
        </w:tc>
      </w:tr>
      <w:tr w:rsidR="00EA17B0" w:rsidRPr="0071702F" w14:paraId="31EB6903" w14:textId="77777777" w:rsidTr="00EA17B0">
        <w:tc>
          <w:tcPr>
            <w:tcW w:w="364" w:type="pct"/>
            <w:vAlign w:val="center"/>
          </w:tcPr>
          <w:p w14:paraId="4A569353" w14:textId="77777777" w:rsidR="00EA17B0" w:rsidRPr="0071702F" w:rsidRDefault="00EA17B0" w:rsidP="007A6C1E">
            <w:pPr>
              <w:spacing w:before="120" w:after="120"/>
              <w:jc w:val="center"/>
              <w:rPr>
                <w:rFonts w:cs="Arial"/>
              </w:rPr>
            </w:pPr>
            <w:r>
              <w:rPr>
                <w:rFonts w:cs="Arial"/>
              </w:rPr>
              <w:t>4</w:t>
            </w:r>
          </w:p>
        </w:tc>
        <w:tc>
          <w:tcPr>
            <w:tcW w:w="2093" w:type="pct"/>
            <w:vAlign w:val="center"/>
          </w:tcPr>
          <w:p w14:paraId="765EC1EC" w14:textId="77777777" w:rsidR="00EA17B0" w:rsidRPr="0071702F" w:rsidRDefault="00EA17B0" w:rsidP="00EA17B0">
            <w:pPr>
              <w:spacing w:before="120" w:after="120"/>
              <w:jc w:val="left"/>
              <w:rPr>
                <w:rFonts w:cs="Arial"/>
              </w:rPr>
            </w:pPr>
            <w:r>
              <w:rPr>
                <w:rFonts w:cs="Arial"/>
              </w:rPr>
              <w:t xml:space="preserve">Unit operator receives EDIL instruction and Synchronises the Unit and notes the following: </w:t>
            </w:r>
          </w:p>
        </w:tc>
        <w:tc>
          <w:tcPr>
            <w:tcW w:w="502" w:type="pct"/>
            <w:shd w:val="clear" w:color="auto" w:fill="D9D9D9" w:themeFill="background1" w:themeFillShade="D9"/>
            <w:vAlign w:val="center"/>
          </w:tcPr>
          <w:p w14:paraId="2C4274B8"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0C848599" w14:textId="77777777" w:rsidR="00EA17B0" w:rsidRDefault="00EA17B0" w:rsidP="00EA17B0">
            <w:pPr>
              <w:spacing w:before="120" w:after="120"/>
              <w:jc w:val="left"/>
              <w:rPr>
                <w:rFonts w:cs="Arial"/>
              </w:rPr>
            </w:pPr>
            <w:r>
              <w:rPr>
                <w:rFonts w:cs="Arial"/>
              </w:rPr>
              <w:t>Time of Synchronisation: __:__.</w:t>
            </w:r>
          </w:p>
          <w:p w14:paraId="5305EE63" w14:textId="77777777" w:rsidR="00EA17B0" w:rsidRDefault="00EA17B0" w:rsidP="00EA17B0">
            <w:pPr>
              <w:spacing w:before="120" w:after="120"/>
              <w:jc w:val="left"/>
              <w:rPr>
                <w:rFonts w:cs="Arial"/>
              </w:rPr>
            </w:pPr>
            <w:r>
              <w:rPr>
                <w:rFonts w:cs="Arial"/>
              </w:rPr>
              <w:t>Synchronous Start up time: ___minutes.</w:t>
            </w:r>
          </w:p>
          <w:p w14:paraId="25972176" w14:textId="77777777" w:rsidR="00EA17B0" w:rsidRPr="0071702F" w:rsidRDefault="00EA17B0" w:rsidP="00EA17B0">
            <w:pPr>
              <w:spacing w:before="120" w:after="120"/>
              <w:jc w:val="left"/>
              <w:rPr>
                <w:rFonts w:cs="Arial"/>
              </w:rPr>
            </w:pPr>
            <w:r>
              <w:rPr>
                <w:rFonts w:cs="Arial"/>
              </w:rPr>
              <w:t>Block Load: ____MW.</w:t>
            </w:r>
          </w:p>
        </w:tc>
      </w:tr>
      <w:tr w:rsidR="00EA17B0" w:rsidRPr="0071702F" w14:paraId="7773ABC3" w14:textId="77777777" w:rsidTr="00EA17B0">
        <w:tc>
          <w:tcPr>
            <w:tcW w:w="364" w:type="pct"/>
            <w:vAlign w:val="center"/>
          </w:tcPr>
          <w:p w14:paraId="2F2853F5" w14:textId="77777777" w:rsidR="00EA17B0" w:rsidRPr="0071702F" w:rsidRDefault="00EA17B0" w:rsidP="007A6C1E">
            <w:pPr>
              <w:spacing w:before="120" w:after="120"/>
              <w:jc w:val="center"/>
              <w:rPr>
                <w:rFonts w:cs="Arial"/>
              </w:rPr>
            </w:pPr>
            <w:r>
              <w:rPr>
                <w:rFonts w:cs="Arial"/>
              </w:rPr>
              <w:t>5</w:t>
            </w:r>
          </w:p>
        </w:tc>
        <w:tc>
          <w:tcPr>
            <w:tcW w:w="2093" w:type="pct"/>
            <w:vAlign w:val="center"/>
          </w:tcPr>
          <w:p w14:paraId="3929BCDD" w14:textId="77777777" w:rsidR="00EA17B0" w:rsidRDefault="00EA17B0" w:rsidP="00EA17B0">
            <w:pPr>
              <w:spacing w:before="120" w:after="120"/>
              <w:jc w:val="left"/>
              <w:rPr>
                <w:rFonts w:cs="Arial"/>
              </w:rPr>
            </w:pPr>
            <w:r>
              <w:rPr>
                <w:rFonts w:cs="Arial"/>
              </w:rPr>
              <w:t xml:space="preserve">Unit operator receives EDIL instruction for Minimum Load and dispatches the Unit at a rate of </w:t>
            </w:r>
            <w:r w:rsidRPr="009E00F7">
              <w:rPr>
                <w:rFonts w:cs="Arial"/>
                <w:b/>
              </w:rPr>
              <w:t>XX</w:t>
            </w:r>
            <w:r>
              <w:rPr>
                <w:rFonts w:cs="Arial"/>
              </w:rPr>
              <w:t xml:space="preserve"> MW per minute. </w:t>
            </w:r>
          </w:p>
        </w:tc>
        <w:tc>
          <w:tcPr>
            <w:tcW w:w="502" w:type="pct"/>
            <w:shd w:val="clear" w:color="auto" w:fill="D9D9D9" w:themeFill="background1" w:themeFillShade="D9"/>
            <w:vAlign w:val="center"/>
          </w:tcPr>
          <w:p w14:paraId="113F427B"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42E61424" w14:textId="7E3F7CF8" w:rsidR="00EA17B0" w:rsidRDefault="00EA17B0" w:rsidP="00EA17B0">
            <w:pPr>
              <w:spacing w:before="120" w:after="120"/>
              <w:jc w:val="left"/>
              <w:rPr>
                <w:rFonts w:cs="Arial"/>
              </w:rPr>
            </w:pPr>
            <w:r>
              <w:rPr>
                <w:rFonts w:cs="Arial"/>
              </w:rPr>
              <w:t xml:space="preserve">Loading rate Hot: ____MW per minute. </w:t>
            </w:r>
          </w:p>
          <w:p w14:paraId="0F9F9068" w14:textId="6DFEDB75" w:rsidR="00EA17B0" w:rsidRPr="0071702F" w:rsidRDefault="00EA17B0" w:rsidP="00EA17B0">
            <w:pPr>
              <w:spacing w:before="120" w:after="120"/>
              <w:jc w:val="left"/>
              <w:rPr>
                <w:rFonts w:cs="Arial"/>
              </w:rPr>
            </w:pPr>
            <w:r>
              <w:rPr>
                <w:rFonts w:cs="Arial"/>
              </w:rPr>
              <w:t xml:space="preserve">Load Up Break Point Hot: ___MW for soak time of ____minutes. </w:t>
            </w:r>
          </w:p>
        </w:tc>
      </w:tr>
      <w:tr w:rsidR="00EA17B0" w:rsidRPr="0071702F" w14:paraId="4192DD5C" w14:textId="77777777" w:rsidTr="00EA17B0">
        <w:tc>
          <w:tcPr>
            <w:tcW w:w="364" w:type="pct"/>
            <w:vAlign w:val="center"/>
          </w:tcPr>
          <w:p w14:paraId="2B914AB5" w14:textId="77777777" w:rsidR="00EA17B0" w:rsidRPr="0071702F" w:rsidRDefault="00EA17B0" w:rsidP="007A6C1E">
            <w:pPr>
              <w:spacing w:before="120" w:after="120"/>
              <w:jc w:val="center"/>
              <w:rPr>
                <w:rFonts w:cs="Arial"/>
              </w:rPr>
            </w:pPr>
            <w:r>
              <w:rPr>
                <w:rFonts w:cs="Arial"/>
              </w:rPr>
              <w:t>6</w:t>
            </w:r>
          </w:p>
        </w:tc>
        <w:tc>
          <w:tcPr>
            <w:tcW w:w="2093" w:type="pct"/>
            <w:vAlign w:val="center"/>
          </w:tcPr>
          <w:p w14:paraId="7FEBC6C2" w14:textId="77777777" w:rsidR="00EA17B0" w:rsidRDefault="00EA17B0" w:rsidP="00EA17B0">
            <w:pPr>
              <w:spacing w:before="120" w:after="120"/>
              <w:jc w:val="left"/>
              <w:rPr>
                <w:rFonts w:cs="Arial"/>
              </w:rPr>
            </w:pPr>
            <w:r>
              <w:rPr>
                <w:rFonts w:cs="Arial"/>
              </w:rPr>
              <w:t xml:space="preserve">After reaching minimum load and following a period of </w:t>
            </w:r>
            <w:r w:rsidRPr="00175DC6">
              <w:rPr>
                <w:rFonts w:cs="Arial"/>
                <w:b/>
                <w:highlight w:val="yellow"/>
              </w:rPr>
              <w:t>XX</w:t>
            </w:r>
            <w:r w:rsidRPr="00175DC6">
              <w:rPr>
                <w:rFonts w:cs="Arial"/>
                <w:b/>
              </w:rPr>
              <w:t xml:space="preserve"> minutes</w:t>
            </w:r>
            <w:r>
              <w:rPr>
                <w:rFonts w:cs="Arial"/>
              </w:rPr>
              <w:t xml:space="preserve"> where the unit has stabilised, the Unit operator records the Minimum load value.</w:t>
            </w:r>
          </w:p>
        </w:tc>
        <w:tc>
          <w:tcPr>
            <w:tcW w:w="502" w:type="pct"/>
            <w:shd w:val="clear" w:color="auto" w:fill="D9D9D9" w:themeFill="background1" w:themeFillShade="D9"/>
            <w:vAlign w:val="center"/>
          </w:tcPr>
          <w:p w14:paraId="13350BD9"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7514319C" w14:textId="77777777" w:rsidR="00EA17B0" w:rsidRDefault="00EA17B0" w:rsidP="00EA17B0">
            <w:pPr>
              <w:spacing w:before="120" w:after="120"/>
              <w:jc w:val="left"/>
              <w:rPr>
                <w:rFonts w:cs="Arial"/>
              </w:rPr>
            </w:pPr>
            <w:r>
              <w:rPr>
                <w:rFonts w:cs="Arial"/>
              </w:rPr>
              <w:t>Minimum Load _____MW.</w:t>
            </w:r>
          </w:p>
          <w:p w14:paraId="22C02D34" w14:textId="77777777" w:rsidR="00EA17B0" w:rsidRPr="0071702F" w:rsidRDefault="00EA17B0" w:rsidP="00EA17B0">
            <w:pPr>
              <w:spacing w:before="120" w:after="120"/>
              <w:jc w:val="left"/>
              <w:rPr>
                <w:rFonts w:cs="Arial"/>
              </w:rPr>
            </w:pPr>
            <w:r>
              <w:rPr>
                <w:rFonts w:cs="Arial"/>
              </w:rPr>
              <w:t>Corrected Minimum Load: ____MW.</w:t>
            </w:r>
          </w:p>
        </w:tc>
      </w:tr>
      <w:tr w:rsidR="00EA17B0" w:rsidRPr="0071702F" w14:paraId="484F478B" w14:textId="77777777" w:rsidTr="00EA17B0">
        <w:tc>
          <w:tcPr>
            <w:tcW w:w="364" w:type="pct"/>
            <w:vAlign w:val="center"/>
          </w:tcPr>
          <w:p w14:paraId="3A42F87A" w14:textId="77777777" w:rsidR="00EA17B0" w:rsidRPr="0071702F" w:rsidRDefault="00EA17B0" w:rsidP="007A6C1E">
            <w:pPr>
              <w:spacing w:before="120" w:after="120"/>
              <w:jc w:val="center"/>
              <w:rPr>
                <w:rFonts w:cs="Arial"/>
              </w:rPr>
            </w:pPr>
            <w:r>
              <w:rPr>
                <w:rFonts w:cs="Arial"/>
              </w:rPr>
              <w:t>7</w:t>
            </w:r>
          </w:p>
        </w:tc>
        <w:tc>
          <w:tcPr>
            <w:tcW w:w="2093" w:type="pct"/>
            <w:vAlign w:val="center"/>
          </w:tcPr>
          <w:p w14:paraId="364322EF" w14:textId="77777777" w:rsidR="00EA17B0" w:rsidRDefault="00EA17B0" w:rsidP="00EA17B0">
            <w:pPr>
              <w:spacing w:before="120" w:after="120"/>
              <w:jc w:val="left"/>
              <w:rPr>
                <w:rFonts w:cs="Arial"/>
              </w:rPr>
            </w:pPr>
            <w:r>
              <w:rPr>
                <w:rFonts w:cs="Arial"/>
              </w:rPr>
              <w:t xml:space="preserve">The Unit Operator monitors that the unit remains at Minimum Load for a minimum of </w:t>
            </w:r>
            <w:r w:rsidRPr="00EA17B0">
              <w:rPr>
                <w:b/>
                <w:highlight w:val="yellow"/>
                <w:lang w:val="en-GB"/>
              </w:rPr>
              <w:t>[insert no of hours as agreed with TSO]</w:t>
            </w:r>
            <w:r w:rsidRPr="00EA17B0">
              <w:rPr>
                <w:b/>
                <w:lang w:val="en-GB"/>
              </w:rPr>
              <w:t xml:space="preserve"> </w:t>
            </w:r>
            <w:r>
              <w:rPr>
                <w:rFonts w:cs="Arial"/>
              </w:rPr>
              <w:t>hours.</w:t>
            </w:r>
          </w:p>
        </w:tc>
        <w:tc>
          <w:tcPr>
            <w:tcW w:w="502" w:type="pct"/>
            <w:shd w:val="clear" w:color="auto" w:fill="D9D9D9" w:themeFill="background1" w:themeFillShade="D9"/>
            <w:vAlign w:val="center"/>
          </w:tcPr>
          <w:p w14:paraId="489FF0A8"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3AE041F6" w14:textId="77777777" w:rsidR="00EA17B0" w:rsidRPr="0071702F" w:rsidRDefault="00EA17B0" w:rsidP="00EA17B0">
            <w:pPr>
              <w:spacing w:before="120" w:after="120"/>
              <w:jc w:val="left"/>
              <w:rPr>
                <w:rFonts w:cs="Arial"/>
              </w:rPr>
            </w:pPr>
          </w:p>
        </w:tc>
      </w:tr>
      <w:tr w:rsidR="00EA17B0" w:rsidRPr="0071702F" w14:paraId="7627AB08" w14:textId="77777777" w:rsidTr="00EA17B0">
        <w:tc>
          <w:tcPr>
            <w:tcW w:w="364" w:type="pct"/>
            <w:vAlign w:val="center"/>
          </w:tcPr>
          <w:p w14:paraId="24787CC9" w14:textId="77777777" w:rsidR="00EA17B0" w:rsidRPr="0071702F" w:rsidRDefault="00EA17B0" w:rsidP="007A6C1E">
            <w:pPr>
              <w:spacing w:before="120" w:after="120"/>
              <w:jc w:val="center"/>
              <w:rPr>
                <w:rFonts w:cs="Arial"/>
              </w:rPr>
            </w:pPr>
            <w:r>
              <w:rPr>
                <w:rFonts w:cs="Arial"/>
              </w:rPr>
              <w:t>8</w:t>
            </w:r>
          </w:p>
        </w:tc>
        <w:tc>
          <w:tcPr>
            <w:tcW w:w="2093" w:type="pct"/>
            <w:vAlign w:val="center"/>
          </w:tcPr>
          <w:p w14:paraId="3D57E3F7" w14:textId="77777777" w:rsidR="00EA17B0" w:rsidRPr="0071702F" w:rsidRDefault="00EA17B0" w:rsidP="00EA17B0">
            <w:pPr>
              <w:spacing w:before="120" w:after="120"/>
              <w:jc w:val="left"/>
              <w:rPr>
                <w:rFonts w:cs="Arial"/>
              </w:rPr>
            </w:pPr>
            <w:r>
              <w:rPr>
                <w:rFonts w:cs="Arial"/>
              </w:rPr>
              <w:t xml:space="preserve">Unit operator follows NCC/CHCC instruction for </w:t>
            </w:r>
            <w:r w:rsidRPr="009C6B25">
              <w:rPr>
                <w:rFonts w:cs="Arial"/>
                <w:b/>
              </w:rPr>
              <w:t>30 minutes</w:t>
            </w:r>
            <w:r>
              <w:rPr>
                <w:rFonts w:cs="Arial"/>
              </w:rPr>
              <w:t xml:space="preserve"> following time period at Minimum Load (Instruction may be Shutdown, Ramp up or maintain output).</w:t>
            </w:r>
          </w:p>
        </w:tc>
        <w:tc>
          <w:tcPr>
            <w:tcW w:w="502" w:type="pct"/>
            <w:shd w:val="clear" w:color="auto" w:fill="D9D9D9" w:themeFill="background1" w:themeFillShade="D9"/>
            <w:vAlign w:val="center"/>
          </w:tcPr>
          <w:p w14:paraId="6FD1565D"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4CEB339B" w14:textId="77777777" w:rsidR="00EA17B0" w:rsidRPr="0071702F" w:rsidRDefault="00EA17B0" w:rsidP="00EA17B0">
            <w:pPr>
              <w:spacing w:before="120" w:after="120"/>
              <w:jc w:val="left"/>
              <w:rPr>
                <w:rFonts w:cs="Arial"/>
              </w:rPr>
            </w:pPr>
            <w:r>
              <w:rPr>
                <w:rFonts w:cs="Arial"/>
              </w:rPr>
              <w:t>Instruction from NCC/CHCC___________</w:t>
            </w:r>
          </w:p>
        </w:tc>
      </w:tr>
      <w:tr w:rsidR="00EA17B0" w:rsidRPr="0071702F" w14:paraId="5958F1CB" w14:textId="77777777" w:rsidTr="00EA17B0">
        <w:tc>
          <w:tcPr>
            <w:tcW w:w="364" w:type="pct"/>
            <w:vAlign w:val="center"/>
          </w:tcPr>
          <w:p w14:paraId="6AD9370F" w14:textId="77777777" w:rsidR="00EA17B0" w:rsidRPr="0071702F" w:rsidRDefault="00EA17B0" w:rsidP="007A6C1E">
            <w:pPr>
              <w:spacing w:before="120" w:after="120"/>
              <w:jc w:val="center"/>
              <w:rPr>
                <w:rFonts w:cs="Arial"/>
              </w:rPr>
            </w:pPr>
            <w:r>
              <w:rPr>
                <w:rFonts w:cs="Arial"/>
              </w:rPr>
              <w:t>9</w:t>
            </w:r>
          </w:p>
        </w:tc>
        <w:tc>
          <w:tcPr>
            <w:tcW w:w="2093" w:type="pct"/>
            <w:vAlign w:val="center"/>
          </w:tcPr>
          <w:p w14:paraId="2A221CAF" w14:textId="77777777" w:rsidR="00EA17B0" w:rsidRPr="00D87216" w:rsidRDefault="00EA17B0" w:rsidP="00EA17B0">
            <w:pPr>
              <w:spacing w:before="120" w:after="120"/>
              <w:jc w:val="left"/>
              <w:rPr>
                <w:rFonts w:cs="Arial"/>
              </w:rPr>
            </w:pPr>
            <w:r>
              <w:t>Unit operator ends</w:t>
            </w:r>
            <w:r w:rsidRPr="004A7923">
              <w:t xml:space="preserve"> data recording f</w:t>
            </w:r>
            <w:r>
              <w:t>or all trends</w:t>
            </w:r>
          </w:p>
        </w:tc>
        <w:tc>
          <w:tcPr>
            <w:tcW w:w="502" w:type="pct"/>
            <w:shd w:val="clear" w:color="auto" w:fill="D9D9D9" w:themeFill="background1" w:themeFillShade="D9"/>
            <w:vAlign w:val="center"/>
          </w:tcPr>
          <w:p w14:paraId="79B31E24"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67985099" w14:textId="77777777" w:rsidR="00EA17B0" w:rsidRPr="0071702F" w:rsidRDefault="00EA17B0" w:rsidP="00EA17B0">
            <w:pPr>
              <w:spacing w:before="120" w:after="120"/>
              <w:jc w:val="left"/>
              <w:rPr>
                <w:rFonts w:cs="Arial"/>
              </w:rPr>
            </w:pPr>
          </w:p>
        </w:tc>
      </w:tr>
    </w:tbl>
    <w:p w14:paraId="72AE582B" w14:textId="636CB836" w:rsidR="00EA17B0" w:rsidRDefault="00EA17B0" w:rsidP="00EA17B0">
      <w:pPr>
        <w:pStyle w:val="Heading2"/>
      </w:pPr>
      <w:r>
        <w:lastRenderedPageBreak/>
        <w:t>Warm Start</w:t>
      </w:r>
    </w:p>
    <w:tbl>
      <w:tblPr>
        <w:tblpPr w:leftFromText="180" w:rightFromText="180" w:vertAnchor="text" w:horzAnchor="margin" w:tblpY="117"/>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877"/>
        <w:gridCol w:w="930"/>
        <w:gridCol w:w="3780"/>
      </w:tblGrid>
      <w:tr w:rsidR="00EA17B0" w:rsidRPr="0071702F" w14:paraId="5567F79F" w14:textId="77777777" w:rsidTr="007A6C1E">
        <w:tc>
          <w:tcPr>
            <w:tcW w:w="364" w:type="pct"/>
            <w:shd w:val="clear" w:color="auto" w:fill="D9D9D9" w:themeFill="background1" w:themeFillShade="D9"/>
          </w:tcPr>
          <w:p w14:paraId="5CE3DBD0" w14:textId="77777777" w:rsidR="00EA17B0" w:rsidRPr="0071702F" w:rsidRDefault="00EA17B0" w:rsidP="007A6C1E">
            <w:pPr>
              <w:spacing w:before="120" w:after="120"/>
              <w:jc w:val="center"/>
              <w:rPr>
                <w:rFonts w:cs="Arial"/>
                <w:b/>
              </w:rPr>
            </w:pPr>
            <w:r w:rsidRPr="0071702F">
              <w:rPr>
                <w:rFonts w:cs="Arial"/>
                <w:b/>
              </w:rPr>
              <w:t>Step</w:t>
            </w:r>
            <w:r>
              <w:rPr>
                <w:rFonts w:cs="Arial"/>
                <w:b/>
              </w:rPr>
              <w:t xml:space="preserve"> No.</w:t>
            </w:r>
          </w:p>
        </w:tc>
        <w:tc>
          <w:tcPr>
            <w:tcW w:w="2093" w:type="pct"/>
            <w:shd w:val="clear" w:color="auto" w:fill="D9D9D9" w:themeFill="background1" w:themeFillShade="D9"/>
          </w:tcPr>
          <w:p w14:paraId="2C749F7E" w14:textId="77777777" w:rsidR="00EA17B0" w:rsidRPr="0071702F" w:rsidRDefault="00EA17B0" w:rsidP="007A6C1E">
            <w:pPr>
              <w:spacing w:before="120" w:after="120"/>
              <w:jc w:val="center"/>
              <w:rPr>
                <w:rFonts w:cs="Arial"/>
                <w:b/>
              </w:rPr>
            </w:pPr>
            <w:r w:rsidRPr="0071702F">
              <w:rPr>
                <w:rFonts w:cs="Arial"/>
                <w:b/>
              </w:rPr>
              <w:t>Action</w:t>
            </w:r>
          </w:p>
        </w:tc>
        <w:tc>
          <w:tcPr>
            <w:tcW w:w="502" w:type="pct"/>
            <w:shd w:val="clear" w:color="auto" w:fill="D9D9D9" w:themeFill="background1" w:themeFillShade="D9"/>
          </w:tcPr>
          <w:p w14:paraId="111771F4" w14:textId="77777777" w:rsidR="00EA17B0" w:rsidRPr="0071702F" w:rsidRDefault="00EA17B0" w:rsidP="007A6C1E">
            <w:pPr>
              <w:spacing w:before="120" w:after="120"/>
              <w:jc w:val="center"/>
              <w:rPr>
                <w:rFonts w:cs="Arial"/>
                <w:b/>
              </w:rPr>
            </w:pPr>
            <w:r w:rsidRPr="0071702F">
              <w:rPr>
                <w:rFonts w:cs="Arial"/>
                <w:b/>
              </w:rPr>
              <w:t>Time</w:t>
            </w:r>
          </w:p>
        </w:tc>
        <w:tc>
          <w:tcPr>
            <w:tcW w:w="2041" w:type="pct"/>
            <w:shd w:val="clear" w:color="auto" w:fill="D9D9D9" w:themeFill="background1" w:themeFillShade="D9"/>
          </w:tcPr>
          <w:p w14:paraId="4B7B5490" w14:textId="77777777" w:rsidR="00EA17B0" w:rsidRPr="0071702F" w:rsidRDefault="00EA17B0" w:rsidP="007A6C1E">
            <w:pPr>
              <w:spacing w:before="120" w:after="120"/>
              <w:jc w:val="center"/>
              <w:rPr>
                <w:rFonts w:cs="Arial"/>
                <w:b/>
              </w:rPr>
            </w:pPr>
            <w:r w:rsidRPr="0071702F">
              <w:rPr>
                <w:rFonts w:cs="Arial"/>
                <w:b/>
              </w:rPr>
              <w:t>Comment</w:t>
            </w:r>
          </w:p>
        </w:tc>
      </w:tr>
      <w:tr w:rsidR="00EA17B0" w:rsidRPr="0071702F" w14:paraId="7659A1A0" w14:textId="77777777" w:rsidTr="00EA17B0">
        <w:tc>
          <w:tcPr>
            <w:tcW w:w="364" w:type="pct"/>
            <w:vAlign w:val="center"/>
          </w:tcPr>
          <w:p w14:paraId="10936A67" w14:textId="77777777" w:rsidR="00EA17B0" w:rsidRPr="0071702F" w:rsidRDefault="00EA17B0" w:rsidP="00EA17B0">
            <w:pPr>
              <w:spacing w:before="120" w:after="120"/>
              <w:jc w:val="center"/>
              <w:rPr>
                <w:rFonts w:cs="Arial"/>
              </w:rPr>
            </w:pPr>
            <w:r>
              <w:rPr>
                <w:rFonts w:cs="Arial"/>
              </w:rPr>
              <w:t>1</w:t>
            </w:r>
          </w:p>
        </w:tc>
        <w:tc>
          <w:tcPr>
            <w:tcW w:w="2093" w:type="pct"/>
            <w:vAlign w:val="center"/>
          </w:tcPr>
          <w:p w14:paraId="0265AA84" w14:textId="3C10FC6D" w:rsidR="00EA17B0" w:rsidRDefault="00EA17B0" w:rsidP="00EA17B0">
            <w:pPr>
              <w:spacing w:before="120" w:after="120"/>
              <w:jc w:val="left"/>
            </w:pPr>
            <w:r>
              <w:t>Unit operator notes</w:t>
            </w:r>
            <w:r w:rsidRPr="004A7923">
              <w:t xml:space="preserve"> </w:t>
            </w:r>
            <w:r>
              <w:t xml:space="preserve">the last de synchronisation instruction for the Unit as per EDIL and confirms Warmth state is Warm as per initial condition 4. </w:t>
            </w:r>
          </w:p>
        </w:tc>
        <w:tc>
          <w:tcPr>
            <w:tcW w:w="502" w:type="pct"/>
            <w:shd w:val="clear" w:color="auto" w:fill="D9D9D9" w:themeFill="background1" w:themeFillShade="D9"/>
            <w:vAlign w:val="center"/>
          </w:tcPr>
          <w:p w14:paraId="114B4D2B"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10DC1B7B" w14:textId="77777777" w:rsidR="00EA17B0" w:rsidRDefault="00EA17B0" w:rsidP="00EA17B0">
            <w:pPr>
              <w:spacing w:before="120" w:after="120"/>
              <w:jc w:val="left"/>
              <w:rPr>
                <w:rFonts w:cs="Arial"/>
              </w:rPr>
            </w:pPr>
            <w:r>
              <w:rPr>
                <w:rFonts w:cs="Arial"/>
              </w:rPr>
              <w:t>Date and time of last De synchronisation instruction</w:t>
            </w:r>
          </w:p>
          <w:p w14:paraId="6716F248" w14:textId="77777777" w:rsidR="00EA17B0" w:rsidRPr="0071702F" w:rsidRDefault="00EA17B0" w:rsidP="00EA17B0">
            <w:pPr>
              <w:spacing w:before="120" w:after="120"/>
              <w:jc w:val="left"/>
              <w:rPr>
                <w:rFonts w:cs="Arial"/>
              </w:rPr>
            </w:pPr>
            <w:r>
              <w:rPr>
                <w:rFonts w:cs="Arial"/>
              </w:rPr>
              <w:t xml:space="preserve"> __:__:__,  __:__</w:t>
            </w:r>
          </w:p>
        </w:tc>
      </w:tr>
      <w:tr w:rsidR="00EA17B0" w:rsidRPr="0071702F" w14:paraId="0D8627A5" w14:textId="77777777" w:rsidTr="00EA17B0">
        <w:tc>
          <w:tcPr>
            <w:tcW w:w="364" w:type="pct"/>
            <w:vAlign w:val="center"/>
          </w:tcPr>
          <w:p w14:paraId="679A5F6C" w14:textId="77777777" w:rsidR="00EA17B0" w:rsidRPr="0071702F" w:rsidRDefault="00EA17B0" w:rsidP="00EA17B0">
            <w:pPr>
              <w:spacing w:before="120" w:after="120"/>
              <w:jc w:val="center"/>
              <w:rPr>
                <w:rFonts w:cs="Arial"/>
              </w:rPr>
            </w:pPr>
            <w:r>
              <w:rPr>
                <w:rFonts w:cs="Arial"/>
              </w:rPr>
              <w:t>2</w:t>
            </w:r>
          </w:p>
        </w:tc>
        <w:tc>
          <w:tcPr>
            <w:tcW w:w="2093" w:type="pct"/>
            <w:vAlign w:val="center"/>
          </w:tcPr>
          <w:p w14:paraId="284BAC72" w14:textId="77777777" w:rsidR="00EA17B0" w:rsidRPr="00144B61" w:rsidRDefault="00EA17B0" w:rsidP="00EA17B0">
            <w:pPr>
              <w:spacing w:before="120" w:after="120"/>
              <w:jc w:val="left"/>
              <w:rPr>
                <w:rFonts w:cs="Arial"/>
              </w:rPr>
            </w:pPr>
            <w:r>
              <w:t xml:space="preserve">Unit operator </w:t>
            </w:r>
            <w:r w:rsidRPr="004A7923">
              <w:t>begins data recording f</w:t>
            </w:r>
            <w:r>
              <w:t>or all trends noted in Section 8</w:t>
            </w:r>
            <w:r w:rsidRPr="004A7923">
              <w:t>.3</w:t>
            </w:r>
            <w:r>
              <w:t>.</w:t>
            </w:r>
          </w:p>
        </w:tc>
        <w:tc>
          <w:tcPr>
            <w:tcW w:w="502" w:type="pct"/>
            <w:shd w:val="clear" w:color="auto" w:fill="D9D9D9" w:themeFill="background1" w:themeFillShade="D9"/>
            <w:vAlign w:val="center"/>
          </w:tcPr>
          <w:p w14:paraId="7A234EB4"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378F3F8F" w14:textId="77777777" w:rsidR="00EA17B0" w:rsidRPr="0071702F" w:rsidRDefault="00EA17B0" w:rsidP="00EA17B0">
            <w:pPr>
              <w:spacing w:before="120" w:after="120"/>
              <w:jc w:val="left"/>
              <w:rPr>
                <w:rFonts w:cs="Arial"/>
              </w:rPr>
            </w:pPr>
          </w:p>
        </w:tc>
      </w:tr>
      <w:tr w:rsidR="00EA17B0" w:rsidRPr="0071702F" w14:paraId="56C959D5" w14:textId="77777777" w:rsidTr="00EA17B0">
        <w:tc>
          <w:tcPr>
            <w:tcW w:w="364" w:type="pct"/>
            <w:vAlign w:val="center"/>
          </w:tcPr>
          <w:p w14:paraId="6EAB9E7C" w14:textId="77777777" w:rsidR="00EA17B0" w:rsidRPr="0071702F" w:rsidRDefault="00EA17B0" w:rsidP="00EA17B0">
            <w:pPr>
              <w:spacing w:before="120" w:after="120"/>
              <w:jc w:val="center"/>
              <w:rPr>
                <w:rFonts w:cs="Arial"/>
              </w:rPr>
            </w:pPr>
            <w:r>
              <w:rPr>
                <w:rFonts w:cs="Arial"/>
              </w:rPr>
              <w:t>3</w:t>
            </w:r>
          </w:p>
        </w:tc>
        <w:tc>
          <w:tcPr>
            <w:tcW w:w="2093" w:type="pct"/>
            <w:vAlign w:val="center"/>
          </w:tcPr>
          <w:p w14:paraId="48EBE811" w14:textId="77777777" w:rsidR="00EA17B0" w:rsidRPr="0071702F" w:rsidRDefault="00EA17B0" w:rsidP="00EA17B0">
            <w:pPr>
              <w:spacing w:before="120" w:after="120"/>
              <w:jc w:val="left"/>
              <w:rPr>
                <w:rFonts w:cs="Arial"/>
              </w:rPr>
            </w:pPr>
            <w:r>
              <w:rPr>
                <w:rFonts w:cs="Arial"/>
              </w:rPr>
              <w:t>Unit operator contacts NCC/CHCC and requests permission to begin test and a Synchronisation instruction and dispatch instruction to Minimum Load via EDIL.</w:t>
            </w:r>
          </w:p>
        </w:tc>
        <w:tc>
          <w:tcPr>
            <w:tcW w:w="502" w:type="pct"/>
            <w:shd w:val="clear" w:color="auto" w:fill="D9D9D9" w:themeFill="background1" w:themeFillShade="D9"/>
            <w:vAlign w:val="center"/>
          </w:tcPr>
          <w:p w14:paraId="1D32B91B"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3DF40DFC" w14:textId="77777777" w:rsidR="00EA17B0" w:rsidRPr="0071702F" w:rsidRDefault="00EA17B0" w:rsidP="00EA17B0">
            <w:pPr>
              <w:spacing w:before="120" w:after="120"/>
              <w:jc w:val="left"/>
              <w:rPr>
                <w:rFonts w:cs="Arial"/>
              </w:rPr>
            </w:pPr>
          </w:p>
        </w:tc>
      </w:tr>
      <w:tr w:rsidR="00EA17B0" w:rsidRPr="0071702F" w14:paraId="236DE311" w14:textId="77777777" w:rsidTr="00EA17B0">
        <w:tc>
          <w:tcPr>
            <w:tcW w:w="364" w:type="pct"/>
            <w:vAlign w:val="center"/>
          </w:tcPr>
          <w:p w14:paraId="05881FB1" w14:textId="77777777" w:rsidR="00EA17B0" w:rsidRPr="0071702F" w:rsidRDefault="00EA17B0" w:rsidP="00EA17B0">
            <w:pPr>
              <w:spacing w:before="120" w:after="120"/>
              <w:jc w:val="center"/>
              <w:rPr>
                <w:rFonts w:cs="Arial"/>
              </w:rPr>
            </w:pPr>
            <w:r>
              <w:rPr>
                <w:rFonts w:cs="Arial"/>
              </w:rPr>
              <w:t>4</w:t>
            </w:r>
          </w:p>
        </w:tc>
        <w:tc>
          <w:tcPr>
            <w:tcW w:w="2093" w:type="pct"/>
            <w:vAlign w:val="center"/>
          </w:tcPr>
          <w:p w14:paraId="52347E93" w14:textId="77777777" w:rsidR="00EA17B0" w:rsidRPr="0071702F" w:rsidRDefault="00EA17B0" w:rsidP="00EA17B0">
            <w:pPr>
              <w:spacing w:before="120" w:after="120"/>
              <w:jc w:val="left"/>
              <w:rPr>
                <w:rFonts w:cs="Arial"/>
              </w:rPr>
            </w:pPr>
            <w:r>
              <w:rPr>
                <w:rFonts w:cs="Arial"/>
              </w:rPr>
              <w:t xml:space="preserve">Unit operator receives EDIL instruction and Synchronises the Unit and notes the following: </w:t>
            </w:r>
          </w:p>
        </w:tc>
        <w:tc>
          <w:tcPr>
            <w:tcW w:w="502" w:type="pct"/>
            <w:shd w:val="clear" w:color="auto" w:fill="D9D9D9" w:themeFill="background1" w:themeFillShade="D9"/>
            <w:vAlign w:val="center"/>
          </w:tcPr>
          <w:p w14:paraId="42E8ACDC"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733C5D7E" w14:textId="77777777" w:rsidR="00EA17B0" w:rsidRDefault="00EA17B0" w:rsidP="00EA17B0">
            <w:pPr>
              <w:spacing w:before="120" w:after="120"/>
              <w:jc w:val="left"/>
              <w:rPr>
                <w:rFonts w:cs="Arial"/>
              </w:rPr>
            </w:pPr>
            <w:r>
              <w:rPr>
                <w:rFonts w:cs="Arial"/>
              </w:rPr>
              <w:t>Time of Synchronisation: __:__.</w:t>
            </w:r>
          </w:p>
          <w:p w14:paraId="6DDBA85A" w14:textId="77777777" w:rsidR="00EA17B0" w:rsidRDefault="00EA17B0" w:rsidP="00EA17B0">
            <w:pPr>
              <w:spacing w:before="120" w:after="120"/>
              <w:jc w:val="left"/>
              <w:rPr>
                <w:rFonts w:cs="Arial"/>
              </w:rPr>
            </w:pPr>
            <w:r>
              <w:rPr>
                <w:rFonts w:cs="Arial"/>
              </w:rPr>
              <w:t>Synchronous Start up time: ___minutes.</w:t>
            </w:r>
          </w:p>
          <w:p w14:paraId="1ED66F05" w14:textId="77777777" w:rsidR="00EA17B0" w:rsidRPr="0071702F" w:rsidRDefault="00EA17B0" w:rsidP="00EA17B0">
            <w:pPr>
              <w:spacing w:before="120" w:after="120"/>
              <w:jc w:val="left"/>
              <w:rPr>
                <w:rFonts w:cs="Arial"/>
              </w:rPr>
            </w:pPr>
            <w:r>
              <w:rPr>
                <w:rFonts w:cs="Arial"/>
              </w:rPr>
              <w:t>Block Load: ____MW.</w:t>
            </w:r>
          </w:p>
        </w:tc>
      </w:tr>
      <w:tr w:rsidR="00EA17B0" w:rsidRPr="0071702F" w14:paraId="3ABF90E2" w14:textId="77777777" w:rsidTr="00EA17B0">
        <w:tc>
          <w:tcPr>
            <w:tcW w:w="364" w:type="pct"/>
            <w:vAlign w:val="center"/>
          </w:tcPr>
          <w:p w14:paraId="49ACCB42" w14:textId="77777777" w:rsidR="00EA17B0" w:rsidRPr="0071702F" w:rsidRDefault="00EA17B0" w:rsidP="00EA17B0">
            <w:pPr>
              <w:spacing w:before="120" w:after="120"/>
              <w:jc w:val="center"/>
              <w:rPr>
                <w:rFonts w:cs="Arial"/>
              </w:rPr>
            </w:pPr>
            <w:r>
              <w:rPr>
                <w:rFonts w:cs="Arial"/>
              </w:rPr>
              <w:t>5</w:t>
            </w:r>
          </w:p>
        </w:tc>
        <w:tc>
          <w:tcPr>
            <w:tcW w:w="2093" w:type="pct"/>
            <w:vAlign w:val="center"/>
          </w:tcPr>
          <w:p w14:paraId="04FE72C7" w14:textId="77777777" w:rsidR="00EA17B0" w:rsidRDefault="00EA17B0" w:rsidP="00EA17B0">
            <w:pPr>
              <w:spacing w:before="120" w:after="120"/>
              <w:jc w:val="left"/>
              <w:rPr>
                <w:rFonts w:cs="Arial"/>
              </w:rPr>
            </w:pPr>
            <w:r>
              <w:rPr>
                <w:rFonts w:cs="Arial"/>
              </w:rPr>
              <w:t xml:space="preserve">Unit operator receives EDIL instruction for Minimum Load and dispatches the Unit at a rate of </w:t>
            </w:r>
            <w:r w:rsidRPr="009E00F7">
              <w:rPr>
                <w:rFonts w:cs="Arial"/>
                <w:b/>
              </w:rPr>
              <w:t>XX</w:t>
            </w:r>
            <w:r>
              <w:rPr>
                <w:rFonts w:cs="Arial"/>
              </w:rPr>
              <w:t xml:space="preserve"> MW per minute. </w:t>
            </w:r>
          </w:p>
        </w:tc>
        <w:tc>
          <w:tcPr>
            <w:tcW w:w="502" w:type="pct"/>
            <w:shd w:val="clear" w:color="auto" w:fill="D9D9D9" w:themeFill="background1" w:themeFillShade="D9"/>
            <w:vAlign w:val="center"/>
          </w:tcPr>
          <w:p w14:paraId="308600EE"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1FDE6CA0" w14:textId="024C6F91" w:rsidR="00EA17B0" w:rsidRDefault="00EA17B0" w:rsidP="00EA17B0">
            <w:pPr>
              <w:spacing w:before="120" w:after="120"/>
              <w:jc w:val="left"/>
              <w:rPr>
                <w:rFonts w:cs="Arial"/>
              </w:rPr>
            </w:pPr>
            <w:r>
              <w:rPr>
                <w:rFonts w:cs="Arial"/>
              </w:rPr>
              <w:t xml:space="preserve">Loading rate Warm: ____MW per minute. </w:t>
            </w:r>
          </w:p>
          <w:p w14:paraId="32F9F883" w14:textId="52A007BE" w:rsidR="00EA17B0" w:rsidRPr="0071702F" w:rsidRDefault="00EA17B0" w:rsidP="00EA17B0">
            <w:pPr>
              <w:spacing w:before="120" w:after="120"/>
              <w:jc w:val="left"/>
              <w:rPr>
                <w:rFonts w:cs="Arial"/>
              </w:rPr>
            </w:pPr>
            <w:r>
              <w:rPr>
                <w:rFonts w:cs="Arial"/>
              </w:rPr>
              <w:t xml:space="preserve">Load Up Break Point Warm: ___MW for soak time of ____minutes. </w:t>
            </w:r>
          </w:p>
        </w:tc>
      </w:tr>
      <w:tr w:rsidR="00EA17B0" w:rsidRPr="0071702F" w14:paraId="77B648BC" w14:textId="77777777" w:rsidTr="00EA17B0">
        <w:tc>
          <w:tcPr>
            <w:tcW w:w="364" w:type="pct"/>
            <w:vAlign w:val="center"/>
          </w:tcPr>
          <w:p w14:paraId="6225F907" w14:textId="77777777" w:rsidR="00EA17B0" w:rsidRPr="0071702F" w:rsidRDefault="00EA17B0" w:rsidP="00EA17B0">
            <w:pPr>
              <w:spacing w:before="120" w:after="120"/>
              <w:jc w:val="center"/>
              <w:rPr>
                <w:rFonts w:cs="Arial"/>
              </w:rPr>
            </w:pPr>
            <w:r>
              <w:rPr>
                <w:rFonts w:cs="Arial"/>
              </w:rPr>
              <w:t>6</w:t>
            </w:r>
          </w:p>
        </w:tc>
        <w:tc>
          <w:tcPr>
            <w:tcW w:w="2093" w:type="pct"/>
            <w:vAlign w:val="center"/>
          </w:tcPr>
          <w:p w14:paraId="65CF73F5" w14:textId="77777777" w:rsidR="00EA17B0" w:rsidRDefault="00EA17B0" w:rsidP="00EA17B0">
            <w:pPr>
              <w:spacing w:before="120" w:after="120"/>
              <w:jc w:val="left"/>
              <w:rPr>
                <w:rFonts w:cs="Arial"/>
              </w:rPr>
            </w:pPr>
            <w:r>
              <w:rPr>
                <w:rFonts w:cs="Arial"/>
              </w:rPr>
              <w:t xml:space="preserve">After reaching minimum load and following a period of </w:t>
            </w:r>
            <w:r w:rsidRPr="00175DC6">
              <w:rPr>
                <w:rFonts w:cs="Arial"/>
                <w:b/>
                <w:highlight w:val="yellow"/>
              </w:rPr>
              <w:t>XX</w:t>
            </w:r>
            <w:r w:rsidRPr="00175DC6">
              <w:rPr>
                <w:rFonts w:cs="Arial"/>
                <w:b/>
              </w:rPr>
              <w:t xml:space="preserve"> minutes</w:t>
            </w:r>
            <w:r>
              <w:rPr>
                <w:rFonts w:cs="Arial"/>
              </w:rPr>
              <w:t xml:space="preserve"> where the unit has stabilised, the Unit operator records the Minimum load value.</w:t>
            </w:r>
          </w:p>
        </w:tc>
        <w:tc>
          <w:tcPr>
            <w:tcW w:w="502" w:type="pct"/>
            <w:shd w:val="clear" w:color="auto" w:fill="D9D9D9" w:themeFill="background1" w:themeFillShade="D9"/>
            <w:vAlign w:val="center"/>
          </w:tcPr>
          <w:p w14:paraId="62A065DA"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3E7052F5" w14:textId="77777777" w:rsidR="00EA17B0" w:rsidRDefault="00EA17B0" w:rsidP="00EA17B0">
            <w:pPr>
              <w:spacing w:before="120" w:after="120"/>
              <w:jc w:val="left"/>
              <w:rPr>
                <w:rFonts w:cs="Arial"/>
              </w:rPr>
            </w:pPr>
            <w:r>
              <w:rPr>
                <w:rFonts w:cs="Arial"/>
              </w:rPr>
              <w:t>Minimum Load _____MW.</w:t>
            </w:r>
          </w:p>
          <w:p w14:paraId="762B5705" w14:textId="77777777" w:rsidR="00EA17B0" w:rsidRPr="0071702F" w:rsidRDefault="00EA17B0" w:rsidP="00EA17B0">
            <w:pPr>
              <w:spacing w:before="120" w:after="120"/>
              <w:jc w:val="left"/>
              <w:rPr>
                <w:rFonts w:cs="Arial"/>
              </w:rPr>
            </w:pPr>
            <w:r>
              <w:rPr>
                <w:rFonts w:cs="Arial"/>
              </w:rPr>
              <w:t>Corrected Minimum Load: ____MW.</w:t>
            </w:r>
          </w:p>
        </w:tc>
      </w:tr>
      <w:tr w:rsidR="00EA17B0" w:rsidRPr="0071702F" w14:paraId="46E14709" w14:textId="77777777" w:rsidTr="00EA17B0">
        <w:tc>
          <w:tcPr>
            <w:tcW w:w="364" w:type="pct"/>
            <w:vAlign w:val="center"/>
          </w:tcPr>
          <w:p w14:paraId="2711401F" w14:textId="77777777" w:rsidR="00EA17B0" w:rsidRPr="0071702F" w:rsidRDefault="00EA17B0" w:rsidP="00EA17B0">
            <w:pPr>
              <w:spacing w:before="120" w:after="120"/>
              <w:jc w:val="center"/>
              <w:rPr>
                <w:rFonts w:cs="Arial"/>
              </w:rPr>
            </w:pPr>
            <w:r>
              <w:rPr>
                <w:rFonts w:cs="Arial"/>
              </w:rPr>
              <w:t>7</w:t>
            </w:r>
          </w:p>
        </w:tc>
        <w:tc>
          <w:tcPr>
            <w:tcW w:w="2093" w:type="pct"/>
            <w:vAlign w:val="center"/>
          </w:tcPr>
          <w:p w14:paraId="5BD5A76C" w14:textId="77777777" w:rsidR="00EA17B0" w:rsidRDefault="00EA17B0" w:rsidP="00EA17B0">
            <w:pPr>
              <w:spacing w:before="120" w:after="120"/>
              <w:jc w:val="left"/>
              <w:rPr>
                <w:rFonts w:cs="Arial"/>
              </w:rPr>
            </w:pPr>
            <w:r>
              <w:rPr>
                <w:rFonts w:cs="Arial"/>
              </w:rPr>
              <w:t xml:space="preserve">The Unit Operator monitors that the unit remains at Minimum Load for a minimum of </w:t>
            </w:r>
            <w:r w:rsidRPr="00EA17B0">
              <w:rPr>
                <w:b/>
                <w:highlight w:val="yellow"/>
                <w:lang w:val="en-GB"/>
              </w:rPr>
              <w:t>[insert no of hours as agreed with TSO]</w:t>
            </w:r>
            <w:r w:rsidRPr="00EA17B0">
              <w:rPr>
                <w:b/>
                <w:lang w:val="en-GB"/>
              </w:rPr>
              <w:t xml:space="preserve"> </w:t>
            </w:r>
            <w:r>
              <w:rPr>
                <w:rFonts w:cs="Arial"/>
              </w:rPr>
              <w:t>hours.</w:t>
            </w:r>
          </w:p>
        </w:tc>
        <w:tc>
          <w:tcPr>
            <w:tcW w:w="502" w:type="pct"/>
            <w:shd w:val="clear" w:color="auto" w:fill="D9D9D9" w:themeFill="background1" w:themeFillShade="D9"/>
            <w:vAlign w:val="center"/>
          </w:tcPr>
          <w:p w14:paraId="2E84C2FC"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363914D7" w14:textId="77777777" w:rsidR="00EA17B0" w:rsidRPr="0071702F" w:rsidRDefault="00EA17B0" w:rsidP="00EA17B0">
            <w:pPr>
              <w:spacing w:before="120" w:after="120"/>
              <w:jc w:val="left"/>
              <w:rPr>
                <w:rFonts w:cs="Arial"/>
              </w:rPr>
            </w:pPr>
          </w:p>
        </w:tc>
      </w:tr>
      <w:tr w:rsidR="00EA17B0" w:rsidRPr="0071702F" w14:paraId="0C171B89" w14:textId="77777777" w:rsidTr="00EA17B0">
        <w:tc>
          <w:tcPr>
            <w:tcW w:w="364" w:type="pct"/>
            <w:vAlign w:val="center"/>
          </w:tcPr>
          <w:p w14:paraId="4B6EF052" w14:textId="77777777" w:rsidR="00EA17B0" w:rsidRPr="0071702F" w:rsidRDefault="00EA17B0" w:rsidP="00EA17B0">
            <w:pPr>
              <w:spacing w:before="120" w:after="120"/>
              <w:jc w:val="center"/>
              <w:rPr>
                <w:rFonts w:cs="Arial"/>
              </w:rPr>
            </w:pPr>
            <w:r>
              <w:rPr>
                <w:rFonts w:cs="Arial"/>
              </w:rPr>
              <w:t>8</w:t>
            </w:r>
          </w:p>
        </w:tc>
        <w:tc>
          <w:tcPr>
            <w:tcW w:w="2093" w:type="pct"/>
            <w:vAlign w:val="center"/>
          </w:tcPr>
          <w:p w14:paraId="7A0661A3" w14:textId="77777777" w:rsidR="00EA17B0" w:rsidRPr="0071702F" w:rsidRDefault="00EA17B0" w:rsidP="00EA17B0">
            <w:pPr>
              <w:spacing w:before="120" w:after="120"/>
              <w:jc w:val="left"/>
              <w:rPr>
                <w:rFonts w:cs="Arial"/>
              </w:rPr>
            </w:pPr>
            <w:r>
              <w:rPr>
                <w:rFonts w:cs="Arial"/>
              </w:rPr>
              <w:t xml:space="preserve">Unit operator follows NCC/CHCC instruction for </w:t>
            </w:r>
            <w:r w:rsidRPr="009C6B25">
              <w:rPr>
                <w:rFonts w:cs="Arial"/>
                <w:b/>
              </w:rPr>
              <w:t>30 minutes</w:t>
            </w:r>
            <w:r>
              <w:rPr>
                <w:rFonts w:cs="Arial"/>
              </w:rPr>
              <w:t xml:space="preserve"> following time period at Minimum Load (Instruction may be Shutdown, Ramp up or maintain output).</w:t>
            </w:r>
          </w:p>
        </w:tc>
        <w:tc>
          <w:tcPr>
            <w:tcW w:w="502" w:type="pct"/>
            <w:shd w:val="clear" w:color="auto" w:fill="D9D9D9" w:themeFill="background1" w:themeFillShade="D9"/>
            <w:vAlign w:val="center"/>
          </w:tcPr>
          <w:p w14:paraId="61DCA0F9"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68186CE9" w14:textId="77777777" w:rsidR="00EA17B0" w:rsidRPr="0071702F" w:rsidRDefault="00EA17B0" w:rsidP="00EA17B0">
            <w:pPr>
              <w:spacing w:before="120" w:after="120"/>
              <w:jc w:val="left"/>
              <w:rPr>
                <w:rFonts w:cs="Arial"/>
              </w:rPr>
            </w:pPr>
            <w:r>
              <w:rPr>
                <w:rFonts w:cs="Arial"/>
              </w:rPr>
              <w:t>Instruction from NCC/CHCC___________</w:t>
            </w:r>
          </w:p>
        </w:tc>
      </w:tr>
      <w:tr w:rsidR="00EA17B0" w:rsidRPr="0071702F" w14:paraId="380BA4CF" w14:textId="77777777" w:rsidTr="00EA17B0">
        <w:tc>
          <w:tcPr>
            <w:tcW w:w="364" w:type="pct"/>
            <w:vAlign w:val="center"/>
          </w:tcPr>
          <w:p w14:paraId="6D881808" w14:textId="77777777" w:rsidR="00EA17B0" w:rsidRPr="0071702F" w:rsidRDefault="00EA17B0" w:rsidP="00EA17B0">
            <w:pPr>
              <w:spacing w:before="120" w:after="120"/>
              <w:jc w:val="center"/>
              <w:rPr>
                <w:rFonts w:cs="Arial"/>
              </w:rPr>
            </w:pPr>
            <w:r>
              <w:rPr>
                <w:rFonts w:cs="Arial"/>
              </w:rPr>
              <w:t>9</w:t>
            </w:r>
          </w:p>
        </w:tc>
        <w:tc>
          <w:tcPr>
            <w:tcW w:w="2093" w:type="pct"/>
            <w:vAlign w:val="center"/>
          </w:tcPr>
          <w:p w14:paraId="190ECCC4" w14:textId="77777777" w:rsidR="00EA17B0" w:rsidRPr="00D87216" w:rsidRDefault="00EA17B0" w:rsidP="00EA17B0">
            <w:pPr>
              <w:spacing w:before="120" w:after="120"/>
              <w:jc w:val="left"/>
              <w:rPr>
                <w:rFonts w:cs="Arial"/>
              </w:rPr>
            </w:pPr>
            <w:r>
              <w:t>Unit operator ends</w:t>
            </w:r>
            <w:r w:rsidRPr="004A7923">
              <w:t xml:space="preserve"> data recording f</w:t>
            </w:r>
            <w:r>
              <w:t>or all trends</w:t>
            </w:r>
          </w:p>
        </w:tc>
        <w:tc>
          <w:tcPr>
            <w:tcW w:w="502" w:type="pct"/>
            <w:shd w:val="clear" w:color="auto" w:fill="D9D9D9" w:themeFill="background1" w:themeFillShade="D9"/>
            <w:vAlign w:val="center"/>
          </w:tcPr>
          <w:p w14:paraId="67D2375E" w14:textId="77777777" w:rsidR="00EA17B0" w:rsidRPr="0071702F" w:rsidRDefault="00EA17B0" w:rsidP="00EA17B0">
            <w:pPr>
              <w:spacing w:before="120" w:after="120"/>
              <w:jc w:val="left"/>
              <w:rPr>
                <w:rFonts w:cs="Arial"/>
              </w:rPr>
            </w:pPr>
          </w:p>
        </w:tc>
        <w:tc>
          <w:tcPr>
            <w:tcW w:w="2041" w:type="pct"/>
            <w:shd w:val="clear" w:color="auto" w:fill="D9D9D9" w:themeFill="background1" w:themeFillShade="D9"/>
            <w:vAlign w:val="center"/>
          </w:tcPr>
          <w:p w14:paraId="06A30BE3" w14:textId="77777777" w:rsidR="00EA17B0" w:rsidRPr="0071702F" w:rsidRDefault="00EA17B0" w:rsidP="00EA17B0">
            <w:pPr>
              <w:spacing w:before="120" w:after="120"/>
              <w:jc w:val="left"/>
              <w:rPr>
                <w:rFonts w:cs="Arial"/>
              </w:rPr>
            </w:pPr>
          </w:p>
        </w:tc>
      </w:tr>
    </w:tbl>
    <w:p w14:paraId="7A55D9F1" w14:textId="0B511277" w:rsidR="00F703C2" w:rsidRPr="008F16B0" w:rsidRDefault="00F703C2" w:rsidP="00D27BCB">
      <w:pPr>
        <w:pStyle w:val="BodyText"/>
        <w:spacing w:before="120" w:after="120"/>
        <w:rPr>
          <w:b/>
          <w:szCs w:val="22"/>
        </w:rPr>
      </w:pPr>
    </w:p>
    <w:p w14:paraId="20B44E56" w14:textId="4381B94C" w:rsidR="00EA17B0" w:rsidRDefault="00EA17B0">
      <w:pPr>
        <w:jc w:val="left"/>
        <w:rPr>
          <w:b/>
        </w:rPr>
      </w:pPr>
    </w:p>
    <w:tbl>
      <w:tblPr>
        <w:tblStyle w:val="TableGrid"/>
        <w:tblW w:w="0" w:type="auto"/>
        <w:tblLook w:val="04A0" w:firstRow="1" w:lastRow="0" w:firstColumn="1" w:lastColumn="0" w:noHBand="0" w:noVBand="1"/>
      </w:tblPr>
      <w:tblGrid>
        <w:gridCol w:w="9571"/>
      </w:tblGrid>
      <w:tr w:rsidR="00420AFF" w14:paraId="7A55DA76" w14:textId="77777777" w:rsidTr="00764E2C">
        <w:tc>
          <w:tcPr>
            <w:tcW w:w="9571" w:type="dxa"/>
          </w:tcPr>
          <w:p w14:paraId="7A55DA5A" w14:textId="77777777" w:rsidR="00420AFF" w:rsidRPr="00D13117" w:rsidRDefault="00D55E80" w:rsidP="002A1351">
            <w:pPr>
              <w:spacing w:before="480" w:after="480"/>
              <w:rPr>
                <w:rFonts w:cs="Arial"/>
                <w:b/>
                <w:sz w:val="28"/>
                <w:szCs w:val="28"/>
              </w:rPr>
            </w:pPr>
            <w:r>
              <w:rPr>
                <w:b/>
              </w:rPr>
              <w:br w:type="page"/>
            </w:r>
            <w:r w:rsidR="00420AFF" w:rsidRPr="00D13117">
              <w:rPr>
                <w:rFonts w:cs="Arial"/>
                <w:b/>
                <w:sz w:val="28"/>
                <w:szCs w:val="28"/>
              </w:rPr>
              <w:t xml:space="preserve">Comments: </w:t>
            </w:r>
          </w:p>
          <w:p w14:paraId="7A55DA5B" w14:textId="77777777" w:rsidR="00420AFF" w:rsidRDefault="00420AFF" w:rsidP="002A1351"/>
          <w:p w14:paraId="7A55DA5C" w14:textId="77777777" w:rsidR="00420AFF" w:rsidRDefault="00420AFF" w:rsidP="002A1351"/>
          <w:p w14:paraId="7A55DA5D" w14:textId="77777777" w:rsidR="00420AFF" w:rsidRDefault="00420AFF" w:rsidP="002A1351"/>
          <w:p w14:paraId="7A55DA5E" w14:textId="77777777" w:rsidR="00420AFF" w:rsidRDefault="00420AFF" w:rsidP="002A1351"/>
          <w:p w14:paraId="7A55DA5F" w14:textId="77777777" w:rsidR="00420AFF" w:rsidRDefault="00420AFF" w:rsidP="002A1351"/>
          <w:p w14:paraId="7A55DA60" w14:textId="77777777" w:rsidR="00420AFF" w:rsidRDefault="00420AFF" w:rsidP="002A1351"/>
          <w:p w14:paraId="7A55DA61" w14:textId="77777777" w:rsidR="00420AFF" w:rsidRDefault="00420AFF" w:rsidP="002A1351"/>
          <w:p w14:paraId="7A55DA62" w14:textId="77777777" w:rsidR="00420AFF" w:rsidRDefault="00420AFF" w:rsidP="002A1351"/>
          <w:p w14:paraId="7A55DA63" w14:textId="77777777" w:rsidR="00420AFF" w:rsidRDefault="00420AFF" w:rsidP="002A1351"/>
          <w:p w14:paraId="7A55DA64" w14:textId="77777777" w:rsidR="00420AFF" w:rsidRDefault="00420AFF" w:rsidP="002A1351"/>
          <w:p w14:paraId="7A55DA65" w14:textId="77777777" w:rsidR="00420AFF" w:rsidRDefault="00420AFF" w:rsidP="002A1351"/>
          <w:p w14:paraId="7A55DA66" w14:textId="77777777" w:rsidR="00420AFF" w:rsidRDefault="00420AFF" w:rsidP="002A1351"/>
          <w:p w14:paraId="7A55DA67" w14:textId="77777777" w:rsidR="00420AFF" w:rsidRDefault="00420AFF" w:rsidP="002A1351"/>
          <w:p w14:paraId="7A55DA68" w14:textId="77777777" w:rsidR="00420AFF" w:rsidRDefault="00420AFF" w:rsidP="002A1351"/>
          <w:p w14:paraId="7A55DA69" w14:textId="77777777" w:rsidR="00420AFF" w:rsidRDefault="00420AFF" w:rsidP="002A1351"/>
          <w:p w14:paraId="7A55DA6A" w14:textId="77777777" w:rsidR="00420AFF" w:rsidRDefault="00420AFF" w:rsidP="002A1351"/>
          <w:p w14:paraId="7A55DA6B" w14:textId="77777777" w:rsidR="00420AFF" w:rsidRDefault="00420AFF" w:rsidP="002A1351"/>
          <w:p w14:paraId="7A55DA6C" w14:textId="77777777" w:rsidR="00420AFF" w:rsidRDefault="00420AFF" w:rsidP="002A1351"/>
          <w:p w14:paraId="7A55DA6D" w14:textId="77777777" w:rsidR="00420AFF" w:rsidRDefault="00420AFF" w:rsidP="002A1351"/>
          <w:p w14:paraId="7A55DA6E" w14:textId="77777777" w:rsidR="00420AFF" w:rsidRDefault="00420AFF" w:rsidP="002A1351"/>
          <w:p w14:paraId="7A55DA6F" w14:textId="77777777" w:rsidR="00420AFF" w:rsidRDefault="00420AFF" w:rsidP="002A1351"/>
          <w:p w14:paraId="7A55DA70" w14:textId="77777777" w:rsidR="00420AFF" w:rsidRDefault="00420AFF" w:rsidP="002A1351"/>
          <w:p w14:paraId="7A55DA71" w14:textId="77777777" w:rsidR="00420AFF" w:rsidRDefault="00420AFF" w:rsidP="002A1351"/>
          <w:p w14:paraId="7A55DA72" w14:textId="77777777" w:rsidR="00420AFF" w:rsidRDefault="00420AFF" w:rsidP="002A1351"/>
          <w:p w14:paraId="7A55DA73" w14:textId="77777777" w:rsidR="00420AFF" w:rsidRDefault="00420AFF" w:rsidP="002A1351"/>
          <w:p w14:paraId="7A55DA74" w14:textId="77777777" w:rsidR="00420AFF" w:rsidRDefault="00420AFF" w:rsidP="002A1351"/>
          <w:p w14:paraId="7A55DA75" w14:textId="77777777" w:rsidR="00420AFF" w:rsidRDefault="00420AFF" w:rsidP="002A1351"/>
        </w:tc>
      </w:tr>
      <w:tr w:rsidR="00420AFF" w:rsidRPr="00341A3D" w14:paraId="7A55DA79" w14:textId="77777777" w:rsidTr="00764E2C">
        <w:tc>
          <w:tcPr>
            <w:tcW w:w="9571" w:type="dxa"/>
            <w:vAlign w:val="center"/>
          </w:tcPr>
          <w:p w14:paraId="7A55DA77" w14:textId="77777777" w:rsidR="004B490F" w:rsidRDefault="00764E2C" w:rsidP="004B490F">
            <w:pPr>
              <w:spacing w:before="480" w:after="480"/>
              <w:rPr>
                <w:rFonts w:cs="Arial"/>
              </w:rPr>
            </w:pPr>
            <w:r>
              <w:rPr>
                <w:rFonts w:cs="Arial"/>
              </w:rPr>
              <w:lastRenderedPageBreak/>
              <w:t>Unit</w:t>
            </w:r>
            <w:r w:rsidR="004B490F" w:rsidRPr="00341A3D">
              <w:rPr>
                <w:rFonts w:cs="Arial"/>
              </w:rPr>
              <w:t xml:space="preserve"> Witness </w:t>
            </w:r>
            <w:r w:rsidR="004B490F">
              <w:rPr>
                <w:rFonts w:cs="Arial"/>
              </w:rPr>
              <w:t>s</w:t>
            </w:r>
            <w:r w:rsidR="004B490F" w:rsidRPr="00341A3D">
              <w:rPr>
                <w:rFonts w:cs="Arial"/>
              </w:rPr>
              <w:t xml:space="preserve">ignoff </w:t>
            </w:r>
            <w:r w:rsidR="004B490F">
              <w:rPr>
                <w:rFonts w:cs="Arial"/>
              </w:rPr>
              <w:t>that this test has been carried out according to the test procedure, above.</w:t>
            </w:r>
          </w:p>
          <w:p w14:paraId="7A55DA78" w14:textId="77777777" w:rsidR="00420AFF" w:rsidRPr="00341A3D" w:rsidRDefault="004B490F" w:rsidP="004B490F">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420AFF" w:rsidRPr="00341A3D" w14:paraId="7A55DA7C" w14:textId="77777777" w:rsidTr="00764E2C">
        <w:tc>
          <w:tcPr>
            <w:tcW w:w="9571" w:type="dxa"/>
            <w:vAlign w:val="center"/>
          </w:tcPr>
          <w:p w14:paraId="7A55DA7A" w14:textId="77777777" w:rsidR="004B490F" w:rsidRDefault="004B490F" w:rsidP="004B490F">
            <w:pPr>
              <w:spacing w:before="480" w:after="480"/>
              <w:rPr>
                <w:rFonts w:cs="Arial"/>
              </w:rPr>
            </w:pPr>
            <w:r>
              <w:rPr>
                <w:rFonts w:cs="Arial"/>
              </w:rPr>
              <w:t>EirGrid</w:t>
            </w:r>
            <w:r w:rsidR="00764E2C">
              <w:rPr>
                <w:rFonts w:cs="Arial"/>
              </w:rPr>
              <w:t>/SONI</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7A55DA7B" w14:textId="77777777" w:rsidR="00420AFF" w:rsidRPr="00341A3D" w:rsidRDefault="004B490F" w:rsidP="004B490F">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7A55DA7D" w14:textId="77777777" w:rsidR="00756453" w:rsidRPr="00BA6D67" w:rsidRDefault="00756453" w:rsidP="004B490F">
      <w:pPr>
        <w:rPr>
          <w:rFonts w:ascii="Arial Bold" w:hAnsi="Arial Bold" w:cs="Arial"/>
          <w:b/>
          <w:bCs/>
          <w:caps/>
          <w:color w:val="000000" w:themeColor="text1"/>
          <w:kern w:val="32"/>
          <w:sz w:val="28"/>
          <w:szCs w:val="32"/>
        </w:rPr>
      </w:pPr>
    </w:p>
    <w:sectPr w:rsidR="00756453" w:rsidRPr="00BA6D67" w:rsidSect="00FD3C03">
      <w:footerReference w:type="default" r:id="rId19"/>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4F1E8" w14:textId="77777777" w:rsidR="000D32C5" w:rsidRDefault="000D32C5">
      <w:r>
        <w:separator/>
      </w:r>
    </w:p>
  </w:endnote>
  <w:endnote w:type="continuationSeparator" w:id="0">
    <w:p w14:paraId="3291D18A" w14:textId="77777777" w:rsidR="000D32C5" w:rsidRDefault="000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DA8C" w14:textId="3392917E" w:rsidR="000D32C5" w:rsidRDefault="00164B3A" w:rsidP="00763E77">
    <w:pPr>
      <w:pStyle w:val="Footer"/>
      <w:pBdr>
        <w:top w:val="single" w:sz="12" w:space="1" w:color="auto"/>
      </w:pBdr>
      <w:tabs>
        <w:tab w:val="clear" w:pos="9923"/>
        <w:tab w:val="left" w:pos="5520"/>
        <w:tab w:val="right" w:pos="8364"/>
      </w:tabs>
    </w:pPr>
    <w:r>
      <w:t>Demonstration of Start-Up Times Test Procedure Template – Febraury 2020</w:t>
    </w:r>
    <w:r w:rsidR="00C50659">
      <w:tab/>
    </w:r>
    <w:r w:rsidR="000D32C5">
      <w:t xml:space="preserve">Page </w:t>
    </w:r>
    <w:r w:rsidR="000D32C5">
      <w:fldChar w:fldCharType="begin"/>
    </w:r>
    <w:r w:rsidR="000D32C5">
      <w:instrText xml:space="preserve"> PAGE </w:instrText>
    </w:r>
    <w:r w:rsidR="000D32C5">
      <w:fldChar w:fldCharType="separate"/>
    </w:r>
    <w:r w:rsidR="00296988">
      <w:rPr>
        <w:noProof/>
      </w:rPr>
      <w:t>13</w:t>
    </w:r>
    <w:r w:rsidR="000D32C5">
      <w:rPr>
        <w:noProof/>
      </w:rPr>
      <w:fldChar w:fldCharType="end"/>
    </w:r>
    <w:bookmarkStart w:id="2" w:name="_Toc75310453"/>
    <w:bookmarkStart w:id="3" w:name="_Toc75310621"/>
    <w:bookmarkStart w:id="4" w:name="_Toc75311309"/>
    <w:bookmarkStart w:id="5" w:name="_Toc75311563"/>
    <w:bookmarkStart w:id="6" w:name="_Toc75311654"/>
    <w:r w:rsidR="000D32C5">
      <w:t xml:space="preserve"> of </w:t>
    </w:r>
    <w:fldSimple w:instr=" NUMPAGES ">
      <w:r w:rsidR="00296988">
        <w:rPr>
          <w:noProof/>
        </w:rPr>
        <w:t>13</w:t>
      </w:r>
    </w:fldSimple>
    <w:bookmarkEnd w:id="2"/>
    <w:bookmarkEnd w:id="3"/>
    <w:bookmarkEnd w:id="4"/>
    <w:bookmarkEnd w:id="5"/>
    <w:bookmarkEnd w:id="6"/>
  </w:p>
  <w:p w14:paraId="7A55DA8D" w14:textId="77777777" w:rsidR="000D32C5" w:rsidRDefault="000D32C5"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ED60" w14:textId="77777777" w:rsidR="000D32C5" w:rsidRDefault="000D32C5">
      <w:r>
        <w:separator/>
      </w:r>
    </w:p>
  </w:footnote>
  <w:footnote w:type="continuationSeparator" w:id="0">
    <w:p w14:paraId="21E29113" w14:textId="77777777" w:rsidR="000D32C5" w:rsidRDefault="000D32C5">
      <w:r>
        <w:continuationSeparator/>
      </w:r>
    </w:p>
  </w:footnote>
  <w:footnote w:id="1">
    <w:p w14:paraId="23E9B323" w14:textId="5095B416" w:rsidR="000D32C5" w:rsidRDefault="000D32C5" w:rsidP="00F9678A">
      <w:pPr>
        <w:pStyle w:val="FootnoteText"/>
      </w:pPr>
      <w:r>
        <w:rPr>
          <w:rStyle w:val="FootnoteReference"/>
        </w:rPr>
        <w:footnoteRef/>
      </w:r>
      <w:r>
        <w:t xml:space="preserve"> </w:t>
      </w:r>
      <w:hyperlink r:id="rId1" w:history="1">
        <w:r w:rsidRPr="0086526F">
          <w:rPr>
            <w:rStyle w:val="Hyperlink"/>
          </w:rPr>
          <w:t>http://www.eirgridgroup.com/library/index.xml</w:t>
        </w:r>
      </w:hyperlink>
    </w:p>
    <w:p w14:paraId="4BD27FE5" w14:textId="77777777" w:rsidR="000D32C5" w:rsidRDefault="000D32C5" w:rsidP="00F967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D5490"/>
    <w:multiLevelType w:val="hybridMultilevel"/>
    <w:tmpl w:val="E53A720E"/>
    <w:lvl w:ilvl="0" w:tplc="9D8A37B2">
      <w:start w:val="9"/>
      <w:numFmt w:val="decimal"/>
      <w:lvlText w:val="%1."/>
      <w:lvlJc w:val="left"/>
      <w:pPr>
        <w:ind w:left="107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AF60C21"/>
    <w:multiLevelType w:val="hybridMultilevel"/>
    <w:tmpl w:val="1758D43C"/>
    <w:lvl w:ilvl="0" w:tplc="8E222404">
      <w:start w:val="1"/>
      <w:numFmt w:val="decimal"/>
      <w:lvlText w:val="%1."/>
      <w:lvlJc w:val="left"/>
      <w:pPr>
        <w:ind w:left="1078" w:hanging="360"/>
      </w:pPr>
      <w:rPr>
        <w:rFonts w:hint="default"/>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7">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9">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3666E4F"/>
    <w:multiLevelType w:val="hybridMultilevel"/>
    <w:tmpl w:val="E806EFA2"/>
    <w:lvl w:ilvl="0" w:tplc="94A2A6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EF3758C"/>
    <w:multiLevelType w:val="hybridMultilevel"/>
    <w:tmpl w:val="A61C0BD2"/>
    <w:lvl w:ilvl="0" w:tplc="D4069AA4">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18"/>
  </w:num>
  <w:num w:numId="4">
    <w:abstractNumId w:val="12"/>
  </w:num>
  <w:num w:numId="5">
    <w:abstractNumId w:val="26"/>
  </w:num>
  <w:num w:numId="6">
    <w:abstractNumId w:val="15"/>
  </w:num>
  <w:num w:numId="7">
    <w:abstractNumId w:val="19"/>
  </w:num>
  <w:num w:numId="8">
    <w:abstractNumId w:val="8"/>
  </w:num>
  <w:num w:numId="9">
    <w:abstractNumId w:val="9"/>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0"/>
  </w:num>
  <w:num w:numId="19">
    <w:abstractNumId w:val="21"/>
  </w:num>
  <w:num w:numId="20">
    <w:abstractNumId w:val="14"/>
  </w:num>
  <w:num w:numId="21">
    <w:abstractNumId w:val="2"/>
  </w:num>
  <w:num w:numId="22">
    <w:abstractNumId w:val="25"/>
  </w:num>
  <w:num w:numId="23">
    <w:abstractNumId w:val="22"/>
  </w:num>
  <w:num w:numId="24">
    <w:abstractNumId w:val="27"/>
  </w:num>
  <w:num w:numId="25">
    <w:abstractNumId w:val="5"/>
  </w:num>
  <w:num w:numId="26">
    <w:abstractNumId w:val="10"/>
  </w:num>
  <w:num w:numId="27">
    <w:abstractNumId w:val="23"/>
  </w:num>
  <w:num w:numId="28">
    <w:abstractNumId w:val="16"/>
  </w:num>
  <w:num w:numId="29">
    <w:abstractNumId w:val="13"/>
  </w:num>
  <w:num w:numId="30">
    <w:abstractNumId w:val="28"/>
  </w:num>
  <w:num w:numId="31">
    <w:abstractNumId w:val="24"/>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252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7C0C"/>
    <w:rsid w:val="00017CD8"/>
    <w:rsid w:val="0002036A"/>
    <w:rsid w:val="0002081B"/>
    <w:rsid w:val="00021FA3"/>
    <w:rsid w:val="000222D3"/>
    <w:rsid w:val="000235DA"/>
    <w:rsid w:val="00030DC7"/>
    <w:rsid w:val="00030E06"/>
    <w:rsid w:val="00032182"/>
    <w:rsid w:val="000342D6"/>
    <w:rsid w:val="00035293"/>
    <w:rsid w:val="00036458"/>
    <w:rsid w:val="00037610"/>
    <w:rsid w:val="00043F99"/>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6F0F"/>
    <w:rsid w:val="00067EE1"/>
    <w:rsid w:val="000706FB"/>
    <w:rsid w:val="00072DB2"/>
    <w:rsid w:val="000734A8"/>
    <w:rsid w:val="00073E8A"/>
    <w:rsid w:val="000749F7"/>
    <w:rsid w:val="00074F67"/>
    <w:rsid w:val="0007502A"/>
    <w:rsid w:val="000821F5"/>
    <w:rsid w:val="00082713"/>
    <w:rsid w:val="00082845"/>
    <w:rsid w:val="000875FB"/>
    <w:rsid w:val="00090627"/>
    <w:rsid w:val="000923C4"/>
    <w:rsid w:val="00092BEC"/>
    <w:rsid w:val="00093F1E"/>
    <w:rsid w:val="00094D81"/>
    <w:rsid w:val="000A0153"/>
    <w:rsid w:val="000A44B0"/>
    <w:rsid w:val="000A562D"/>
    <w:rsid w:val="000A707E"/>
    <w:rsid w:val="000B0CA3"/>
    <w:rsid w:val="000B36DF"/>
    <w:rsid w:val="000B36F6"/>
    <w:rsid w:val="000B560D"/>
    <w:rsid w:val="000B5A00"/>
    <w:rsid w:val="000B6C91"/>
    <w:rsid w:val="000B78EB"/>
    <w:rsid w:val="000C0362"/>
    <w:rsid w:val="000C04F2"/>
    <w:rsid w:val="000C0536"/>
    <w:rsid w:val="000C58FA"/>
    <w:rsid w:val="000C6656"/>
    <w:rsid w:val="000D0C11"/>
    <w:rsid w:val="000D14BB"/>
    <w:rsid w:val="000D25A7"/>
    <w:rsid w:val="000D32C5"/>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5180"/>
    <w:rsid w:val="001155FF"/>
    <w:rsid w:val="00115CB5"/>
    <w:rsid w:val="001173C9"/>
    <w:rsid w:val="00120F26"/>
    <w:rsid w:val="00123711"/>
    <w:rsid w:val="0012387F"/>
    <w:rsid w:val="00124680"/>
    <w:rsid w:val="00124A2E"/>
    <w:rsid w:val="00125931"/>
    <w:rsid w:val="0012602E"/>
    <w:rsid w:val="0012626B"/>
    <w:rsid w:val="001316E0"/>
    <w:rsid w:val="001368EA"/>
    <w:rsid w:val="001371E1"/>
    <w:rsid w:val="00140874"/>
    <w:rsid w:val="00140DC7"/>
    <w:rsid w:val="00141820"/>
    <w:rsid w:val="00141841"/>
    <w:rsid w:val="00142343"/>
    <w:rsid w:val="00142B33"/>
    <w:rsid w:val="00144243"/>
    <w:rsid w:val="00144B61"/>
    <w:rsid w:val="001469BE"/>
    <w:rsid w:val="00146A57"/>
    <w:rsid w:val="00147A79"/>
    <w:rsid w:val="001575D7"/>
    <w:rsid w:val="001623E0"/>
    <w:rsid w:val="0016242A"/>
    <w:rsid w:val="0016441A"/>
    <w:rsid w:val="00164714"/>
    <w:rsid w:val="00164B3A"/>
    <w:rsid w:val="0016628E"/>
    <w:rsid w:val="00166E7E"/>
    <w:rsid w:val="001677B7"/>
    <w:rsid w:val="00175BE0"/>
    <w:rsid w:val="00177745"/>
    <w:rsid w:val="00177A89"/>
    <w:rsid w:val="00177C26"/>
    <w:rsid w:val="00180491"/>
    <w:rsid w:val="00183A3F"/>
    <w:rsid w:val="00183AFC"/>
    <w:rsid w:val="00184FFE"/>
    <w:rsid w:val="00187A8D"/>
    <w:rsid w:val="001909F4"/>
    <w:rsid w:val="00191729"/>
    <w:rsid w:val="00191C32"/>
    <w:rsid w:val="00192BD6"/>
    <w:rsid w:val="0019500F"/>
    <w:rsid w:val="00196F08"/>
    <w:rsid w:val="001971AF"/>
    <w:rsid w:val="001A4A12"/>
    <w:rsid w:val="001A4EED"/>
    <w:rsid w:val="001A5F67"/>
    <w:rsid w:val="001B3C89"/>
    <w:rsid w:val="001B5735"/>
    <w:rsid w:val="001B6137"/>
    <w:rsid w:val="001B6BA3"/>
    <w:rsid w:val="001C094C"/>
    <w:rsid w:val="001C2D3C"/>
    <w:rsid w:val="001C4B61"/>
    <w:rsid w:val="001C510B"/>
    <w:rsid w:val="001C6942"/>
    <w:rsid w:val="001C777F"/>
    <w:rsid w:val="001D0708"/>
    <w:rsid w:val="001D376F"/>
    <w:rsid w:val="001D6611"/>
    <w:rsid w:val="001E0D27"/>
    <w:rsid w:val="001E157D"/>
    <w:rsid w:val="001E45B8"/>
    <w:rsid w:val="001E65B6"/>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D01"/>
    <w:rsid w:val="00214F81"/>
    <w:rsid w:val="00222719"/>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4E6C"/>
    <w:rsid w:val="0028597C"/>
    <w:rsid w:val="00285B58"/>
    <w:rsid w:val="0028619F"/>
    <w:rsid w:val="002872FC"/>
    <w:rsid w:val="002873BF"/>
    <w:rsid w:val="00287A49"/>
    <w:rsid w:val="0029055C"/>
    <w:rsid w:val="00290B01"/>
    <w:rsid w:val="002928CB"/>
    <w:rsid w:val="00292961"/>
    <w:rsid w:val="00293BF1"/>
    <w:rsid w:val="00293C96"/>
    <w:rsid w:val="002968E3"/>
    <w:rsid w:val="002968F5"/>
    <w:rsid w:val="00296988"/>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D13DD"/>
    <w:rsid w:val="002D3172"/>
    <w:rsid w:val="002D3460"/>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393"/>
    <w:rsid w:val="00307468"/>
    <w:rsid w:val="003103E5"/>
    <w:rsid w:val="00310697"/>
    <w:rsid w:val="00312286"/>
    <w:rsid w:val="00312C06"/>
    <w:rsid w:val="0031519C"/>
    <w:rsid w:val="003172EB"/>
    <w:rsid w:val="003177BC"/>
    <w:rsid w:val="00320D51"/>
    <w:rsid w:val="00321DCE"/>
    <w:rsid w:val="0032257C"/>
    <w:rsid w:val="0032662F"/>
    <w:rsid w:val="0032745E"/>
    <w:rsid w:val="00330D51"/>
    <w:rsid w:val="003331CB"/>
    <w:rsid w:val="003335D3"/>
    <w:rsid w:val="003352BF"/>
    <w:rsid w:val="00340FF4"/>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5F64"/>
    <w:rsid w:val="00357842"/>
    <w:rsid w:val="00366F1E"/>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97F9F"/>
    <w:rsid w:val="003A1A49"/>
    <w:rsid w:val="003A2095"/>
    <w:rsid w:val="003A2FFC"/>
    <w:rsid w:val="003A39A0"/>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49CC"/>
    <w:rsid w:val="003E77D8"/>
    <w:rsid w:val="003F00B2"/>
    <w:rsid w:val="003F1E4A"/>
    <w:rsid w:val="003F2057"/>
    <w:rsid w:val="003F465C"/>
    <w:rsid w:val="003F481B"/>
    <w:rsid w:val="003F60AE"/>
    <w:rsid w:val="00400A7B"/>
    <w:rsid w:val="00404861"/>
    <w:rsid w:val="00410BE1"/>
    <w:rsid w:val="004110A1"/>
    <w:rsid w:val="00412B3F"/>
    <w:rsid w:val="00412CED"/>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BDC"/>
    <w:rsid w:val="00475E73"/>
    <w:rsid w:val="00475F38"/>
    <w:rsid w:val="004760C8"/>
    <w:rsid w:val="00476D98"/>
    <w:rsid w:val="00477646"/>
    <w:rsid w:val="00477E1E"/>
    <w:rsid w:val="004819ED"/>
    <w:rsid w:val="004850DB"/>
    <w:rsid w:val="004858F3"/>
    <w:rsid w:val="00487D19"/>
    <w:rsid w:val="00490667"/>
    <w:rsid w:val="00490EAC"/>
    <w:rsid w:val="004918CA"/>
    <w:rsid w:val="00491EC7"/>
    <w:rsid w:val="0049229D"/>
    <w:rsid w:val="0049247F"/>
    <w:rsid w:val="00494049"/>
    <w:rsid w:val="004960D6"/>
    <w:rsid w:val="0049615A"/>
    <w:rsid w:val="004A0333"/>
    <w:rsid w:val="004A0BEC"/>
    <w:rsid w:val="004A2837"/>
    <w:rsid w:val="004A49BC"/>
    <w:rsid w:val="004A5BC9"/>
    <w:rsid w:val="004A6070"/>
    <w:rsid w:val="004A6D57"/>
    <w:rsid w:val="004A7FF6"/>
    <w:rsid w:val="004B2808"/>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5DAF"/>
    <w:rsid w:val="00526DA7"/>
    <w:rsid w:val="00527980"/>
    <w:rsid w:val="00534DB0"/>
    <w:rsid w:val="005361C5"/>
    <w:rsid w:val="00537A8D"/>
    <w:rsid w:val="00540DE5"/>
    <w:rsid w:val="005415E8"/>
    <w:rsid w:val="005425A3"/>
    <w:rsid w:val="0054442A"/>
    <w:rsid w:val="00544A5D"/>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5ED"/>
    <w:rsid w:val="00593E4D"/>
    <w:rsid w:val="005959E3"/>
    <w:rsid w:val="00596230"/>
    <w:rsid w:val="005A28F7"/>
    <w:rsid w:val="005A4F2D"/>
    <w:rsid w:val="005A514B"/>
    <w:rsid w:val="005A52E9"/>
    <w:rsid w:val="005A5DDA"/>
    <w:rsid w:val="005A70AE"/>
    <w:rsid w:val="005A7C9E"/>
    <w:rsid w:val="005B198D"/>
    <w:rsid w:val="005B1F10"/>
    <w:rsid w:val="005B2280"/>
    <w:rsid w:val="005B25CE"/>
    <w:rsid w:val="005B2E15"/>
    <w:rsid w:val="005B3BC5"/>
    <w:rsid w:val="005B3F97"/>
    <w:rsid w:val="005B4A91"/>
    <w:rsid w:val="005B4C91"/>
    <w:rsid w:val="005B58ED"/>
    <w:rsid w:val="005B687E"/>
    <w:rsid w:val="005B6A54"/>
    <w:rsid w:val="005B6BD0"/>
    <w:rsid w:val="005C02F8"/>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77B9"/>
    <w:rsid w:val="00631977"/>
    <w:rsid w:val="00631C85"/>
    <w:rsid w:val="00631E7F"/>
    <w:rsid w:val="00632915"/>
    <w:rsid w:val="00636B37"/>
    <w:rsid w:val="00640C0D"/>
    <w:rsid w:val="00642425"/>
    <w:rsid w:val="00642A1C"/>
    <w:rsid w:val="00643AD0"/>
    <w:rsid w:val="00643EC8"/>
    <w:rsid w:val="006448B7"/>
    <w:rsid w:val="006459A6"/>
    <w:rsid w:val="00646D0F"/>
    <w:rsid w:val="00647D80"/>
    <w:rsid w:val="00650043"/>
    <w:rsid w:val="0065030F"/>
    <w:rsid w:val="00650490"/>
    <w:rsid w:val="00653689"/>
    <w:rsid w:val="00656447"/>
    <w:rsid w:val="00661A5D"/>
    <w:rsid w:val="00662A48"/>
    <w:rsid w:val="00662FEA"/>
    <w:rsid w:val="00663F09"/>
    <w:rsid w:val="00665E31"/>
    <w:rsid w:val="00666C63"/>
    <w:rsid w:val="00666F4F"/>
    <w:rsid w:val="0066703B"/>
    <w:rsid w:val="00670501"/>
    <w:rsid w:val="00670D8B"/>
    <w:rsid w:val="0067144F"/>
    <w:rsid w:val="0067291E"/>
    <w:rsid w:val="00672948"/>
    <w:rsid w:val="006736CF"/>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53FC"/>
    <w:rsid w:val="006B564D"/>
    <w:rsid w:val="006B58BB"/>
    <w:rsid w:val="006C1C71"/>
    <w:rsid w:val="006C2385"/>
    <w:rsid w:val="006C5DC1"/>
    <w:rsid w:val="006C73F2"/>
    <w:rsid w:val="006D0C69"/>
    <w:rsid w:val="006D0D87"/>
    <w:rsid w:val="006D101D"/>
    <w:rsid w:val="006D1A5D"/>
    <w:rsid w:val="006D1ED1"/>
    <w:rsid w:val="006D56B8"/>
    <w:rsid w:val="006D626E"/>
    <w:rsid w:val="006D78D2"/>
    <w:rsid w:val="006E1C37"/>
    <w:rsid w:val="006E32FD"/>
    <w:rsid w:val="006E4E79"/>
    <w:rsid w:val="006E746D"/>
    <w:rsid w:val="006E765E"/>
    <w:rsid w:val="006E7B06"/>
    <w:rsid w:val="006F2BC0"/>
    <w:rsid w:val="006F3AA5"/>
    <w:rsid w:val="006F6B83"/>
    <w:rsid w:val="006F6E98"/>
    <w:rsid w:val="007008E1"/>
    <w:rsid w:val="0070171D"/>
    <w:rsid w:val="007048B8"/>
    <w:rsid w:val="007058B2"/>
    <w:rsid w:val="00710987"/>
    <w:rsid w:val="00711F7F"/>
    <w:rsid w:val="00715683"/>
    <w:rsid w:val="00716D50"/>
    <w:rsid w:val="00720D9F"/>
    <w:rsid w:val="00721702"/>
    <w:rsid w:val="00724D13"/>
    <w:rsid w:val="00724F6D"/>
    <w:rsid w:val="00725E58"/>
    <w:rsid w:val="00726FF0"/>
    <w:rsid w:val="00727D20"/>
    <w:rsid w:val="00730A56"/>
    <w:rsid w:val="0073122F"/>
    <w:rsid w:val="0073186A"/>
    <w:rsid w:val="007328BC"/>
    <w:rsid w:val="00735D94"/>
    <w:rsid w:val="00735EC6"/>
    <w:rsid w:val="00736FF7"/>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3E77"/>
    <w:rsid w:val="00764E2C"/>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97E9C"/>
    <w:rsid w:val="007A11F2"/>
    <w:rsid w:val="007A148A"/>
    <w:rsid w:val="007A42D3"/>
    <w:rsid w:val="007A6A93"/>
    <w:rsid w:val="007A6C1E"/>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03B8"/>
    <w:rsid w:val="007D2283"/>
    <w:rsid w:val="007D5AE3"/>
    <w:rsid w:val="007D6833"/>
    <w:rsid w:val="007E0E25"/>
    <w:rsid w:val="007E0E81"/>
    <w:rsid w:val="007E2796"/>
    <w:rsid w:val="007E47ED"/>
    <w:rsid w:val="007E515E"/>
    <w:rsid w:val="007E647B"/>
    <w:rsid w:val="007E7A48"/>
    <w:rsid w:val="007F02AB"/>
    <w:rsid w:val="007F153B"/>
    <w:rsid w:val="007F26A9"/>
    <w:rsid w:val="007F2E23"/>
    <w:rsid w:val="007F5820"/>
    <w:rsid w:val="007F76E9"/>
    <w:rsid w:val="007F7762"/>
    <w:rsid w:val="00800C24"/>
    <w:rsid w:val="008032B5"/>
    <w:rsid w:val="00803FFB"/>
    <w:rsid w:val="008043E6"/>
    <w:rsid w:val="008068DE"/>
    <w:rsid w:val="0080695B"/>
    <w:rsid w:val="008077ED"/>
    <w:rsid w:val="00807B2D"/>
    <w:rsid w:val="00810999"/>
    <w:rsid w:val="00810B9F"/>
    <w:rsid w:val="00810C41"/>
    <w:rsid w:val="00810D1F"/>
    <w:rsid w:val="00814851"/>
    <w:rsid w:val="00815392"/>
    <w:rsid w:val="008157A1"/>
    <w:rsid w:val="00816A8D"/>
    <w:rsid w:val="00816B4B"/>
    <w:rsid w:val="0081763F"/>
    <w:rsid w:val="00822B80"/>
    <w:rsid w:val="00823BB4"/>
    <w:rsid w:val="008262F7"/>
    <w:rsid w:val="0082664D"/>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4EA"/>
    <w:rsid w:val="00870690"/>
    <w:rsid w:val="00874408"/>
    <w:rsid w:val="008747FB"/>
    <w:rsid w:val="00874D76"/>
    <w:rsid w:val="00874D79"/>
    <w:rsid w:val="00875C49"/>
    <w:rsid w:val="008767B7"/>
    <w:rsid w:val="00880201"/>
    <w:rsid w:val="00881706"/>
    <w:rsid w:val="00882247"/>
    <w:rsid w:val="00883D6F"/>
    <w:rsid w:val="00884BAE"/>
    <w:rsid w:val="00885A5E"/>
    <w:rsid w:val="008866D9"/>
    <w:rsid w:val="00886ACE"/>
    <w:rsid w:val="00890F02"/>
    <w:rsid w:val="0089154F"/>
    <w:rsid w:val="008917E4"/>
    <w:rsid w:val="00892B94"/>
    <w:rsid w:val="00894D02"/>
    <w:rsid w:val="00895432"/>
    <w:rsid w:val="008960CD"/>
    <w:rsid w:val="00896D94"/>
    <w:rsid w:val="008978F2"/>
    <w:rsid w:val="008A10B3"/>
    <w:rsid w:val="008A18BA"/>
    <w:rsid w:val="008A27AD"/>
    <w:rsid w:val="008A4F08"/>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16B0"/>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C43"/>
    <w:rsid w:val="00950557"/>
    <w:rsid w:val="00950DB9"/>
    <w:rsid w:val="00951AB9"/>
    <w:rsid w:val="00952B1F"/>
    <w:rsid w:val="0095339A"/>
    <w:rsid w:val="00954744"/>
    <w:rsid w:val="009678E2"/>
    <w:rsid w:val="00970111"/>
    <w:rsid w:val="00973024"/>
    <w:rsid w:val="00974812"/>
    <w:rsid w:val="009763BD"/>
    <w:rsid w:val="00977285"/>
    <w:rsid w:val="00980017"/>
    <w:rsid w:val="00980060"/>
    <w:rsid w:val="00980498"/>
    <w:rsid w:val="00982674"/>
    <w:rsid w:val="00985E03"/>
    <w:rsid w:val="00985E14"/>
    <w:rsid w:val="009909C2"/>
    <w:rsid w:val="009923F7"/>
    <w:rsid w:val="0099279A"/>
    <w:rsid w:val="00993712"/>
    <w:rsid w:val="00993D22"/>
    <w:rsid w:val="00994E10"/>
    <w:rsid w:val="009952A1"/>
    <w:rsid w:val="00995AA4"/>
    <w:rsid w:val="009966FB"/>
    <w:rsid w:val="009A1F52"/>
    <w:rsid w:val="009A2170"/>
    <w:rsid w:val="009A43FA"/>
    <w:rsid w:val="009A5522"/>
    <w:rsid w:val="009A6459"/>
    <w:rsid w:val="009B05BE"/>
    <w:rsid w:val="009B103B"/>
    <w:rsid w:val="009B29B5"/>
    <w:rsid w:val="009B33E1"/>
    <w:rsid w:val="009B3870"/>
    <w:rsid w:val="009C3DFB"/>
    <w:rsid w:val="009C5850"/>
    <w:rsid w:val="009C669B"/>
    <w:rsid w:val="009C7156"/>
    <w:rsid w:val="009D0993"/>
    <w:rsid w:val="009D1357"/>
    <w:rsid w:val="009E00F7"/>
    <w:rsid w:val="009E3CBB"/>
    <w:rsid w:val="009E73F3"/>
    <w:rsid w:val="009E75B8"/>
    <w:rsid w:val="009F4AB2"/>
    <w:rsid w:val="009F62DC"/>
    <w:rsid w:val="009F758C"/>
    <w:rsid w:val="009F7860"/>
    <w:rsid w:val="00A00801"/>
    <w:rsid w:val="00A04D77"/>
    <w:rsid w:val="00A0515D"/>
    <w:rsid w:val="00A074AC"/>
    <w:rsid w:val="00A10BE5"/>
    <w:rsid w:val="00A11115"/>
    <w:rsid w:val="00A12FAE"/>
    <w:rsid w:val="00A16520"/>
    <w:rsid w:val="00A16AEB"/>
    <w:rsid w:val="00A20D9E"/>
    <w:rsid w:val="00A239EC"/>
    <w:rsid w:val="00A24535"/>
    <w:rsid w:val="00A24910"/>
    <w:rsid w:val="00A32BB4"/>
    <w:rsid w:val="00A34C66"/>
    <w:rsid w:val="00A41BDC"/>
    <w:rsid w:val="00A4587D"/>
    <w:rsid w:val="00A476EE"/>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130E"/>
    <w:rsid w:val="00A8499B"/>
    <w:rsid w:val="00A85677"/>
    <w:rsid w:val="00A87068"/>
    <w:rsid w:val="00A91F02"/>
    <w:rsid w:val="00A92D09"/>
    <w:rsid w:val="00A9471C"/>
    <w:rsid w:val="00A94CBF"/>
    <w:rsid w:val="00A952D7"/>
    <w:rsid w:val="00A977DF"/>
    <w:rsid w:val="00AA0126"/>
    <w:rsid w:val="00AA5058"/>
    <w:rsid w:val="00AA62C6"/>
    <w:rsid w:val="00AA63CA"/>
    <w:rsid w:val="00AB05D7"/>
    <w:rsid w:val="00AB1DAE"/>
    <w:rsid w:val="00AB6B08"/>
    <w:rsid w:val="00AC20D1"/>
    <w:rsid w:val="00AC4C50"/>
    <w:rsid w:val="00AC76C0"/>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4C49"/>
    <w:rsid w:val="00B05176"/>
    <w:rsid w:val="00B05373"/>
    <w:rsid w:val="00B05601"/>
    <w:rsid w:val="00B05649"/>
    <w:rsid w:val="00B069EB"/>
    <w:rsid w:val="00B10164"/>
    <w:rsid w:val="00B13E86"/>
    <w:rsid w:val="00B15C77"/>
    <w:rsid w:val="00B20E90"/>
    <w:rsid w:val="00B23592"/>
    <w:rsid w:val="00B25965"/>
    <w:rsid w:val="00B25B45"/>
    <w:rsid w:val="00B33229"/>
    <w:rsid w:val="00B33BDE"/>
    <w:rsid w:val="00B34288"/>
    <w:rsid w:val="00B371AE"/>
    <w:rsid w:val="00B375AC"/>
    <w:rsid w:val="00B37F90"/>
    <w:rsid w:val="00B448C9"/>
    <w:rsid w:val="00B4665E"/>
    <w:rsid w:val="00B5000F"/>
    <w:rsid w:val="00B50366"/>
    <w:rsid w:val="00B50E6E"/>
    <w:rsid w:val="00B55780"/>
    <w:rsid w:val="00B566B6"/>
    <w:rsid w:val="00B56B05"/>
    <w:rsid w:val="00B608D7"/>
    <w:rsid w:val="00B658F2"/>
    <w:rsid w:val="00B67428"/>
    <w:rsid w:val="00B67788"/>
    <w:rsid w:val="00B70AF6"/>
    <w:rsid w:val="00B70FD2"/>
    <w:rsid w:val="00B724C2"/>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853"/>
    <w:rsid w:val="00B94907"/>
    <w:rsid w:val="00B95EAB"/>
    <w:rsid w:val="00B974BB"/>
    <w:rsid w:val="00BA05A2"/>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569B"/>
    <w:rsid w:val="00BF7EFE"/>
    <w:rsid w:val="00C011FB"/>
    <w:rsid w:val="00C01F38"/>
    <w:rsid w:val="00C057EB"/>
    <w:rsid w:val="00C05990"/>
    <w:rsid w:val="00C061F1"/>
    <w:rsid w:val="00C06CD1"/>
    <w:rsid w:val="00C10F4C"/>
    <w:rsid w:val="00C12859"/>
    <w:rsid w:val="00C130B8"/>
    <w:rsid w:val="00C131D9"/>
    <w:rsid w:val="00C13E0B"/>
    <w:rsid w:val="00C159FE"/>
    <w:rsid w:val="00C1777E"/>
    <w:rsid w:val="00C17A82"/>
    <w:rsid w:val="00C20C41"/>
    <w:rsid w:val="00C20FA1"/>
    <w:rsid w:val="00C21266"/>
    <w:rsid w:val="00C21283"/>
    <w:rsid w:val="00C2220D"/>
    <w:rsid w:val="00C22709"/>
    <w:rsid w:val="00C227AC"/>
    <w:rsid w:val="00C229E2"/>
    <w:rsid w:val="00C22CF0"/>
    <w:rsid w:val="00C2494C"/>
    <w:rsid w:val="00C2574E"/>
    <w:rsid w:val="00C27F76"/>
    <w:rsid w:val="00C30509"/>
    <w:rsid w:val="00C31874"/>
    <w:rsid w:val="00C32B5F"/>
    <w:rsid w:val="00C33537"/>
    <w:rsid w:val="00C3410D"/>
    <w:rsid w:val="00C36907"/>
    <w:rsid w:val="00C36C14"/>
    <w:rsid w:val="00C36EC0"/>
    <w:rsid w:val="00C3723F"/>
    <w:rsid w:val="00C377A4"/>
    <w:rsid w:val="00C378D0"/>
    <w:rsid w:val="00C41C48"/>
    <w:rsid w:val="00C4330E"/>
    <w:rsid w:val="00C433CC"/>
    <w:rsid w:val="00C44258"/>
    <w:rsid w:val="00C442C6"/>
    <w:rsid w:val="00C44B06"/>
    <w:rsid w:val="00C44C8E"/>
    <w:rsid w:val="00C4511B"/>
    <w:rsid w:val="00C456FB"/>
    <w:rsid w:val="00C4599E"/>
    <w:rsid w:val="00C462FF"/>
    <w:rsid w:val="00C47178"/>
    <w:rsid w:val="00C477A3"/>
    <w:rsid w:val="00C4795D"/>
    <w:rsid w:val="00C50659"/>
    <w:rsid w:val="00C50862"/>
    <w:rsid w:val="00C51094"/>
    <w:rsid w:val="00C52D7F"/>
    <w:rsid w:val="00C5421E"/>
    <w:rsid w:val="00C546B9"/>
    <w:rsid w:val="00C54701"/>
    <w:rsid w:val="00C60F58"/>
    <w:rsid w:val="00C62E2C"/>
    <w:rsid w:val="00C62E78"/>
    <w:rsid w:val="00C651FD"/>
    <w:rsid w:val="00C65BEA"/>
    <w:rsid w:val="00C65D90"/>
    <w:rsid w:val="00C71A3D"/>
    <w:rsid w:val="00C7474A"/>
    <w:rsid w:val="00C7577B"/>
    <w:rsid w:val="00C759C6"/>
    <w:rsid w:val="00C764C8"/>
    <w:rsid w:val="00C77F55"/>
    <w:rsid w:val="00C805FA"/>
    <w:rsid w:val="00C9076E"/>
    <w:rsid w:val="00C93493"/>
    <w:rsid w:val="00C94936"/>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E0748"/>
    <w:rsid w:val="00CE1420"/>
    <w:rsid w:val="00CE2768"/>
    <w:rsid w:val="00CE28FE"/>
    <w:rsid w:val="00CE3547"/>
    <w:rsid w:val="00CE3FFB"/>
    <w:rsid w:val="00CE4780"/>
    <w:rsid w:val="00CE5722"/>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7BCB"/>
    <w:rsid w:val="00D32393"/>
    <w:rsid w:val="00D357C0"/>
    <w:rsid w:val="00D40FC8"/>
    <w:rsid w:val="00D41721"/>
    <w:rsid w:val="00D418B2"/>
    <w:rsid w:val="00D4558F"/>
    <w:rsid w:val="00D47380"/>
    <w:rsid w:val="00D47E61"/>
    <w:rsid w:val="00D5112F"/>
    <w:rsid w:val="00D52CEE"/>
    <w:rsid w:val="00D53F44"/>
    <w:rsid w:val="00D542F1"/>
    <w:rsid w:val="00D547E0"/>
    <w:rsid w:val="00D55E80"/>
    <w:rsid w:val="00D61ACC"/>
    <w:rsid w:val="00D624D2"/>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4E61"/>
    <w:rsid w:val="00D85670"/>
    <w:rsid w:val="00D85B16"/>
    <w:rsid w:val="00D85B76"/>
    <w:rsid w:val="00D87216"/>
    <w:rsid w:val="00D87AF2"/>
    <w:rsid w:val="00D90912"/>
    <w:rsid w:val="00D920D4"/>
    <w:rsid w:val="00D969D7"/>
    <w:rsid w:val="00DA2325"/>
    <w:rsid w:val="00DA3A67"/>
    <w:rsid w:val="00DA5AEB"/>
    <w:rsid w:val="00DA783A"/>
    <w:rsid w:val="00DB0817"/>
    <w:rsid w:val="00DB1882"/>
    <w:rsid w:val="00DC169D"/>
    <w:rsid w:val="00DC35BD"/>
    <w:rsid w:val="00DC574F"/>
    <w:rsid w:val="00DD0EDD"/>
    <w:rsid w:val="00DD48C8"/>
    <w:rsid w:val="00DD5FC5"/>
    <w:rsid w:val="00DD6D6E"/>
    <w:rsid w:val="00DD6F89"/>
    <w:rsid w:val="00DE0919"/>
    <w:rsid w:val="00DE1E13"/>
    <w:rsid w:val="00DE52DB"/>
    <w:rsid w:val="00DE64C6"/>
    <w:rsid w:val="00DE7C72"/>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274F"/>
    <w:rsid w:val="00E93D0A"/>
    <w:rsid w:val="00E972E6"/>
    <w:rsid w:val="00E97743"/>
    <w:rsid w:val="00E977D1"/>
    <w:rsid w:val="00EA0B31"/>
    <w:rsid w:val="00EA17B0"/>
    <w:rsid w:val="00EA4175"/>
    <w:rsid w:val="00EA50BF"/>
    <w:rsid w:val="00EA60AB"/>
    <w:rsid w:val="00EA68C7"/>
    <w:rsid w:val="00EB0E2A"/>
    <w:rsid w:val="00EB1F68"/>
    <w:rsid w:val="00EB2AA4"/>
    <w:rsid w:val="00EB3521"/>
    <w:rsid w:val="00EB447F"/>
    <w:rsid w:val="00EB588A"/>
    <w:rsid w:val="00EB718E"/>
    <w:rsid w:val="00EC1957"/>
    <w:rsid w:val="00EC24CD"/>
    <w:rsid w:val="00EC2B6C"/>
    <w:rsid w:val="00EC3141"/>
    <w:rsid w:val="00EC53AB"/>
    <w:rsid w:val="00EC5925"/>
    <w:rsid w:val="00EC59AD"/>
    <w:rsid w:val="00EC60B0"/>
    <w:rsid w:val="00EC65B3"/>
    <w:rsid w:val="00EC6A42"/>
    <w:rsid w:val="00ED3160"/>
    <w:rsid w:val="00ED3B29"/>
    <w:rsid w:val="00ED5709"/>
    <w:rsid w:val="00ED688A"/>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348C"/>
    <w:rsid w:val="00F642CB"/>
    <w:rsid w:val="00F65E32"/>
    <w:rsid w:val="00F66DD7"/>
    <w:rsid w:val="00F703C2"/>
    <w:rsid w:val="00F71CAE"/>
    <w:rsid w:val="00F723C6"/>
    <w:rsid w:val="00F750AF"/>
    <w:rsid w:val="00F774A6"/>
    <w:rsid w:val="00F80D7F"/>
    <w:rsid w:val="00F8176B"/>
    <w:rsid w:val="00F823F8"/>
    <w:rsid w:val="00F84212"/>
    <w:rsid w:val="00F844B0"/>
    <w:rsid w:val="00F91906"/>
    <w:rsid w:val="00F92B35"/>
    <w:rsid w:val="00F9580D"/>
    <w:rsid w:val="00F9678A"/>
    <w:rsid w:val="00FA0236"/>
    <w:rsid w:val="00FA0629"/>
    <w:rsid w:val="00FA0D4E"/>
    <w:rsid w:val="00FA2D0F"/>
    <w:rsid w:val="00FA2D84"/>
    <w:rsid w:val="00FA4ABD"/>
    <w:rsid w:val="00FA5867"/>
    <w:rsid w:val="00FA5B87"/>
    <w:rsid w:val="00FA7539"/>
    <w:rsid w:val="00FA7E47"/>
    <w:rsid w:val="00FB446C"/>
    <w:rsid w:val="00FC0234"/>
    <w:rsid w:val="00FC14D3"/>
    <w:rsid w:val="00FC297F"/>
    <w:rsid w:val="00FC347D"/>
    <w:rsid w:val="00FC44EB"/>
    <w:rsid w:val="00FC6445"/>
    <w:rsid w:val="00FD2B26"/>
    <w:rsid w:val="00FD3C03"/>
    <w:rsid w:val="00FD4EF5"/>
    <w:rsid w:val="00FD792A"/>
    <w:rsid w:val="00FD7E15"/>
    <w:rsid w:val="00FE0B47"/>
    <w:rsid w:val="00FE4842"/>
    <w:rsid w:val="00FE5A18"/>
    <w:rsid w:val="00FE5EBA"/>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6ff00,#c60,red"/>
    </o:shapedefaults>
    <o:shapelayout v:ext="edit">
      <o:idmap v:ext="edit" data="1"/>
    </o:shapelayout>
  </w:shapeDefaults>
  <w:decimalSymbol w:val="."/>
  <w:listSeparator w:val=","/>
  <w14:docId w14:val="7A55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8A"/>
    <w:pPr>
      <w:jc w:val="both"/>
    </w:pPr>
    <w:rPr>
      <w:rFonts w:ascii="Arial" w:hAnsi="Arial"/>
      <w:lang w:eastAsia="en-US"/>
    </w:rPr>
  </w:style>
  <w:style w:type="paragraph" w:styleId="Heading1">
    <w:name w:val="heading 1"/>
    <w:basedOn w:val="Normal"/>
    <w:next w:val="BodyText"/>
    <w:qFormat/>
    <w:rsid w:val="00F9678A"/>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EA17B0"/>
    <w:pPr>
      <w:keepNext/>
      <w:numPr>
        <w:ilvl w:val="1"/>
        <w:numId w:val="1"/>
      </w:numPr>
      <w:spacing w:before="240" w:after="240"/>
      <w:ind w:left="720" w:hanging="578"/>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itle">
    <w:name w:val="Title"/>
    <w:basedOn w:val="Normal"/>
    <w:next w:val="Normal"/>
    <w:link w:val="TitleChar"/>
    <w:uiPriority w:val="10"/>
    <w:qFormat/>
    <w:rsid w:val="00FD3C03"/>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D3C03"/>
    <w:rPr>
      <w:rFonts w:asciiTheme="majorHAnsi" w:eastAsiaTheme="majorEastAsia" w:hAnsiTheme="majorHAnsi" w:cstheme="majorBidi"/>
      <w:color w:val="000000"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8A"/>
    <w:pPr>
      <w:jc w:val="both"/>
    </w:pPr>
    <w:rPr>
      <w:rFonts w:ascii="Arial" w:hAnsi="Arial"/>
      <w:lang w:eastAsia="en-US"/>
    </w:rPr>
  </w:style>
  <w:style w:type="paragraph" w:styleId="Heading1">
    <w:name w:val="heading 1"/>
    <w:basedOn w:val="Normal"/>
    <w:next w:val="BodyText"/>
    <w:qFormat/>
    <w:rsid w:val="00F9678A"/>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EA17B0"/>
    <w:pPr>
      <w:keepNext/>
      <w:numPr>
        <w:ilvl w:val="1"/>
        <w:numId w:val="1"/>
      </w:numPr>
      <w:spacing w:before="240" w:after="240"/>
      <w:ind w:left="720" w:hanging="578"/>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itle">
    <w:name w:val="Title"/>
    <w:basedOn w:val="Normal"/>
    <w:next w:val="Normal"/>
    <w:link w:val="TitleChar"/>
    <w:uiPriority w:val="10"/>
    <w:qFormat/>
    <w:rsid w:val="00FD3C03"/>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D3C03"/>
    <w:rPr>
      <w:rFonts w:asciiTheme="majorHAnsi" w:eastAsiaTheme="majorEastAsia" w:hAnsiTheme="majorHAnsi" w:cstheme="majorBidi"/>
      <w:color w:val="000000"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index.x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3b7b665a-e69b-4f4c-bd36-d6fc1b3853f8"/>
    <ds:schemaRef ds:uri="http://schemas.microsoft.com/sharepoint/v3"/>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3cada6dc-2705-46ed-bab2-0b2cd6d935ca"/>
    <ds:schemaRef ds:uri="http://schemas.microsoft.com/office/2006/documentManagement/types"/>
    <ds:schemaRef ds:uri="http://schemas.microsoft.com/office/infopath/2007/PartnerControls"/>
    <ds:schemaRef ds:uri="163ea899-1ba7-4893-aeeb-6935f5518c47"/>
    <ds:schemaRef ds:uri="http://www.w3.org/XML/1998/namespac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1C23C5D4-56A5-49A5-9139-EF0638FA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DB6012-CE1B-49E8-97B6-6B3E76CF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23182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2014-02-24T08:46:00Z</cp:lastPrinted>
  <dcterms:created xsi:type="dcterms:W3CDTF">2020-05-27T13:39:00Z</dcterms:created>
  <dcterms:modified xsi:type="dcterms:W3CDTF">2020-05-27T13:39:00Z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