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F" w:rsidRDefault="00567640" w:rsidP="00373E0C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C437E60" wp14:editId="5AF81E9A">
            <wp:extent cx="4133334" cy="1152525"/>
            <wp:effectExtent l="0" t="0" r="63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7A" w:rsidRDefault="00373E0C" w:rsidP="00041930">
      <w:pPr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>Energy Identification Code</w:t>
      </w:r>
      <w:r w:rsidR="00336046">
        <w:rPr>
          <w:b/>
          <w:i/>
          <w:color w:val="002060"/>
          <w:sz w:val="44"/>
          <w:szCs w:val="44"/>
        </w:rPr>
        <w:t>s</w:t>
      </w:r>
      <w:r w:rsidR="00D8735F">
        <w:rPr>
          <w:b/>
          <w:i/>
          <w:color w:val="002060"/>
          <w:sz w:val="44"/>
          <w:szCs w:val="44"/>
        </w:rPr>
        <w:t xml:space="preserve"> FAQ</w:t>
      </w:r>
    </w:p>
    <w:p w:rsidR="00553A7D" w:rsidRDefault="00553A7D" w:rsidP="006A3268">
      <w:pPr>
        <w:pStyle w:val="Heading2"/>
        <w:numPr>
          <w:ilvl w:val="0"/>
          <w:numId w:val="10"/>
        </w:numPr>
        <w:spacing w:line="360" w:lineRule="auto"/>
        <w:rPr>
          <w:u w:val="single"/>
        </w:rPr>
      </w:pPr>
      <w:r w:rsidRPr="00553A7D">
        <w:rPr>
          <w:u w:val="single"/>
        </w:rPr>
        <w:t>What are Energy Identification Codes</w:t>
      </w:r>
      <w:r w:rsidR="000C7A16">
        <w:rPr>
          <w:u w:val="single"/>
        </w:rPr>
        <w:t xml:space="preserve"> (EIC)</w:t>
      </w:r>
      <w:r>
        <w:rPr>
          <w:u w:val="single"/>
        </w:rPr>
        <w:t>?</w:t>
      </w:r>
    </w:p>
    <w:p w:rsidR="007E2523" w:rsidRPr="00221194" w:rsidRDefault="007E2523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The Energy Identification Coding scheme (EIC), standardized and maintained by ENTSO-E</w:t>
      </w:r>
      <w:r w:rsidR="00FA1153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(European Network of Transmission System Operators for Electricity)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provides a unique 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identification of the Market P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articipants and other entities active within the Energy Internal European Market (IEM). It is widely used in the Electronic Document Interchange.</w:t>
      </w:r>
    </w:p>
    <w:p w:rsidR="007E2523" w:rsidRPr="00221194" w:rsidRDefault="007E2523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An Energy Identification Code (EIC) is a 16 digit alphanumeric code issued upon </w:t>
      </w:r>
      <w:r w:rsidR="00FC2769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 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request from a Market Participant.</w:t>
      </w:r>
    </w:p>
    <w:p w:rsidR="007E2523" w:rsidRDefault="007E2523" w:rsidP="006A3268">
      <w:pPr>
        <w:pStyle w:val="Heading2"/>
        <w:numPr>
          <w:ilvl w:val="0"/>
          <w:numId w:val="10"/>
        </w:numPr>
        <w:spacing w:line="360" w:lineRule="auto"/>
        <w:rPr>
          <w:u w:val="single"/>
        </w:rPr>
      </w:pPr>
      <w:r w:rsidRPr="00553A7D">
        <w:rPr>
          <w:u w:val="single"/>
        </w:rPr>
        <w:t xml:space="preserve">What </w:t>
      </w:r>
      <w:r>
        <w:rPr>
          <w:u w:val="single"/>
        </w:rPr>
        <w:t>do</w:t>
      </w:r>
      <w:r w:rsidRPr="00553A7D">
        <w:rPr>
          <w:u w:val="single"/>
        </w:rPr>
        <w:t xml:space="preserve"> Energy Identification Codes</w:t>
      </w:r>
      <w:r>
        <w:rPr>
          <w:u w:val="single"/>
        </w:rPr>
        <w:t xml:space="preserve"> (EIC) identify?</w:t>
      </w:r>
    </w:p>
    <w:p w:rsidR="007E2523" w:rsidRDefault="00244A75" w:rsidP="007E2523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EIC Party X </w:t>
      </w:r>
      <w:r w:rsidR="00E3472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</w:t>
      </w:r>
      <w:r w:rsid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odes identify an or</w:t>
      </w:r>
      <w:r w:rsidR="002823F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ganization or legal entity that</w:t>
      </w:r>
      <w:r w:rsid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actively trade</w:t>
      </w:r>
      <w:r w:rsidR="002823F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</w:t>
      </w:r>
      <w:r w:rsid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within</w:t>
      </w:r>
      <w:r w:rsidR="007E2523"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the Energy Internal European Market (IEM)</w:t>
      </w:r>
      <w:r w:rsid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</w:p>
    <w:p w:rsidR="007E2523" w:rsidRPr="007E2523" w:rsidRDefault="007E2523" w:rsidP="007E2523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Over and above Market Participants (Parties - object type "X"), the EIC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scheme</w:t>
      </w: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also covers other entities by allocating a unique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to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the following object types:</w:t>
      </w: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7E2523" w:rsidRPr="007E2523" w:rsidRDefault="007E2523" w:rsidP="007E2523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Areas – object type “Y”, Areas for inter S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ystem Operator data interchange</w:t>
      </w:r>
    </w:p>
    <w:p w:rsidR="007E2523" w:rsidRPr="007E2523" w:rsidRDefault="007E2523" w:rsidP="007E2523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Measuring Points – object t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ype “Z”, Energy Metering points, interconnector units</w:t>
      </w:r>
    </w:p>
    <w:p w:rsidR="007E2523" w:rsidRPr="007E2523" w:rsidRDefault="007E2523" w:rsidP="007E2523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Resource objects – object type “W”, such as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generation plants, demand side units, consumption units, etc.</w:t>
      </w:r>
    </w:p>
    <w:p w:rsidR="007E2523" w:rsidRPr="007E2523" w:rsidRDefault="007E2523" w:rsidP="007E2523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Tie-lines – object type “T”, Intern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ational tie lines between areas</w:t>
      </w:r>
    </w:p>
    <w:p w:rsidR="007E2523" w:rsidRDefault="007E2523" w:rsidP="007E2523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Location – object type “V”, Phy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sical or logical place where a Market P</w:t>
      </w:r>
      <w:r w:rsidRPr="007E252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articipant or IT system is located </w:t>
      </w:r>
    </w:p>
    <w:p w:rsidR="00081B11" w:rsidRDefault="00081B11" w:rsidP="007E2523">
      <w:pPr>
        <w:pStyle w:val="ListParagraph"/>
        <w:numPr>
          <w:ilvl w:val="0"/>
          <w:numId w:val="9"/>
        </w:num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Substation – object type “A”</w:t>
      </w:r>
      <w:r w:rsidR="00134F5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r w:rsidR="00134F53" w:rsidRPr="00134F5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Substations for electrical nodes (stations, passive nodes, etc.).</w:t>
      </w:r>
    </w:p>
    <w:p w:rsidR="00553A7D" w:rsidRPr="006A3268" w:rsidRDefault="00553A7D" w:rsidP="006A3268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How can I obtain an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0C7A16" w:rsidRPr="00ED06C1" w:rsidRDefault="00244A75" w:rsidP="00553A7D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To request an EIC code</w:t>
      </w:r>
      <w:r w:rsidR="00460B0F"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please complete the </w:t>
      </w:r>
      <w:hyperlink r:id="rId13" w:history="1">
        <w:r w:rsidR="00460B0F" w:rsidRPr="00ED06C1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EIC Request Form</w:t>
        </w:r>
      </w:hyperlink>
      <w:r w:rsidR="00460B0F"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send it to </w:t>
      </w:r>
      <w:hyperlink r:id="rId14" w:history="1">
        <w:r w:rsidR="006D3900" w:rsidRPr="006C4A76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eic@</w:t>
        </w:r>
        <w:r w:rsidR="007D757B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EirGrid</w:t>
        </w:r>
        <w:r w:rsidR="006D3900" w:rsidRPr="006C4A76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.com</w:t>
        </w:r>
      </w:hyperlink>
      <w:r w:rsidR="00460B0F" w:rsidRPr="00ED06C1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460B0F" w:rsidRPr="00ED06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 guide to completing the EIC R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equest Form can</w:t>
      </w:r>
      <w:r w:rsidR="00516426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be found below after Question 18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</w:p>
    <w:p w:rsidR="000C7A16" w:rsidRPr="006A3268" w:rsidRDefault="000C7A16" w:rsidP="006A3268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Who should I request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s from?</w:t>
      </w:r>
    </w:p>
    <w:p w:rsidR="000C7A16" w:rsidRDefault="00244A75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lastRenderedPageBreak/>
        <w:t>EIC code</w:t>
      </w:r>
      <w:r w:rsidR="00B53E47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should be requested from the Local Issuing Office (LIO) where the EIC Participant is VAT registered. LIO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="00D02DAE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acts as the LIO for the </w:t>
      </w:r>
      <w:r w:rsidR="00B53E47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Island of Ireland </w:t>
      </w:r>
      <w:r w:rsidR="00D9625E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(NI and ROI) </w:t>
      </w:r>
      <w:r w:rsidR="00B53E47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and therefore, can issue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</w:t>
      </w:r>
      <w:r w:rsidR="00081B1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Party (X)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code</w:t>
      </w:r>
      <w:r w:rsidR="00B53E47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 for EIC Participants who are VAT registered in the Republic of Ireland and Northern Ireland.</w:t>
      </w:r>
      <w:r w:rsidR="00081B1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An object type EIC code (Y, Z, W, T, V, A) should be requested from the LIO in the jurisdiction of that asset.</w:t>
      </w:r>
    </w:p>
    <w:p w:rsidR="00081B11" w:rsidRPr="00221194" w:rsidRDefault="00D60C96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Requests for Area “Y” codes, Tie-lines “T” and Location “V” codes should be requested from the CIO (ENTSOE).</w:t>
      </w:r>
    </w:p>
    <w:p w:rsidR="006A3268" w:rsidRPr="006A3268" w:rsidRDefault="006A3268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How do I update the attributes/ details attached to an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6A3268" w:rsidRPr="00ED06C1" w:rsidRDefault="006A3268" w:rsidP="00ED06C1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Any updates to existing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attributes can be requested by completing the “Update of information for existing code” section of the </w:t>
      </w:r>
      <w:hyperlink r:id="rId15" w:history="1">
        <w:r w:rsidRPr="00ED06C1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EIC Request Form</w:t>
        </w:r>
      </w:hyperlink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sending this to </w:t>
      </w:r>
      <w:hyperlink r:id="rId16" w:history="1">
        <w:r w:rsidRPr="00ED06C1">
          <w:rPr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eic@</w:t>
        </w:r>
        <w:r w:rsidR="007D757B">
          <w:rPr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EirGrid</w:t>
        </w:r>
        <w:r w:rsidRPr="00ED06C1">
          <w:rPr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.com</w:t>
        </w:r>
      </w:hyperlink>
      <w:r w:rsidRPr="00ED06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Such updates will not change the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itself as only the attributes attached to an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can be updated.</w:t>
      </w:r>
    </w:p>
    <w:p w:rsidR="006A3268" w:rsidRPr="006A3268" w:rsidRDefault="006A3268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How d</w:t>
      </w:r>
      <w:r w:rsidR="00895D4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o I deactivate an existing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6A3268" w:rsidRPr="00ED06C1" w:rsidRDefault="006A3268" w:rsidP="00ED06C1">
      <w:pPr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To request to </w:t>
      </w:r>
      <w:r w:rsidR="00256755"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deactivate an existing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“Deactivation of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” section of the </w:t>
      </w:r>
      <w:hyperlink r:id="rId17" w:history="1">
        <w:r w:rsidR="00ED06C1" w:rsidRPr="00F11014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EIC Request Form</w:t>
        </w:r>
      </w:hyperlink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must be completed and sent to </w:t>
      </w:r>
      <w:hyperlink r:id="rId18" w:history="1">
        <w:r w:rsidRPr="00ED06C1">
          <w:rPr>
            <w:rFonts w:ascii="Times New Roman" w:hAnsi="Times New Roman" w:cs="Times New Roman"/>
            <w:sz w:val="24"/>
            <w:szCs w:val="24"/>
          </w:rPr>
          <w:t>eic@</w:t>
        </w:r>
        <w:r w:rsidR="007D757B">
          <w:rPr>
            <w:rFonts w:ascii="Times New Roman" w:hAnsi="Times New Roman" w:cs="Times New Roman"/>
            <w:sz w:val="24"/>
            <w:szCs w:val="24"/>
          </w:rPr>
          <w:t>EirGrid</w:t>
        </w:r>
        <w:r w:rsidRPr="00ED06C1">
          <w:rPr>
            <w:rFonts w:ascii="Times New Roman" w:hAnsi="Times New Roman" w:cs="Times New Roman"/>
            <w:sz w:val="24"/>
            <w:szCs w:val="24"/>
          </w:rPr>
          <w:t>.com</w:t>
        </w:r>
      </w:hyperlink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Upon receipt of this request,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</w:rPr>
        <w:t>EirGrid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will contact the requester regarding the deactivation of the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6A3268" w:rsidRPr="006A3268" w:rsidRDefault="006A3268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How long does it take, from receipt of the EIC Request Form; to issue an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ED06C1" w:rsidRPr="00ED06C1" w:rsidRDefault="006A3268" w:rsidP="00ED06C1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LIO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is not obliged to follow any external or internal timelines for the issue of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upon receipt of an </w:t>
      </w:r>
      <w:r w:rsidR="00F23A9D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Request Form. However,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="00256755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81433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endeavor</w:t>
      </w:r>
      <w:r w:rsidR="00256755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to issue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256755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within 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5 working days from receipt of completed EIC Request Form. </w:t>
      </w:r>
    </w:p>
    <w:p w:rsidR="006A3268" w:rsidRPr="006A3268" w:rsidRDefault="00895D44" w:rsidP="006A3268">
      <w:pPr>
        <w:pStyle w:val="ListParagraph"/>
        <w:numPr>
          <w:ilvl w:val="0"/>
          <w:numId w:val="10"/>
        </w:num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What is an ‘international’</w:t>
      </w:r>
      <w:r w:rsidR="006A3268"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="006A3268"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6A3268" w:rsidRDefault="006A3268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An </w:t>
      </w:r>
      <w:r w:rsidR="00221194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‘international’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is allocated for activities on one or several geographical area(s) which may cross borders with another country. </w:t>
      </w:r>
      <w:r w:rsidR="007B4F4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The</w:t>
      </w:r>
      <w:r w:rsidR="007B4F4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se can be issued by LIO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="007B4F4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; however they are published by the </w:t>
      </w:r>
      <w:r w:rsidR="001C33C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Central Issuing Office (</w:t>
      </w:r>
      <w:r w:rsidR="007B4F4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CIO</w:t>
      </w:r>
      <w:r w:rsidR="001C33C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</w:t>
      </w:r>
      <w:r w:rsidR="007B4F4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(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ENTSO-E</w:t>
      </w:r>
      <w:r w:rsidR="007B4F4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).</w:t>
      </w:r>
    </w:p>
    <w:p w:rsidR="006A3268" w:rsidRPr="006A3268" w:rsidRDefault="0081433B" w:rsidP="006A3268">
      <w:pPr>
        <w:pStyle w:val="ListParagraph"/>
        <w:numPr>
          <w:ilvl w:val="0"/>
          <w:numId w:val="10"/>
        </w:num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What is a ‘</w:t>
      </w:r>
      <w:r w:rsidR="006A3268"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local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’</w:t>
      </w:r>
      <w:r w:rsidR="006A3268"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="006A3268"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6A3268" w:rsidRPr="00221194" w:rsidRDefault="0081433B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 ‘local’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is allocated for activities limited to a single geographical area and is not used in another country. All local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are published on the </w:t>
      </w:r>
      <w:hyperlink r:id="rId19" w:history="1">
        <w:r w:rsidR="007D757B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EirGrid</w:t>
        </w:r>
        <w:r w:rsidR="00ED259F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 xml:space="preserve"> w</w:t>
        </w:r>
        <w:r w:rsidR="006A3268" w:rsidRPr="00741D51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ebsite</w:t>
        </w:r>
      </w:hyperlink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</w:p>
    <w:p w:rsidR="006A3268" w:rsidRPr="00B16C85" w:rsidRDefault="006A3268" w:rsidP="006A3268">
      <w:pPr>
        <w:pStyle w:val="Heading2"/>
        <w:numPr>
          <w:ilvl w:val="0"/>
          <w:numId w:val="10"/>
        </w:numPr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What is the </w:t>
      </w:r>
      <w:r w:rsidRPr="00B16C85">
        <w:rPr>
          <w:u w:val="single"/>
        </w:rPr>
        <w:t>EIC parent</w:t>
      </w:r>
      <w:r>
        <w:rPr>
          <w:u w:val="single"/>
        </w:rPr>
        <w:t xml:space="preserve"> and when should it be used?</w:t>
      </w:r>
    </w:p>
    <w:p w:rsidR="006A3268" w:rsidRPr="00221194" w:rsidRDefault="00CB58A6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The 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EIC Parent identifies the relationship between the parent and child objects. This allows the issuing office to define a hierarchy of units. EIC Parents define a relationship between two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of the same type (e.g. a Company with its Subsidiary, a Production Unit with its Generating Unit, an area with 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 sub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-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area etc.)</w:t>
      </w:r>
    </w:p>
    <w:p w:rsidR="006A3268" w:rsidRPr="006A3268" w:rsidRDefault="00040326" w:rsidP="006A3268">
      <w:pPr>
        <w:spacing w:line="360" w:lineRule="auto"/>
        <w:jc w:val="center"/>
      </w:pPr>
      <w:r>
        <w:rPr>
          <w:noProof/>
          <w:lang w:eastAsia="en-I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85724</wp:posOffset>
                </wp:positionV>
                <wp:extent cx="1366520" cy="0"/>
                <wp:effectExtent l="0" t="76200" r="24130" b="1143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6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1.9pt;margin-top:6.75pt;width:107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" strokecolor="#bc4542 [3045]">
                <v:stroke endarrow="open"/>
                <o:lock v:ext="edit" shapetype="f"/>
              </v:shape>
            </w:pict>
          </mc:Fallback>
        </mc:AlternateContent>
      </w:r>
      <w:r w:rsidR="006A3268">
        <w:t>W Code</w:t>
      </w:r>
      <w:r w:rsidR="000402FA">
        <w:t xml:space="preserve"> (child object)</w:t>
      </w:r>
      <w:r w:rsidR="006A3268">
        <w:t xml:space="preserve">                                                  X Code</w:t>
      </w:r>
      <w:r w:rsidR="000402FA">
        <w:t xml:space="preserve"> (parent object)</w:t>
      </w:r>
    </w:p>
    <w:p w:rsidR="006A3268" w:rsidRPr="00B16C85" w:rsidRDefault="006A3268" w:rsidP="006A3268">
      <w:pPr>
        <w:pStyle w:val="Heading2"/>
        <w:numPr>
          <w:ilvl w:val="0"/>
          <w:numId w:val="10"/>
        </w:numPr>
        <w:spacing w:line="360" w:lineRule="auto"/>
        <w:rPr>
          <w:u w:val="single"/>
        </w:rPr>
      </w:pPr>
      <w:r>
        <w:rPr>
          <w:u w:val="single"/>
        </w:rPr>
        <w:t xml:space="preserve">What is </w:t>
      </w:r>
      <w:r w:rsidRPr="00B16C85">
        <w:rPr>
          <w:u w:val="single"/>
        </w:rPr>
        <w:t>the EIC Responsible Party</w:t>
      </w:r>
      <w:r>
        <w:rPr>
          <w:u w:val="single"/>
        </w:rPr>
        <w:t xml:space="preserve"> and when should it be used?</w:t>
      </w:r>
    </w:p>
    <w:p w:rsidR="006A3268" w:rsidRPr="00221194" w:rsidRDefault="006A3268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Responsible Party identifies the party res</w:t>
      </w:r>
      <w:r w:rsidR="00C11F0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ponsible for the management of A, T, V, Y, W or Z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object types. For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of type W, the EIC Responsible Party should identify the owner of the </w:t>
      </w:r>
      <w:r w:rsidR="00ED259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Generator or Demand Side U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nit. It shows the relation</w:t>
      </w:r>
      <w:r w:rsidR="006D39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ship between the EIC Party (X) c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ode (which is issued based on legal entity or at organisational level) and th</w:t>
      </w:r>
      <w:r w:rsidR="006D39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 Resource Object (W) c</w:t>
      </w:r>
      <w:r w:rsidR="00ED259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ode (e.g.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Generation Unit).</w:t>
      </w:r>
    </w:p>
    <w:p w:rsidR="006A3268" w:rsidRDefault="00040326" w:rsidP="006A3268">
      <w:pPr>
        <w:spacing w:line="360" w:lineRule="auto"/>
        <w:jc w:val="center"/>
      </w:pPr>
      <w:r>
        <w:rPr>
          <w:noProof/>
          <w:lang w:eastAsia="en-I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79374</wp:posOffset>
                </wp:positionV>
                <wp:extent cx="1366520" cy="0"/>
                <wp:effectExtent l="0" t="76200" r="24130" b="11430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6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1.7pt;margin-top:6.25pt;width:107.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" strokecolor="#bc4542 [3045]">
                <v:stroke endarrow="open"/>
                <o:lock v:ext="edit" shapetype="f"/>
              </v:shape>
            </w:pict>
          </mc:Fallback>
        </mc:AlternateContent>
      </w:r>
      <w:r w:rsidR="006A3268">
        <w:t>W Code                                                  X Code</w:t>
      </w:r>
    </w:p>
    <w:p w:rsidR="006A3268" w:rsidRPr="00221194" w:rsidRDefault="006A3268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Currently, the EIC Responsible Party attribute is not used as part of EMFIP Reporting or REMIT Reporting; however it is likely to be used in further stages of reporting.</w:t>
      </w:r>
    </w:p>
    <w:p w:rsidR="009A16DA" w:rsidRPr="006A3268" w:rsidRDefault="009A16DA" w:rsidP="009A16D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What is the company function and why is it required?</w:t>
      </w:r>
    </w:p>
    <w:p w:rsidR="009A16DA" w:rsidRPr="00ED06C1" w:rsidRDefault="009A16DA" w:rsidP="00ED06C1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company function is a mandatory attribute attached to each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which is used to describe the activities of the organisations or object type. Up to four functions can be attached to each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issued. Please consult the </w:t>
      </w:r>
      <w:hyperlink r:id="rId20" w:history="1">
        <w:r w:rsidR="009C1361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‘list of allowed functions’</w:t>
        </w:r>
        <w:r w:rsidRPr="00ED06C1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 xml:space="preserve"> tab</w:t>
        </w:r>
      </w:hyperlink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on the EIC Request Forms to see which functions are acceptable for each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</w:rPr>
        <w:t>EIC code</w:t>
      </w:r>
      <w:r w:rsidRPr="00ED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type.</w:t>
      </w:r>
    </w:p>
    <w:p w:rsidR="006A3268" w:rsidRPr="00B16C85" w:rsidRDefault="006A3268" w:rsidP="006A3268">
      <w:pPr>
        <w:pStyle w:val="Heading2"/>
        <w:numPr>
          <w:ilvl w:val="0"/>
          <w:numId w:val="10"/>
        </w:numPr>
        <w:spacing w:line="360" w:lineRule="auto"/>
        <w:rPr>
          <w:u w:val="single"/>
        </w:rPr>
      </w:pPr>
      <w:r>
        <w:rPr>
          <w:u w:val="single"/>
        </w:rPr>
        <w:t xml:space="preserve">What is the </w:t>
      </w:r>
      <w:r w:rsidRPr="00B16C85">
        <w:rPr>
          <w:u w:val="single"/>
        </w:rPr>
        <w:t>Display Name</w:t>
      </w:r>
      <w:r>
        <w:rPr>
          <w:u w:val="single"/>
        </w:rPr>
        <w:t>?</w:t>
      </w:r>
    </w:p>
    <w:p w:rsidR="006A3268" w:rsidRPr="00221194" w:rsidRDefault="006A3268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The Display Name is a short name to be used for display on screen and verbal communication. Within each category (Party, area, met</w:t>
      </w:r>
      <w:r w:rsidR="004E18B8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ering point, etc.) the Display Name will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be unique. This is </w:t>
      </w:r>
      <w:r w:rsidR="004565E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issued along with every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at the time that the</w:t>
      </w:r>
      <w:r w:rsidR="001C33C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Local Issuing Office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1C33C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(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</w:t>
      </w:r>
      <w:r w:rsidR="004565E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IO</w:t>
      </w:r>
      <w:r w:rsidR="001C33C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</w:t>
      </w:r>
      <w:r w:rsidR="004565E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issues the requested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</w:p>
    <w:p w:rsidR="006A3268" w:rsidRPr="006A3268" w:rsidRDefault="006A3268" w:rsidP="006A3268">
      <w:pPr>
        <w:pStyle w:val="ListParagraph"/>
        <w:numPr>
          <w:ilvl w:val="0"/>
          <w:numId w:val="10"/>
        </w:num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Where can I find a list of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s?</w:t>
      </w:r>
    </w:p>
    <w:p w:rsidR="006A3268" w:rsidRPr="00221194" w:rsidRDefault="006A3268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 li</w:t>
      </w:r>
      <w:r w:rsidR="00ED259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st of all ‘local’</w:t>
      </w:r>
      <w:r w:rsidR="00487CE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487CE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can be found on the EIC section of the </w:t>
      </w:r>
      <w:hyperlink r:id="rId21" w:history="1">
        <w:r w:rsidR="007D757B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EirGrid</w:t>
        </w:r>
        <w:r w:rsidRPr="00ED259F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 xml:space="preserve"> website</w:t>
        </w:r>
      </w:hyperlink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Please access the below link to see the current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List:</w:t>
      </w:r>
    </w:p>
    <w:p w:rsidR="00FD4905" w:rsidRDefault="00E437C7" w:rsidP="006A3268">
      <w:pPr>
        <w:jc w:val="both"/>
      </w:pPr>
      <w:hyperlink r:id="rId22" w:history="1">
        <w:r w:rsidR="00FD4905" w:rsidRPr="005F4C98">
          <w:rPr>
            <w:rStyle w:val="Hyperlink"/>
          </w:rPr>
          <w:t>http://www.eirgridgroup.com/customer-and-industry/general-customer-information/eic-codes/</w:t>
        </w:r>
      </w:hyperlink>
    </w:p>
    <w:p w:rsidR="006A3268" w:rsidRPr="00221194" w:rsidRDefault="00297DDF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 list of all ‘international’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can be found on the </w:t>
      </w:r>
      <w:r w:rsidR="00DD75B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ENTSO-E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website. Please access the below link to see the current </w:t>
      </w:r>
      <w:r w:rsidR="00ED259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International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List:</w:t>
      </w:r>
    </w:p>
    <w:p w:rsidR="00FD4905" w:rsidRDefault="00E437C7" w:rsidP="006A3268">
      <w:pPr>
        <w:jc w:val="both"/>
      </w:pPr>
      <w:hyperlink r:id="rId23" w:history="1">
        <w:r w:rsidR="00FD4905" w:rsidRPr="005F4C98">
          <w:rPr>
            <w:rStyle w:val="Hyperlink"/>
          </w:rPr>
          <w:t>https://www.entsoe.eu/data/energy-identification-codes-eic/eic-code-lists/Pages/default.aspx</w:t>
        </w:r>
      </w:hyperlink>
    </w:p>
    <w:p w:rsidR="006A3268" w:rsidRPr="00221194" w:rsidRDefault="00297DDF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Please note that both ‘local’ and ‘international’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lists are updated </w:t>
      </w:r>
      <w:r w:rsidR="00ED259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by close of business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6A3268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every Monday.</w:t>
      </w:r>
    </w:p>
    <w:p w:rsidR="000C7A16" w:rsidRPr="006A3268" w:rsidRDefault="000C7A16" w:rsidP="006A3268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What is the role of the EIC Central Issuing Office</w:t>
      </w:r>
      <w:r w:rsidR="006B7FE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 (CIO)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?</w:t>
      </w:r>
    </w:p>
    <w:p w:rsidR="00FA1153" w:rsidRPr="00221194" w:rsidRDefault="00FA1153" w:rsidP="00FA1153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FA115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ENTSO-E acts as the Central Issuing Office</w:t>
      </w:r>
      <w:r w:rsidR="006B7FED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(CIO) for all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s.</w:t>
      </w:r>
    </w:p>
    <w:p w:rsidR="00553A7D" w:rsidRPr="00221194" w:rsidRDefault="00FA1153" w:rsidP="00FA1153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The CIO supplies and administers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s for Local Issuing Offices, Areas, Interconnectors and System Operators.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It</w:t>
      </w:r>
      <w:r w:rsidRPr="00FA115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is responsible for the collection, integration and publication o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f all the international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FA1153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 received from the LIOs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It also maintains the Central EIC repository (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 used within the Internal European Market) and ensures that no duplicate entries exist.</w:t>
      </w:r>
    </w:p>
    <w:p w:rsidR="00BB0F7A" w:rsidRDefault="00553A7D" w:rsidP="006A3268">
      <w:pPr>
        <w:pStyle w:val="Heading2"/>
        <w:numPr>
          <w:ilvl w:val="0"/>
          <w:numId w:val="10"/>
        </w:numPr>
        <w:spacing w:line="360" w:lineRule="auto"/>
        <w:rPr>
          <w:u w:val="single"/>
        </w:rPr>
      </w:pPr>
      <w:r>
        <w:rPr>
          <w:u w:val="single"/>
        </w:rPr>
        <w:t xml:space="preserve">What </w:t>
      </w:r>
      <w:r w:rsidR="00244A75">
        <w:rPr>
          <w:u w:val="single"/>
        </w:rPr>
        <w:t>EIC code</w:t>
      </w:r>
      <w:r>
        <w:rPr>
          <w:u w:val="single"/>
        </w:rPr>
        <w:t xml:space="preserve"> type should I request for my organisation/ legal entity? </w:t>
      </w:r>
    </w:p>
    <w:p w:rsidR="00ED06C1" w:rsidRPr="00221194" w:rsidRDefault="00CB73CC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The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that must be requested f</w:t>
      </w:r>
      <w:r w:rsidR="00A60F1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or your organisation is an EIC X c</w:t>
      </w:r>
      <w:r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ode. </w:t>
      </w:r>
      <w:r w:rsidR="00D34258"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The </w:t>
      </w:r>
      <w:r w:rsidR="00244A7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code</w:t>
      </w:r>
      <w:r w:rsidR="00D34258"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of type X is used to identify a Party. </w:t>
      </w:r>
      <w:r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It identifies </w:t>
      </w:r>
      <w:r w:rsidR="00E94A90"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Market Participants that can trade</w:t>
      </w:r>
      <w:r w:rsidR="00A60F1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one or more e</w:t>
      </w:r>
      <w:r w:rsidR="00E94A90" w:rsidRPr="00CB73C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nergy commo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dities (electricity</w:t>
      </w:r>
      <w:r w:rsidR="00A60F1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 gas, etc.). Each organization/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legal enti</w:t>
      </w:r>
      <w:r w:rsidR="00A60F1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ty can only have one EIC Party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X</w:t>
      </w:r>
      <w:r w:rsidR="00A60F1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c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ode.</w:t>
      </w:r>
    </w:p>
    <w:p w:rsidR="00560269" w:rsidRPr="006A3268" w:rsidRDefault="00560269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What is the difference between a generation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="002E64E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 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and a production unit EIC?</w:t>
      </w:r>
    </w:p>
    <w:p w:rsidR="00B226AD" w:rsidRPr="00221194" w:rsidRDefault="00B226AD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 </w:t>
      </w:r>
      <w:r w:rsidR="0021358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Production U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nit is understood to be a facility for generation of electricity made up of a single </w:t>
      </w:r>
      <w:r w:rsidR="00943A3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Generation U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nit or of an aggregation of </w:t>
      </w:r>
      <w:r w:rsidR="00943A3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Generation U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nits</w:t>
      </w:r>
      <w:r w:rsidR="00943A3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 A Generation U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nit is said to be a single electricity generator </w:t>
      </w:r>
      <w:r w:rsidR="00D03668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belonging to a Production U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nit.</w:t>
      </w:r>
    </w:p>
    <w:p w:rsidR="00560269" w:rsidRPr="006A3268" w:rsidRDefault="00560269" w:rsidP="006A32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I have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s which my organisation did not request. Why were these </w:t>
      </w:r>
      <w:r w:rsidR="00244A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EIC code</w:t>
      </w:r>
      <w:r w:rsidRPr="006A326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s issued and where are they used?</w:t>
      </w:r>
    </w:p>
    <w:p w:rsidR="00425521" w:rsidRDefault="00143B7B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In order to comply with fundamental data reporting under </w:t>
      </w:r>
      <w:r w:rsidR="00CA35C3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Electricity Market Fundamental Information Platform (</w:t>
      </w:r>
      <w:r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EMFIP</w:t>
      </w:r>
      <w:r w:rsidR="00CA35C3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), Energy Identification Codes were issued automatically by LIO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="00CA35C3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 to all conventional generation plant</w:t>
      </w:r>
      <w:r w:rsidR="002E64E8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</w:t>
      </w:r>
      <w:r w:rsidR="00CA35C3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and respective organisations registered in the Single Electricity Market, in August 2014.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The ENTSO-E Transparency Platform</w:t>
      </w:r>
      <w:r w:rsidR="002E64E8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does not allow for individual Generator U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 registration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and must be associated with a P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roduction Unit. In addition TSO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</w:t>
      </w:r>
      <w:r w:rsidR="002E64E8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re required to send outages of Generation U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nits above 100 MW of their installed capacity s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hould the Generator Unit (GU) members of Production U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 (PU) outages exceed 200 MW</w:t>
      </w:r>
      <w:r w:rsidR="00C7739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,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C7739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the TSO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is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required to submit the PU and withdraw the GU outages. As a result, </w:t>
      </w:r>
      <w:r w:rsidR="00C7739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EIC Resource</w:t>
      </w:r>
      <w:r w:rsidR="0037106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Object 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W c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odes were automatically 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issued for all Generation and Production U</w:t>
      </w:r>
      <w:r w:rsidR="00425521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nits.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The relevant EIC Party X c</w:t>
      </w:r>
      <w:r w:rsidR="0037106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odes were issued for each orga</w:t>
      </w:r>
      <w:r w:rsidR="007C71E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nisation for the corresponding Generation and Production U</w:t>
      </w:r>
      <w:r w:rsidR="0037106B" w:rsidRPr="00221194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nits.</w:t>
      </w:r>
    </w:p>
    <w:p w:rsidR="005A4A47" w:rsidRDefault="005A4A47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5A4A47" w:rsidRPr="005A4A47" w:rsidRDefault="005A4A47" w:rsidP="00221194">
      <w:pPr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en-US"/>
        </w:rPr>
      </w:pPr>
      <w:r w:rsidRPr="005A4A47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en-US"/>
        </w:rPr>
        <w:t>For more information on Energy Identification Codes, please refer to the ENTSO-E website:</w:t>
      </w:r>
    </w:p>
    <w:p w:rsidR="005A4A47" w:rsidRDefault="00E437C7" w:rsidP="00221194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hyperlink r:id="rId24" w:history="1">
        <w:r w:rsidR="005A4A47" w:rsidRPr="00173498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https://www.entsoe.eu/data/energy-identification-codes-eic/Pages/default.aspx</w:t>
        </w:r>
      </w:hyperlink>
    </w:p>
    <w:p w:rsidR="00373E0C" w:rsidRDefault="00041930">
      <w:r w:rsidRPr="00D007FD">
        <w:rPr>
          <w:noProof/>
          <w:lang w:eastAsia="en-IE"/>
        </w:rPr>
        <w:drawing>
          <wp:inline distT="0" distB="0" distL="0" distR="0">
            <wp:extent cx="5871410" cy="4215865"/>
            <wp:effectExtent l="19050" t="19050" r="1524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t="1496" b="214"/>
                    <a:stretch/>
                  </pic:blipFill>
                  <pic:spPr bwMode="auto">
                    <a:xfrm>
                      <a:off x="0" y="0"/>
                      <a:ext cx="5874096" cy="4217794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20E" w:rsidRDefault="00B3520E" w:rsidP="00B3520E">
      <w:pPr>
        <w:jc w:val="center"/>
        <w:rPr>
          <w:rFonts w:ascii="Times New Roman" w:hAnsi="Times New Roman" w:cs="Times New Roman"/>
          <w:i/>
          <w:u w:val="single"/>
        </w:rPr>
      </w:pPr>
      <w:r w:rsidRPr="00B3520E">
        <w:rPr>
          <w:rFonts w:ascii="Times New Roman" w:hAnsi="Times New Roman" w:cs="Times New Roman"/>
          <w:i/>
          <w:u w:val="single"/>
        </w:rPr>
        <w:t xml:space="preserve">Figure 1: Process for issuing </w:t>
      </w:r>
      <w:r w:rsidR="00244A75">
        <w:rPr>
          <w:rFonts w:ascii="Times New Roman" w:hAnsi="Times New Roman" w:cs="Times New Roman"/>
          <w:i/>
          <w:u w:val="single"/>
        </w:rPr>
        <w:t>EIC code</w:t>
      </w:r>
    </w:p>
    <w:p w:rsidR="00553A7D" w:rsidRDefault="00553A7D" w:rsidP="00B3520E">
      <w:pPr>
        <w:jc w:val="center"/>
        <w:rPr>
          <w:rFonts w:ascii="Times New Roman" w:hAnsi="Times New Roman" w:cs="Times New Roman"/>
          <w:i/>
          <w:u w:val="single"/>
        </w:rPr>
      </w:pPr>
    </w:p>
    <w:p w:rsidR="00553A7D" w:rsidRDefault="00553A7D" w:rsidP="00553A7D">
      <w:pPr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>Guide to completing EIC Request Form</w:t>
      </w:r>
    </w:p>
    <w:p w:rsidR="004A69B6" w:rsidRPr="005741EA" w:rsidRDefault="004A69B6" w:rsidP="004A69B6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741E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The EIC Request Form can be found on the EIC section of the </w:t>
      </w:r>
      <w:r w:rsidR="007D757B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EirGrid</w:t>
      </w:r>
      <w:r w:rsidRPr="005741EA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website. Please use the below link to access the request form:</w:t>
      </w:r>
    </w:p>
    <w:p w:rsidR="001A1E0A" w:rsidRDefault="00E437C7" w:rsidP="004A69B6">
      <w:hyperlink r:id="rId26" w:history="1">
        <w:r w:rsidR="001A1E0A" w:rsidRPr="005F4C98">
          <w:rPr>
            <w:rStyle w:val="Hyperlink"/>
          </w:rPr>
          <w:t>http://www.eirgridgroup.com/site-files/library/EirGrid/EIC-Request-Form.xlsx</w:t>
        </w:r>
      </w:hyperlink>
    </w:p>
    <w:p w:rsidR="00221194" w:rsidRPr="00ED06C1" w:rsidRDefault="004A69B6" w:rsidP="004A69B6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ED06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All completed EIC Request Forms should be sent to </w:t>
      </w:r>
      <w:hyperlink r:id="rId27" w:history="1">
        <w:r w:rsidR="006D3900" w:rsidRPr="006C4A76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eic@</w:t>
        </w:r>
        <w:r w:rsidR="007D757B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EirGrid</w:t>
        </w:r>
        <w:r w:rsidR="006D3900" w:rsidRPr="006C4A76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.com</w:t>
        </w:r>
      </w:hyperlink>
    </w:p>
    <w:p w:rsidR="00553A7D" w:rsidRPr="00ED06C1" w:rsidRDefault="0052546E" w:rsidP="00553A7D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ED06C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Step 1: Agree to accept the terms in the EIC Reference Manual by ticking the tick box on the “Introduction” tab of the EIC Request Form. Then hit Begin Request.</w:t>
      </w:r>
    </w:p>
    <w:p w:rsidR="0052546E" w:rsidRDefault="0052546E" w:rsidP="00553A7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A0B3D" w:rsidRPr="00EB497C" w:rsidRDefault="00780E13" w:rsidP="00780E1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80E13">
        <w:rPr>
          <w:noProof/>
          <w:lang w:eastAsia="en-IE"/>
        </w:rPr>
        <w:drawing>
          <wp:inline distT="0" distB="0" distL="0" distR="0" wp14:anchorId="3696B422" wp14:editId="4E893D50">
            <wp:extent cx="5943600" cy="3824605"/>
            <wp:effectExtent l="19050" t="1905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4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3A7D" w:rsidRPr="0052546E" w:rsidRDefault="0052546E" w:rsidP="005254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46E">
        <w:rPr>
          <w:rFonts w:ascii="Times New Roman" w:hAnsi="Times New Roman" w:cs="Times New Roman"/>
          <w:b/>
          <w:sz w:val="24"/>
          <w:szCs w:val="24"/>
          <w:u w:val="single"/>
        </w:rPr>
        <w:t>Step 2:</w:t>
      </w:r>
      <w:r w:rsidRPr="0052546E">
        <w:rPr>
          <w:rFonts w:ascii="Times New Roman" w:hAnsi="Times New Roman" w:cs="Times New Roman"/>
          <w:sz w:val="24"/>
          <w:szCs w:val="24"/>
        </w:rPr>
        <w:t xml:space="preserve"> Complete the company details</w:t>
      </w:r>
      <w:r w:rsidR="009A16DA">
        <w:rPr>
          <w:rFonts w:ascii="Times New Roman" w:hAnsi="Times New Roman" w:cs="Times New Roman"/>
          <w:sz w:val="24"/>
          <w:szCs w:val="24"/>
        </w:rPr>
        <w:t>. All fields in blue are mandatory. For definitions</w:t>
      </w:r>
      <w:r w:rsidR="004A69B6">
        <w:rPr>
          <w:rFonts w:ascii="Times New Roman" w:hAnsi="Times New Roman" w:cs="Times New Roman"/>
          <w:sz w:val="24"/>
          <w:szCs w:val="24"/>
        </w:rPr>
        <w:t xml:space="preserve"> and guidance on how to complete </w:t>
      </w:r>
      <w:r w:rsidR="009A16DA" w:rsidRPr="004A69B6">
        <w:rPr>
          <w:rFonts w:ascii="Times New Roman" w:hAnsi="Times New Roman" w:cs="Times New Roman"/>
          <w:i/>
          <w:sz w:val="24"/>
          <w:szCs w:val="24"/>
        </w:rPr>
        <w:t>Company function</w:t>
      </w:r>
      <w:r w:rsidR="009A16DA">
        <w:rPr>
          <w:rFonts w:ascii="Times New Roman" w:hAnsi="Times New Roman" w:cs="Times New Roman"/>
          <w:sz w:val="24"/>
          <w:szCs w:val="24"/>
        </w:rPr>
        <w:t xml:space="preserve"> and </w:t>
      </w:r>
      <w:r w:rsidR="009A16DA" w:rsidRPr="004A69B6">
        <w:rPr>
          <w:rFonts w:ascii="Times New Roman" w:hAnsi="Times New Roman" w:cs="Times New Roman"/>
          <w:i/>
          <w:sz w:val="24"/>
          <w:szCs w:val="24"/>
        </w:rPr>
        <w:t>EIC Locality</w:t>
      </w:r>
      <w:r w:rsidR="004A69B6">
        <w:rPr>
          <w:rFonts w:ascii="Times New Roman" w:hAnsi="Times New Roman" w:cs="Times New Roman"/>
          <w:sz w:val="24"/>
          <w:szCs w:val="24"/>
        </w:rPr>
        <w:t xml:space="preserve"> fields,</w:t>
      </w:r>
      <w:r w:rsidR="009A16DA">
        <w:rPr>
          <w:rFonts w:ascii="Times New Roman" w:hAnsi="Times New Roman" w:cs="Times New Roman"/>
          <w:sz w:val="24"/>
          <w:szCs w:val="24"/>
        </w:rPr>
        <w:t xml:space="preserve"> please refer to answers 13, 9 and 10 above.</w:t>
      </w:r>
    </w:p>
    <w:p w:rsidR="0052546E" w:rsidRDefault="0052546E" w:rsidP="0052546E">
      <w:pPr>
        <w:rPr>
          <w:rFonts w:ascii="Times New Roman" w:hAnsi="Times New Roman" w:cs="Times New Roman"/>
          <w:sz w:val="24"/>
          <w:szCs w:val="24"/>
        </w:rPr>
      </w:pPr>
    </w:p>
    <w:p w:rsidR="0052546E" w:rsidRDefault="0052546E" w:rsidP="0052546E">
      <w:pPr>
        <w:rPr>
          <w:rFonts w:ascii="Times New Roman" w:hAnsi="Times New Roman" w:cs="Times New Roman"/>
          <w:sz w:val="24"/>
          <w:szCs w:val="24"/>
        </w:rPr>
      </w:pPr>
    </w:p>
    <w:p w:rsidR="00FF3BD3" w:rsidRDefault="00D531DF" w:rsidP="0052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838825" cy="401002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763" t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5E" w:rsidRDefault="009A16DA" w:rsidP="009A16DA">
      <w:pPr>
        <w:rPr>
          <w:rFonts w:ascii="Times New Roman" w:hAnsi="Times New Roman" w:cs="Times New Roman"/>
          <w:sz w:val="24"/>
          <w:szCs w:val="24"/>
        </w:rPr>
      </w:pPr>
      <w:r w:rsidRPr="0052546E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254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546E">
        <w:rPr>
          <w:rFonts w:ascii="Times New Roman" w:hAnsi="Times New Roman" w:cs="Times New Roman"/>
          <w:sz w:val="24"/>
          <w:szCs w:val="24"/>
        </w:rPr>
        <w:t xml:space="preserve"> Complete the</w:t>
      </w:r>
      <w:r w:rsidR="0062025E">
        <w:rPr>
          <w:rFonts w:ascii="Times New Roman" w:hAnsi="Times New Roman" w:cs="Times New Roman"/>
          <w:sz w:val="24"/>
          <w:szCs w:val="24"/>
        </w:rPr>
        <w:t xml:space="preserve"> relevant section below.</w:t>
      </w:r>
    </w:p>
    <w:p w:rsidR="0062025E" w:rsidRPr="0062025E" w:rsidRDefault="0062025E" w:rsidP="006202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25E">
        <w:rPr>
          <w:rFonts w:ascii="Times New Roman" w:hAnsi="Times New Roman" w:cs="Times New Roman"/>
          <w:b/>
          <w:sz w:val="24"/>
          <w:szCs w:val="24"/>
        </w:rPr>
        <w:t xml:space="preserve">Request new </w:t>
      </w:r>
      <w:r w:rsidR="00244A75">
        <w:rPr>
          <w:rFonts w:ascii="Times New Roman" w:hAnsi="Times New Roman" w:cs="Times New Roman"/>
          <w:b/>
          <w:sz w:val="24"/>
          <w:szCs w:val="24"/>
        </w:rPr>
        <w:t>EIC code</w:t>
      </w:r>
      <w:r w:rsidRPr="006202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Please complete the </w:t>
      </w:r>
      <w:r w:rsidRPr="0062025E">
        <w:rPr>
          <w:rFonts w:ascii="Times New Roman" w:hAnsi="Times New Roman" w:cs="Times New Roman"/>
          <w:i/>
          <w:sz w:val="24"/>
          <w:szCs w:val="24"/>
        </w:rPr>
        <w:t xml:space="preserve">“creation of </w:t>
      </w:r>
      <w:r w:rsidR="00244A75">
        <w:rPr>
          <w:rFonts w:ascii="Times New Roman" w:hAnsi="Times New Roman" w:cs="Times New Roman"/>
          <w:i/>
          <w:sz w:val="24"/>
          <w:szCs w:val="24"/>
        </w:rPr>
        <w:t>EIC code</w:t>
      </w:r>
      <w:r w:rsidRPr="0062025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section only</w:t>
      </w:r>
    </w:p>
    <w:p w:rsidR="0062025E" w:rsidRPr="0062025E" w:rsidRDefault="0062025E" w:rsidP="006202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25E">
        <w:rPr>
          <w:rFonts w:ascii="Times New Roman" w:hAnsi="Times New Roman" w:cs="Times New Roman"/>
          <w:b/>
          <w:sz w:val="24"/>
          <w:szCs w:val="24"/>
        </w:rPr>
        <w:t xml:space="preserve">Request update of attributes attached to existing </w:t>
      </w:r>
      <w:r w:rsidR="00244A75">
        <w:rPr>
          <w:rFonts w:ascii="Times New Roman" w:hAnsi="Times New Roman" w:cs="Times New Roman"/>
          <w:b/>
          <w:sz w:val="24"/>
          <w:szCs w:val="24"/>
        </w:rPr>
        <w:t>EIC code</w:t>
      </w:r>
      <w:r w:rsidRPr="006202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Please complete the “</w:t>
      </w:r>
      <w:r w:rsidRPr="0062025E">
        <w:rPr>
          <w:rFonts w:ascii="Times New Roman" w:hAnsi="Times New Roman" w:cs="Times New Roman"/>
          <w:i/>
          <w:sz w:val="24"/>
          <w:szCs w:val="24"/>
        </w:rPr>
        <w:t>Update of information for existing code”</w:t>
      </w:r>
      <w:r>
        <w:rPr>
          <w:rFonts w:ascii="Times New Roman" w:hAnsi="Times New Roman" w:cs="Times New Roman"/>
          <w:sz w:val="24"/>
          <w:szCs w:val="24"/>
        </w:rPr>
        <w:t xml:space="preserve"> section only</w:t>
      </w:r>
    </w:p>
    <w:p w:rsidR="0062025E" w:rsidRPr="0062025E" w:rsidRDefault="0062025E" w:rsidP="006202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025E">
        <w:rPr>
          <w:rFonts w:ascii="Times New Roman" w:hAnsi="Times New Roman" w:cs="Times New Roman"/>
          <w:b/>
          <w:sz w:val="24"/>
          <w:szCs w:val="24"/>
        </w:rPr>
        <w:t xml:space="preserve">Request deactivation of existing </w:t>
      </w:r>
      <w:r w:rsidR="00244A75">
        <w:rPr>
          <w:rFonts w:ascii="Times New Roman" w:hAnsi="Times New Roman" w:cs="Times New Roman"/>
          <w:b/>
          <w:sz w:val="24"/>
          <w:szCs w:val="24"/>
        </w:rPr>
        <w:t>EIC code</w:t>
      </w:r>
      <w:r w:rsidRPr="006202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Please complete the </w:t>
      </w:r>
      <w:r w:rsidRPr="0062025E">
        <w:rPr>
          <w:rFonts w:ascii="Times New Roman" w:hAnsi="Times New Roman" w:cs="Times New Roman"/>
          <w:i/>
          <w:sz w:val="24"/>
          <w:szCs w:val="24"/>
        </w:rPr>
        <w:t xml:space="preserve">“Deactivation of </w:t>
      </w:r>
      <w:r w:rsidR="00244A75">
        <w:rPr>
          <w:rFonts w:ascii="Times New Roman" w:hAnsi="Times New Roman" w:cs="Times New Roman"/>
          <w:i/>
          <w:sz w:val="24"/>
          <w:szCs w:val="24"/>
        </w:rPr>
        <w:t>EIC code</w:t>
      </w:r>
      <w:r w:rsidRPr="0062025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section only.</w:t>
      </w:r>
    </w:p>
    <w:p w:rsidR="009A16DA" w:rsidRDefault="0062025E" w:rsidP="009A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9A16DA">
        <w:rPr>
          <w:rFonts w:ascii="Times New Roman" w:hAnsi="Times New Roman" w:cs="Times New Roman"/>
          <w:sz w:val="24"/>
          <w:szCs w:val="24"/>
        </w:rPr>
        <w:t xml:space="preserve">refer to answers </w:t>
      </w:r>
      <w:r>
        <w:rPr>
          <w:rFonts w:ascii="Times New Roman" w:hAnsi="Times New Roman" w:cs="Times New Roman"/>
          <w:sz w:val="24"/>
          <w:szCs w:val="24"/>
        </w:rPr>
        <w:t>4, 6 and 7</w:t>
      </w:r>
      <w:r w:rsidR="009A16DA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 for guidance on the relevant section. </w:t>
      </w:r>
    </w:p>
    <w:p w:rsidR="004A5D32" w:rsidRPr="0052546E" w:rsidRDefault="004A5D32" w:rsidP="009A16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new </w:t>
      </w:r>
      <w:r w:rsidR="00244A75">
        <w:rPr>
          <w:rFonts w:ascii="Times New Roman" w:hAnsi="Times New Roman" w:cs="Times New Roman"/>
          <w:sz w:val="24"/>
          <w:szCs w:val="24"/>
        </w:rPr>
        <w:t>EIC code</w:t>
      </w:r>
      <w:r>
        <w:rPr>
          <w:rFonts w:ascii="Times New Roman" w:hAnsi="Times New Roman" w:cs="Times New Roman"/>
          <w:sz w:val="24"/>
          <w:szCs w:val="24"/>
        </w:rPr>
        <w:t xml:space="preserve"> Requests, this form relates to new requests for all code types. Please refer to the comments detailed in each field when completing step 3.</w:t>
      </w:r>
    </w:p>
    <w:p w:rsidR="0052546E" w:rsidRDefault="0052546E" w:rsidP="0052546E">
      <w:pPr>
        <w:rPr>
          <w:rFonts w:ascii="Times New Roman" w:hAnsi="Times New Roman" w:cs="Times New Roman"/>
          <w:sz w:val="24"/>
          <w:szCs w:val="24"/>
        </w:rPr>
      </w:pPr>
    </w:p>
    <w:p w:rsidR="00D531DF" w:rsidRDefault="00D531DF" w:rsidP="0052546E">
      <w:pPr>
        <w:rPr>
          <w:rFonts w:ascii="Times New Roman" w:hAnsi="Times New Roman" w:cs="Times New Roman"/>
          <w:sz w:val="24"/>
          <w:szCs w:val="24"/>
        </w:rPr>
      </w:pPr>
    </w:p>
    <w:p w:rsidR="0052546E" w:rsidRDefault="00D531DF" w:rsidP="0052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943600" cy="5766420"/>
            <wp:effectExtent l="19050" t="19050" r="19050" b="2478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6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6E" w:rsidRPr="000132F8" w:rsidRDefault="004A5D32" w:rsidP="0052546E">
      <w:pPr>
        <w:rPr>
          <w:rFonts w:ascii="Times New Roman" w:hAnsi="Times New Roman" w:cs="Times New Roman"/>
          <w:sz w:val="24"/>
          <w:szCs w:val="24"/>
        </w:rPr>
      </w:pPr>
      <w:r w:rsidRPr="0052546E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4:</w:t>
      </w:r>
      <w:r w:rsidR="000132F8" w:rsidRPr="00C350F3">
        <w:rPr>
          <w:rFonts w:ascii="Times New Roman" w:hAnsi="Times New Roman" w:cs="Times New Roman"/>
          <w:sz w:val="24"/>
          <w:szCs w:val="24"/>
        </w:rPr>
        <w:t xml:space="preserve"> </w:t>
      </w:r>
      <w:r w:rsidR="000132F8">
        <w:rPr>
          <w:rFonts w:ascii="Times New Roman" w:hAnsi="Times New Roman" w:cs="Times New Roman"/>
          <w:sz w:val="24"/>
          <w:szCs w:val="24"/>
        </w:rPr>
        <w:t xml:space="preserve">Sign off and </w:t>
      </w:r>
      <w:r w:rsidR="00C350F3">
        <w:rPr>
          <w:rFonts w:ascii="Times New Roman" w:hAnsi="Times New Roman" w:cs="Times New Roman"/>
          <w:sz w:val="24"/>
          <w:szCs w:val="24"/>
        </w:rPr>
        <w:t>tick the three tick boxes to confirm agreement with these terms</w:t>
      </w:r>
      <w:r w:rsidR="006B7B76">
        <w:rPr>
          <w:rFonts w:ascii="Times New Roman" w:hAnsi="Times New Roman" w:cs="Times New Roman"/>
          <w:sz w:val="24"/>
          <w:szCs w:val="24"/>
        </w:rPr>
        <w:t xml:space="preserve"> with respect to the </w:t>
      </w:r>
      <w:r w:rsidR="00244A75">
        <w:rPr>
          <w:rFonts w:ascii="Times New Roman" w:hAnsi="Times New Roman" w:cs="Times New Roman"/>
          <w:sz w:val="24"/>
          <w:szCs w:val="24"/>
        </w:rPr>
        <w:t>EIC code</w:t>
      </w:r>
      <w:r w:rsidR="00C350F3">
        <w:rPr>
          <w:rFonts w:ascii="Times New Roman" w:hAnsi="Times New Roman" w:cs="Times New Roman"/>
          <w:sz w:val="24"/>
          <w:szCs w:val="24"/>
        </w:rPr>
        <w:t xml:space="preserve"> being requested. These tick boxes are not applicable to requests to update or deactivate existing </w:t>
      </w:r>
      <w:r w:rsidR="00244A75">
        <w:rPr>
          <w:rFonts w:ascii="Times New Roman" w:hAnsi="Times New Roman" w:cs="Times New Roman"/>
          <w:sz w:val="24"/>
          <w:szCs w:val="24"/>
        </w:rPr>
        <w:t>EIC code</w:t>
      </w:r>
      <w:r w:rsidR="00C350F3">
        <w:rPr>
          <w:rFonts w:ascii="Times New Roman" w:hAnsi="Times New Roman" w:cs="Times New Roman"/>
          <w:sz w:val="24"/>
          <w:szCs w:val="24"/>
        </w:rPr>
        <w:t>(s).</w:t>
      </w:r>
    </w:p>
    <w:p w:rsidR="0049777D" w:rsidRDefault="0052546E" w:rsidP="004977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D">
        <w:rPr>
          <w:rFonts w:ascii="Times New Roman" w:hAnsi="Times New Roman" w:cs="Times New Roman"/>
          <w:b/>
          <w:sz w:val="24"/>
          <w:szCs w:val="24"/>
          <w:u w:val="single"/>
        </w:rPr>
        <w:t>Exam</w:t>
      </w:r>
      <w:r w:rsidR="006D3900">
        <w:rPr>
          <w:rFonts w:ascii="Times New Roman" w:hAnsi="Times New Roman" w:cs="Times New Roman"/>
          <w:b/>
          <w:sz w:val="24"/>
          <w:szCs w:val="24"/>
          <w:u w:val="single"/>
        </w:rPr>
        <w:t>ple of new EIC ‘W’ c</w:t>
      </w:r>
      <w:r w:rsidR="006B7B76">
        <w:rPr>
          <w:rFonts w:ascii="Times New Roman" w:hAnsi="Times New Roman" w:cs="Times New Roman"/>
          <w:b/>
          <w:sz w:val="24"/>
          <w:szCs w:val="24"/>
          <w:u w:val="single"/>
        </w:rPr>
        <w:t>ode Request</w:t>
      </w:r>
    </w:p>
    <w:p w:rsidR="006B7B76" w:rsidRPr="006B7B76" w:rsidRDefault="006B7B76" w:rsidP="006B7B76">
      <w:pPr>
        <w:rPr>
          <w:rFonts w:ascii="Times New Roman" w:hAnsi="Times New Roman" w:cs="Times New Roman"/>
          <w:sz w:val="24"/>
          <w:szCs w:val="24"/>
        </w:rPr>
      </w:pPr>
      <w:r w:rsidRPr="006B7B76">
        <w:rPr>
          <w:rFonts w:ascii="Times New Roman" w:hAnsi="Times New Roman" w:cs="Times New Roman"/>
          <w:sz w:val="24"/>
          <w:szCs w:val="24"/>
        </w:rPr>
        <w:t>The screen shot below shows an example of an EIC W code request form.</w:t>
      </w:r>
    </w:p>
    <w:p w:rsidR="0049777D" w:rsidRPr="0049777D" w:rsidRDefault="0049777D" w:rsidP="004977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D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</w:p>
    <w:p w:rsidR="0076684D" w:rsidRDefault="0076684D" w:rsidP="0076684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IE"/>
        </w:rPr>
        <w:drawing>
          <wp:inline distT="0" distB="0" distL="0" distR="0">
            <wp:extent cx="5943600" cy="914400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4D" w:rsidRPr="0049777D" w:rsidRDefault="0049777D" w:rsidP="005254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D">
        <w:rPr>
          <w:rFonts w:ascii="Times New Roman" w:hAnsi="Times New Roman" w:cs="Times New Roman"/>
          <w:b/>
          <w:sz w:val="24"/>
          <w:szCs w:val="24"/>
          <w:u w:val="single"/>
        </w:rPr>
        <w:t>Step 2:</w:t>
      </w:r>
    </w:p>
    <w:p w:rsidR="0076684D" w:rsidRDefault="00D47C69" w:rsidP="005254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IE"/>
        </w:rPr>
        <w:drawing>
          <wp:inline distT="0" distB="0" distL="0" distR="0">
            <wp:extent cx="5943600" cy="4128489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7D" w:rsidRPr="0049777D" w:rsidRDefault="0049777D" w:rsidP="005254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D">
        <w:rPr>
          <w:rFonts w:ascii="Times New Roman" w:hAnsi="Times New Roman" w:cs="Times New Roman"/>
          <w:b/>
          <w:sz w:val="24"/>
          <w:szCs w:val="24"/>
          <w:u w:val="single"/>
        </w:rPr>
        <w:t>Step 3:</w:t>
      </w:r>
    </w:p>
    <w:p w:rsidR="0076684D" w:rsidRDefault="00D47C69" w:rsidP="005254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IE"/>
        </w:rPr>
        <w:drawing>
          <wp:inline distT="0" distB="0" distL="0" distR="0">
            <wp:extent cx="5943600" cy="126101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7D" w:rsidRPr="0049777D" w:rsidRDefault="0049777D" w:rsidP="005254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D">
        <w:rPr>
          <w:rFonts w:ascii="Times New Roman" w:hAnsi="Times New Roman" w:cs="Times New Roman"/>
          <w:b/>
          <w:sz w:val="24"/>
          <w:szCs w:val="24"/>
          <w:u w:val="single"/>
        </w:rPr>
        <w:t>Step 4:</w:t>
      </w:r>
    </w:p>
    <w:p w:rsidR="0076684D" w:rsidRPr="00960B80" w:rsidRDefault="00D47C69" w:rsidP="005254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IE"/>
        </w:rPr>
        <w:drawing>
          <wp:inline distT="0" distB="0" distL="0" distR="0">
            <wp:extent cx="5943600" cy="168600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84D" w:rsidRPr="00960B80" w:rsidSect="00D93E27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7" w:rsidRDefault="00E437C7" w:rsidP="00EB497C">
      <w:pPr>
        <w:spacing w:after="0" w:line="240" w:lineRule="auto"/>
      </w:pPr>
      <w:r>
        <w:separator/>
      </w:r>
    </w:p>
  </w:endnote>
  <w:endnote w:type="continuationSeparator" w:id="0">
    <w:p w:rsidR="00E437C7" w:rsidRDefault="00E437C7" w:rsidP="00E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7907"/>
      <w:docPartObj>
        <w:docPartGallery w:val="Page Numbers (Bottom of Page)"/>
        <w:docPartUnique/>
      </w:docPartObj>
    </w:sdtPr>
    <w:sdtEndPr/>
    <w:sdtContent>
      <w:p w:rsidR="00C41F6A" w:rsidRDefault="00DE1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F6A" w:rsidRDefault="00C4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7" w:rsidRDefault="00E437C7" w:rsidP="00EB497C">
      <w:pPr>
        <w:spacing w:after="0" w:line="240" w:lineRule="auto"/>
      </w:pPr>
      <w:r>
        <w:separator/>
      </w:r>
    </w:p>
  </w:footnote>
  <w:footnote w:type="continuationSeparator" w:id="0">
    <w:p w:rsidR="00E437C7" w:rsidRDefault="00E437C7" w:rsidP="00EB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D36"/>
    <w:multiLevelType w:val="hybridMultilevel"/>
    <w:tmpl w:val="BC6635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06FD"/>
    <w:multiLevelType w:val="hybridMultilevel"/>
    <w:tmpl w:val="7D0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1F35"/>
    <w:multiLevelType w:val="hybridMultilevel"/>
    <w:tmpl w:val="BCAC9B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C24D1"/>
    <w:multiLevelType w:val="hybridMultilevel"/>
    <w:tmpl w:val="671ADA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C07B7"/>
    <w:multiLevelType w:val="hybridMultilevel"/>
    <w:tmpl w:val="566E0C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063B7"/>
    <w:multiLevelType w:val="hybridMultilevel"/>
    <w:tmpl w:val="4AE82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842B7"/>
    <w:multiLevelType w:val="hybridMultilevel"/>
    <w:tmpl w:val="2F2AB8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41DE9"/>
    <w:multiLevelType w:val="hybridMultilevel"/>
    <w:tmpl w:val="09567E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975B2"/>
    <w:multiLevelType w:val="hybridMultilevel"/>
    <w:tmpl w:val="F4D8C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F4AB6"/>
    <w:multiLevelType w:val="hybridMultilevel"/>
    <w:tmpl w:val="D374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2BBE"/>
    <w:multiLevelType w:val="hybridMultilevel"/>
    <w:tmpl w:val="0D4441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0C"/>
    <w:rsid w:val="000132F8"/>
    <w:rsid w:val="00022488"/>
    <w:rsid w:val="000402FA"/>
    <w:rsid w:val="00040326"/>
    <w:rsid w:val="00041930"/>
    <w:rsid w:val="00081B11"/>
    <w:rsid w:val="00086F74"/>
    <w:rsid w:val="000A097B"/>
    <w:rsid w:val="000C7A16"/>
    <w:rsid w:val="000D075A"/>
    <w:rsid w:val="000D4F9F"/>
    <w:rsid w:val="00134F53"/>
    <w:rsid w:val="00143B7B"/>
    <w:rsid w:val="00192C90"/>
    <w:rsid w:val="001A1E0A"/>
    <w:rsid w:val="001C33C3"/>
    <w:rsid w:val="001F259B"/>
    <w:rsid w:val="00206F09"/>
    <w:rsid w:val="00213580"/>
    <w:rsid w:val="00217191"/>
    <w:rsid w:val="00221194"/>
    <w:rsid w:val="00244A75"/>
    <w:rsid w:val="00256755"/>
    <w:rsid w:val="00261143"/>
    <w:rsid w:val="002676D1"/>
    <w:rsid w:val="002823FE"/>
    <w:rsid w:val="00286C50"/>
    <w:rsid w:val="00297DDF"/>
    <w:rsid w:val="002D2C06"/>
    <w:rsid w:val="002D67DF"/>
    <w:rsid w:val="002E64E8"/>
    <w:rsid w:val="00326FC3"/>
    <w:rsid w:val="003303A3"/>
    <w:rsid w:val="00336046"/>
    <w:rsid w:val="0037106B"/>
    <w:rsid w:val="00373E0C"/>
    <w:rsid w:val="003B4F98"/>
    <w:rsid w:val="00425521"/>
    <w:rsid w:val="004330EB"/>
    <w:rsid w:val="004565EC"/>
    <w:rsid w:val="00460B0F"/>
    <w:rsid w:val="004835F7"/>
    <w:rsid w:val="00485779"/>
    <w:rsid w:val="00487CE3"/>
    <w:rsid w:val="0049708F"/>
    <w:rsid w:val="0049777D"/>
    <w:rsid w:val="004A5D32"/>
    <w:rsid w:val="004A69B6"/>
    <w:rsid w:val="004E18B8"/>
    <w:rsid w:val="00516426"/>
    <w:rsid w:val="0052399F"/>
    <w:rsid w:val="0052546E"/>
    <w:rsid w:val="00553A7D"/>
    <w:rsid w:val="00560269"/>
    <w:rsid w:val="00567640"/>
    <w:rsid w:val="005741EA"/>
    <w:rsid w:val="005A4A47"/>
    <w:rsid w:val="005A5431"/>
    <w:rsid w:val="005C3824"/>
    <w:rsid w:val="0062025E"/>
    <w:rsid w:val="006250DA"/>
    <w:rsid w:val="0063142D"/>
    <w:rsid w:val="00635B58"/>
    <w:rsid w:val="006A0B3D"/>
    <w:rsid w:val="006A3268"/>
    <w:rsid w:val="006B7B76"/>
    <w:rsid w:val="006B7FED"/>
    <w:rsid w:val="006D3900"/>
    <w:rsid w:val="00741D51"/>
    <w:rsid w:val="0076684D"/>
    <w:rsid w:val="00777B62"/>
    <w:rsid w:val="00780E13"/>
    <w:rsid w:val="007B4F41"/>
    <w:rsid w:val="007C71EB"/>
    <w:rsid w:val="007D757B"/>
    <w:rsid w:val="007E2523"/>
    <w:rsid w:val="00810BFA"/>
    <w:rsid w:val="0081433B"/>
    <w:rsid w:val="00895D44"/>
    <w:rsid w:val="008E3E1D"/>
    <w:rsid w:val="00911C49"/>
    <w:rsid w:val="009239B9"/>
    <w:rsid w:val="00943A30"/>
    <w:rsid w:val="00945E3A"/>
    <w:rsid w:val="00960B80"/>
    <w:rsid w:val="009A16DA"/>
    <w:rsid w:val="009A602D"/>
    <w:rsid w:val="009C1361"/>
    <w:rsid w:val="009C634F"/>
    <w:rsid w:val="009F6645"/>
    <w:rsid w:val="00A60F1C"/>
    <w:rsid w:val="00A639AC"/>
    <w:rsid w:val="00A9704E"/>
    <w:rsid w:val="00AF1A43"/>
    <w:rsid w:val="00B16C85"/>
    <w:rsid w:val="00B226AD"/>
    <w:rsid w:val="00B3520E"/>
    <w:rsid w:val="00B40BDD"/>
    <w:rsid w:val="00B53E47"/>
    <w:rsid w:val="00B86C68"/>
    <w:rsid w:val="00BB0F7A"/>
    <w:rsid w:val="00BC3D35"/>
    <w:rsid w:val="00BE3C67"/>
    <w:rsid w:val="00BF2234"/>
    <w:rsid w:val="00C11F05"/>
    <w:rsid w:val="00C23CF4"/>
    <w:rsid w:val="00C350F3"/>
    <w:rsid w:val="00C36D42"/>
    <w:rsid w:val="00C41F6A"/>
    <w:rsid w:val="00C56890"/>
    <w:rsid w:val="00C7739B"/>
    <w:rsid w:val="00C90CE9"/>
    <w:rsid w:val="00CA35C3"/>
    <w:rsid w:val="00CB58A6"/>
    <w:rsid w:val="00CB73CC"/>
    <w:rsid w:val="00CE372C"/>
    <w:rsid w:val="00CF6644"/>
    <w:rsid w:val="00D02DAE"/>
    <w:rsid w:val="00D03668"/>
    <w:rsid w:val="00D34258"/>
    <w:rsid w:val="00D46276"/>
    <w:rsid w:val="00D47C69"/>
    <w:rsid w:val="00D531DF"/>
    <w:rsid w:val="00D60C96"/>
    <w:rsid w:val="00D765E3"/>
    <w:rsid w:val="00D8735F"/>
    <w:rsid w:val="00D90DF8"/>
    <w:rsid w:val="00D93E27"/>
    <w:rsid w:val="00D9625E"/>
    <w:rsid w:val="00DD29CC"/>
    <w:rsid w:val="00DD75BA"/>
    <w:rsid w:val="00DE14E6"/>
    <w:rsid w:val="00E33B2E"/>
    <w:rsid w:val="00E34725"/>
    <w:rsid w:val="00E437C7"/>
    <w:rsid w:val="00E467DB"/>
    <w:rsid w:val="00E53A7A"/>
    <w:rsid w:val="00E94A90"/>
    <w:rsid w:val="00EA3617"/>
    <w:rsid w:val="00EB497C"/>
    <w:rsid w:val="00EC1E7F"/>
    <w:rsid w:val="00EC73EB"/>
    <w:rsid w:val="00ED06C1"/>
    <w:rsid w:val="00ED259F"/>
    <w:rsid w:val="00EE7391"/>
    <w:rsid w:val="00F23A9D"/>
    <w:rsid w:val="00F4666E"/>
    <w:rsid w:val="00FA1153"/>
    <w:rsid w:val="00FC2769"/>
    <w:rsid w:val="00FD106E"/>
    <w:rsid w:val="00FD490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0C"/>
    <w:rPr>
      <w:rFonts w:ascii="Tahoma" w:hAnsi="Tahoma" w:cs="Tahoma"/>
      <w:sz w:val="16"/>
      <w:szCs w:val="16"/>
    </w:rPr>
  </w:style>
  <w:style w:type="paragraph" w:customStyle="1" w:styleId="SEMTitle">
    <w:name w:val="SEMTitle"/>
    <w:basedOn w:val="Normal"/>
    <w:rsid w:val="00373E0C"/>
    <w:pPr>
      <w:spacing w:before="100" w:after="0" w:line="240" w:lineRule="auto"/>
      <w:jc w:val="center"/>
    </w:pPr>
    <w:rPr>
      <w:rFonts w:ascii="Arial" w:eastAsia="Times New Roman" w:hAnsi="Arial" w:cs="Times New Roman"/>
      <w:sz w:val="48"/>
      <w:szCs w:val="20"/>
      <w:lang w:val="en-GB" w:bidi="en-US"/>
    </w:rPr>
  </w:style>
  <w:style w:type="character" w:customStyle="1" w:styleId="TableText">
    <w:name w:val="TableText"/>
    <w:rsid w:val="00BB0F7A"/>
    <w:rPr>
      <w:sz w:val="18"/>
    </w:rPr>
  </w:style>
  <w:style w:type="character" w:styleId="Hyperlink">
    <w:name w:val="Hyperlink"/>
    <w:basedOn w:val="DefaultParagraphFont"/>
    <w:uiPriority w:val="99"/>
    <w:unhideWhenUsed/>
    <w:rsid w:val="00D342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258"/>
    <w:pPr>
      <w:ind w:left="720"/>
      <w:contextualSpacing/>
    </w:pPr>
  </w:style>
  <w:style w:type="paragraph" w:customStyle="1" w:styleId="Default">
    <w:name w:val="Default"/>
    <w:rsid w:val="000A0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97C"/>
  </w:style>
  <w:style w:type="paragraph" w:styleId="Footer">
    <w:name w:val="footer"/>
    <w:basedOn w:val="Normal"/>
    <w:link w:val="FooterChar"/>
    <w:uiPriority w:val="99"/>
    <w:unhideWhenUsed/>
    <w:rsid w:val="00E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0C"/>
    <w:rPr>
      <w:rFonts w:ascii="Tahoma" w:hAnsi="Tahoma" w:cs="Tahoma"/>
      <w:sz w:val="16"/>
      <w:szCs w:val="16"/>
    </w:rPr>
  </w:style>
  <w:style w:type="paragraph" w:customStyle="1" w:styleId="SEMTitle">
    <w:name w:val="SEMTitle"/>
    <w:basedOn w:val="Normal"/>
    <w:rsid w:val="00373E0C"/>
    <w:pPr>
      <w:spacing w:before="100" w:after="0" w:line="240" w:lineRule="auto"/>
      <w:jc w:val="center"/>
    </w:pPr>
    <w:rPr>
      <w:rFonts w:ascii="Arial" w:eastAsia="Times New Roman" w:hAnsi="Arial" w:cs="Times New Roman"/>
      <w:sz w:val="48"/>
      <w:szCs w:val="20"/>
      <w:lang w:val="en-GB" w:bidi="en-US"/>
    </w:rPr>
  </w:style>
  <w:style w:type="character" w:customStyle="1" w:styleId="TableText">
    <w:name w:val="TableText"/>
    <w:rsid w:val="00BB0F7A"/>
    <w:rPr>
      <w:sz w:val="18"/>
    </w:rPr>
  </w:style>
  <w:style w:type="character" w:styleId="Hyperlink">
    <w:name w:val="Hyperlink"/>
    <w:basedOn w:val="DefaultParagraphFont"/>
    <w:uiPriority w:val="99"/>
    <w:unhideWhenUsed/>
    <w:rsid w:val="00D342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258"/>
    <w:pPr>
      <w:ind w:left="720"/>
      <w:contextualSpacing/>
    </w:pPr>
  </w:style>
  <w:style w:type="paragraph" w:customStyle="1" w:styleId="Default">
    <w:name w:val="Default"/>
    <w:rsid w:val="000A0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97C"/>
  </w:style>
  <w:style w:type="paragraph" w:styleId="Footer">
    <w:name w:val="footer"/>
    <w:basedOn w:val="Normal"/>
    <w:link w:val="FooterChar"/>
    <w:uiPriority w:val="99"/>
    <w:unhideWhenUsed/>
    <w:rsid w:val="00EB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9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irgridgroup.com/site-files/library/EirGrid/EIC-Request-Form.xlsx" TargetMode="External"/><Relationship Id="rId18" Type="http://schemas.openxmlformats.org/officeDocument/2006/relationships/hyperlink" Target="mailto:eic@eirgrid.com" TargetMode="External"/><Relationship Id="rId26" Type="http://schemas.openxmlformats.org/officeDocument/2006/relationships/hyperlink" Target="http://www.eirgridgroup.com/site-files/library/EirGrid/EIC-Request-Form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irgridgroup.com/site-files/library/EirGrid/EIC-Code-List-Excel-Version-18-July-2016.xlsx" TargetMode="External"/><Relationship Id="rId34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http://www.eirgridgroup.com/site-files/library/EirGrid/EIC-Request-Form.xlsx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mailto:eic@eirgrid.com" TargetMode="External"/><Relationship Id="rId20" Type="http://schemas.openxmlformats.org/officeDocument/2006/relationships/hyperlink" Target="http://www.eirgridgroup.com/site-files/library/EirGrid/EIC-Request-Form.xlsx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entsoe.eu/data/energy-identification-codes-eic/Pages/default.aspx" TargetMode="External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irgrid.com/media/EIC%20Request%20Form.xlsm" TargetMode="External"/><Relationship Id="rId23" Type="http://schemas.openxmlformats.org/officeDocument/2006/relationships/hyperlink" Target="https://www.entsoe.eu/data/energy-identification-codes-eic/eic-code-lists/Pages/default.aspx" TargetMode="Externa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eirgrid.com/customers/energyidentificationcodeseic/" TargetMode="External"/><Relationship Id="rId31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ic@eirgrid.com" TargetMode="External"/><Relationship Id="rId22" Type="http://schemas.openxmlformats.org/officeDocument/2006/relationships/hyperlink" Target="http://www.eirgridgroup.com/customer-and-industry/general-customer-information/eic-codes/" TargetMode="External"/><Relationship Id="rId27" Type="http://schemas.openxmlformats.org/officeDocument/2006/relationships/hyperlink" Target="mailto:eic@eirgrid.com" TargetMode="External"/><Relationship Id="rId30" Type="http://schemas.openxmlformats.org/officeDocument/2006/relationships/image" Target="media/image5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C5FED8F519E4AB4A77F6C753AC3F9" ma:contentTypeVersion="0" ma:contentTypeDescription="Create a new document." ma:contentTypeScope="" ma:versionID="4e4651178dfc698f3998e11dada9a0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C7F9-8457-42A5-9A34-114BFB5B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3F947-80EC-4824-979A-5FB25773991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72D532-865F-4CAA-A1DF-D95865A41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059C7-BD48-41E9-8FC4-FFA69F1B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Rochelle</dc:creator>
  <cp:lastModifiedBy>Cooney,Yvonne</cp:lastModifiedBy>
  <cp:revision>2</cp:revision>
  <dcterms:created xsi:type="dcterms:W3CDTF">2016-10-03T12:27:00Z</dcterms:created>
  <dcterms:modified xsi:type="dcterms:W3CDTF">2016-10-03T12:27:00Z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0x010100039C5FED8F519E4AB4A77F6C753AC3F9</vt:lpwstr>
  </property>
</Properties>
</file>