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BC30F" w14:textId="77777777" w:rsidR="002672BF" w:rsidRDefault="002672BF" w:rsidP="002672BF">
      <w:pPr>
        <w:jc w:val="center"/>
        <w:rPr>
          <w:rFonts w:eastAsiaTheme="majorEastAsia" w:cs="Arial"/>
          <w:spacing w:val="5"/>
          <w:kern w:val="28"/>
          <w:sz w:val="72"/>
          <w:szCs w:val="52"/>
        </w:rPr>
      </w:pPr>
    </w:p>
    <w:p w14:paraId="0CCCC7B0" w14:textId="77777777" w:rsidR="002672BF" w:rsidRDefault="002672BF" w:rsidP="002672BF">
      <w:pPr>
        <w:jc w:val="center"/>
        <w:rPr>
          <w:rFonts w:eastAsiaTheme="majorEastAsia" w:cs="Arial"/>
          <w:spacing w:val="5"/>
          <w:kern w:val="28"/>
          <w:sz w:val="72"/>
          <w:szCs w:val="52"/>
        </w:rPr>
      </w:pPr>
    </w:p>
    <w:p w14:paraId="3275C0AA" w14:textId="3E66E786" w:rsidR="002672BF" w:rsidRPr="00E81E8E" w:rsidRDefault="002672BF" w:rsidP="002672BF">
      <w:pPr>
        <w:jc w:val="center"/>
        <w:rPr>
          <w:rFonts w:eastAsiaTheme="majorEastAsia" w:cs="Arial"/>
          <w:spacing w:val="5"/>
          <w:kern w:val="28"/>
          <w:sz w:val="72"/>
          <w:szCs w:val="52"/>
        </w:rPr>
      </w:pPr>
      <w:r w:rsidRPr="00E81E8E">
        <w:rPr>
          <w:rFonts w:eastAsiaTheme="majorEastAsia" w:cs="Arial"/>
          <w:spacing w:val="5"/>
          <w:kern w:val="28"/>
          <w:sz w:val="72"/>
          <w:szCs w:val="52"/>
        </w:rPr>
        <w:t>DS3 System Services</w:t>
      </w:r>
    </w:p>
    <w:p w14:paraId="6A6D03F0" w14:textId="77777777" w:rsidR="002672BF" w:rsidRPr="00E81E8E" w:rsidRDefault="002672BF" w:rsidP="002672BF">
      <w:pPr>
        <w:jc w:val="center"/>
        <w:rPr>
          <w:rFonts w:eastAsiaTheme="majorEastAsia" w:cs="Arial"/>
          <w:spacing w:val="5"/>
          <w:kern w:val="28"/>
          <w:sz w:val="72"/>
          <w:szCs w:val="52"/>
        </w:rPr>
      </w:pPr>
      <w:r w:rsidRPr="00E81E8E">
        <w:rPr>
          <w:rFonts w:eastAsiaTheme="majorEastAsia" w:cs="Arial"/>
          <w:spacing w:val="5"/>
          <w:kern w:val="28"/>
          <w:sz w:val="72"/>
          <w:szCs w:val="52"/>
        </w:rPr>
        <w:t>Compliance and Testing Capability Management</w:t>
      </w:r>
    </w:p>
    <w:p w14:paraId="733CF848" w14:textId="77777777" w:rsidR="002672BF" w:rsidRPr="00E81E8E" w:rsidRDefault="002672BF" w:rsidP="002672BF">
      <w:pPr>
        <w:jc w:val="center"/>
        <w:rPr>
          <w:rFonts w:eastAsiaTheme="majorEastAsia" w:cs="Arial"/>
          <w:spacing w:val="5"/>
          <w:kern w:val="28"/>
          <w:sz w:val="72"/>
          <w:szCs w:val="52"/>
        </w:rPr>
      </w:pPr>
      <w:r w:rsidRPr="00E81E8E">
        <w:rPr>
          <w:rFonts w:eastAsiaTheme="majorEastAsia" w:cs="Arial"/>
          <w:spacing w:val="5"/>
          <w:kern w:val="28"/>
          <w:sz w:val="72"/>
          <w:szCs w:val="52"/>
        </w:rPr>
        <w:t>Guidance Document</w:t>
      </w:r>
    </w:p>
    <w:p w14:paraId="15CC3BD4" w14:textId="55633151" w:rsidR="00251011" w:rsidRPr="009A16D9" w:rsidDel="002672BF" w:rsidRDefault="00251011" w:rsidP="001F55C3">
      <w:pPr>
        <w:pStyle w:val="Title"/>
        <w:rPr>
          <w:lang w:val="en-GB"/>
        </w:rPr>
      </w:pPr>
    </w:p>
    <w:p w14:paraId="571FE3F8" w14:textId="5D67DA54" w:rsidR="00251011" w:rsidRPr="009A16D9" w:rsidRDefault="00251011" w:rsidP="001F55C3">
      <w:pPr>
        <w:pStyle w:val="Title"/>
        <w:rPr>
          <w:lang w:val="en-GB"/>
        </w:rPr>
      </w:pPr>
    </w:p>
    <w:p w14:paraId="09EC80C0" w14:textId="5113F481" w:rsidR="00BE3B09" w:rsidRPr="00BE3B09" w:rsidRDefault="00BE3B09" w:rsidP="00BE3B09">
      <w:pPr>
        <w:pStyle w:val="NoSpacing"/>
        <w:jc w:val="center"/>
      </w:pPr>
      <w:r w:rsidRPr="00BE3B09">
        <w:t>Tuesday, 12 December 2017</w:t>
      </w:r>
    </w:p>
    <w:p w14:paraId="2D5C793A" w14:textId="77777777" w:rsidR="004B035E" w:rsidRPr="009A16D9" w:rsidRDefault="004B035E" w:rsidP="001F55C3">
      <w:pPr>
        <w:pStyle w:val="Footer"/>
        <w:rPr>
          <w:lang w:val="en-GB"/>
        </w:rPr>
      </w:pPr>
      <w:r w:rsidRPr="009A16D9">
        <w:rPr>
          <w:lang w:val="en-GB"/>
        </w:rPr>
        <w:t xml:space="preserve">DISCLAIMER: </w:t>
      </w:r>
    </w:p>
    <w:p w14:paraId="4FA37DA9" w14:textId="27C13FBD" w:rsidR="004B035E" w:rsidRPr="009A16D9" w:rsidRDefault="004B035E" w:rsidP="001F55C3">
      <w:pPr>
        <w:pStyle w:val="Footer"/>
        <w:rPr>
          <w:lang w:val="en-GB"/>
        </w:rPr>
      </w:pPr>
      <w:r w:rsidRPr="009A16D9">
        <w:rPr>
          <w:lang w:val="en-GB"/>
        </w:rP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w:t>
      </w:r>
      <w:r w:rsidR="002A2163" w:rsidRPr="009A16D9">
        <w:rPr>
          <w:lang w:val="en-GB"/>
        </w:rPr>
        <w:t xml:space="preserve"> or its subsidiaries</w:t>
      </w:r>
      <w:r w:rsidRPr="009A16D9">
        <w:rPr>
          <w:lang w:val="en-GB"/>
        </w:rPr>
        <w:t xml:space="preserve"> immediately. EirGrid does not accept liability for any loss or damage arising from the use of this document or any reliance on the information it contains or the accuracy or up to date nature thereof. Use of this document and the information it contains is at the user’s sole risk. In addition, EirGrid strongly recommends that any party wishing to make a decision based on the content of this document </w:t>
      </w:r>
      <w:r w:rsidRPr="009A16D9">
        <w:rPr>
          <w:rFonts w:cs="Arial"/>
          <w:lang w:val="en-GB"/>
        </w:rPr>
        <w:t>should not rely solely upon data and information contained herein</w:t>
      </w:r>
      <w:r w:rsidRPr="009A16D9">
        <w:rPr>
          <w:lang w:val="en-GB"/>
        </w:rPr>
        <w:t xml:space="preserve"> and should consult EirGrid in advance.</w:t>
      </w:r>
    </w:p>
    <w:p w14:paraId="18469A10" w14:textId="4E18A332" w:rsidR="00DB6333" w:rsidRPr="008D25EB" w:rsidRDefault="004B035E" w:rsidP="001F55C3">
      <w:pPr>
        <w:pStyle w:val="BodyText"/>
        <w:rPr>
          <w:sz w:val="18"/>
          <w:lang w:val="en-GB"/>
        </w:rPr>
      </w:pPr>
      <w:r w:rsidRPr="008D25EB">
        <w:rPr>
          <w:sz w:val="18"/>
          <w:lang w:val="en-GB"/>
        </w:rPr>
        <w:t xml:space="preserve">Further information can be found at: </w:t>
      </w:r>
      <w:hyperlink r:id="rId12" w:history="1">
        <w:r w:rsidRPr="001C7E55">
          <w:rPr>
            <w:rStyle w:val="Hyperlink"/>
            <w:sz w:val="18"/>
            <w:szCs w:val="18"/>
            <w:lang w:val="en-GB"/>
          </w:rPr>
          <w:t>http://www.eirgridgroup.com/legal/</w:t>
        </w:r>
      </w:hyperlink>
    </w:p>
    <w:p w14:paraId="489B8FC8" w14:textId="7D172A8F" w:rsidR="009E6665" w:rsidRDefault="00476BA4" w:rsidP="00AF4D9F">
      <w:pPr>
        <w:pStyle w:val="BodyText"/>
        <w:rPr>
          <w:rFonts w:ascii="Arial Bold" w:hAnsi="Arial Bold" w:cs="Arial"/>
          <w:color w:val="000000" w:themeColor="text1"/>
          <w:kern w:val="32"/>
          <w:sz w:val="28"/>
          <w:szCs w:val="32"/>
          <w:lang w:val="en-GB"/>
          <w14:shadow w14:blurRad="50800" w14:dist="38100" w14:dir="2700000" w14:sx="100000" w14:sy="100000" w14:kx="0" w14:ky="0" w14:algn="tl">
            <w14:srgbClr w14:val="000000">
              <w14:alpha w14:val="60000"/>
            </w14:srgbClr>
          </w14:shadow>
        </w:rPr>
      </w:pPr>
      <w:r w:rsidRPr="009A16D9">
        <w:rPr>
          <w:noProof/>
          <w:lang w:eastAsia="en-IE"/>
        </w:rPr>
        <w:drawing>
          <wp:anchor distT="0" distB="0" distL="114300" distR="114300" simplePos="0" relativeHeight="251658240" behindDoc="1" locked="0" layoutInCell="1" allowOverlap="1" wp14:anchorId="0D5B36D3" wp14:editId="2113B5F2">
            <wp:simplePos x="0" y="0"/>
            <wp:positionH relativeFrom="column">
              <wp:posOffset>-456565</wp:posOffset>
            </wp:positionH>
            <wp:positionV relativeFrom="paragraph">
              <wp:posOffset>-635</wp:posOffset>
            </wp:positionV>
            <wp:extent cx="6685280" cy="2429510"/>
            <wp:effectExtent l="0" t="0" r="127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5280" cy="24295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496078596"/>
      <w:r w:rsidR="009E6665">
        <w:rPr>
          <w:lang w:val="en-GB"/>
        </w:rPr>
        <w:br w:type="page"/>
      </w:r>
    </w:p>
    <w:sdt>
      <w:sdtPr>
        <w:id w:val="735598532"/>
        <w:docPartObj>
          <w:docPartGallery w:val="Table of Contents"/>
          <w:docPartUnique/>
        </w:docPartObj>
      </w:sdtPr>
      <w:sdtEndPr>
        <w:rPr>
          <w:noProof/>
        </w:rPr>
      </w:sdtEndPr>
      <w:sdtContent>
        <w:p w14:paraId="2487D817" w14:textId="2114808C" w:rsidR="00571FB6" w:rsidRPr="00271C8D" w:rsidRDefault="00571FB6" w:rsidP="001F55C3">
          <w:r w:rsidRPr="00271C8D">
            <w:t>Contents</w:t>
          </w:r>
        </w:p>
        <w:p w14:paraId="4BD2A968" w14:textId="77777777" w:rsidR="006941FE" w:rsidRDefault="00571FB6">
          <w:pPr>
            <w:pStyle w:val="TOC1"/>
            <w:tabs>
              <w:tab w:val="left" w:pos="440"/>
              <w:tab w:val="right" w:leader="dot" w:pos="9345"/>
            </w:tabs>
            <w:rPr>
              <w:rFonts w:asciiTheme="minorHAnsi" w:eastAsiaTheme="minorEastAsia" w:hAnsiTheme="minorHAnsi" w:cstheme="minorBidi"/>
              <w:noProof/>
              <w:szCs w:val="22"/>
              <w:lang w:eastAsia="en-IE"/>
            </w:rPr>
          </w:pPr>
          <w:r>
            <w:fldChar w:fldCharType="begin"/>
          </w:r>
          <w:r>
            <w:instrText xml:space="preserve"> TOC \o "1-3" \h \z \u </w:instrText>
          </w:r>
          <w:r>
            <w:fldChar w:fldCharType="separate"/>
          </w:r>
          <w:hyperlink w:anchor="_Toc501545378" w:history="1">
            <w:r w:rsidR="006941FE" w:rsidRPr="00321A55">
              <w:rPr>
                <w:rStyle w:val="Hyperlink"/>
                <w:noProof/>
              </w:rPr>
              <w:t>1</w:t>
            </w:r>
            <w:r w:rsidR="006941FE">
              <w:rPr>
                <w:rFonts w:asciiTheme="minorHAnsi" w:eastAsiaTheme="minorEastAsia" w:hAnsiTheme="minorHAnsi" w:cstheme="minorBidi"/>
                <w:noProof/>
                <w:szCs w:val="22"/>
                <w:lang w:eastAsia="en-IE"/>
              </w:rPr>
              <w:tab/>
            </w:r>
            <w:r w:rsidR="006941FE" w:rsidRPr="00321A55">
              <w:rPr>
                <w:rStyle w:val="Hyperlink"/>
                <w:noProof/>
              </w:rPr>
              <w:t>System Service Capability Management</w:t>
            </w:r>
            <w:r w:rsidR="006941FE">
              <w:rPr>
                <w:noProof/>
                <w:webHidden/>
              </w:rPr>
              <w:tab/>
            </w:r>
            <w:r w:rsidR="006941FE">
              <w:rPr>
                <w:noProof/>
                <w:webHidden/>
              </w:rPr>
              <w:fldChar w:fldCharType="begin"/>
            </w:r>
            <w:r w:rsidR="006941FE">
              <w:rPr>
                <w:noProof/>
                <w:webHidden/>
              </w:rPr>
              <w:instrText xml:space="preserve"> PAGEREF _Toc501545378 \h </w:instrText>
            </w:r>
            <w:r w:rsidR="006941FE">
              <w:rPr>
                <w:noProof/>
                <w:webHidden/>
              </w:rPr>
            </w:r>
            <w:r w:rsidR="006941FE">
              <w:rPr>
                <w:noProof/>
                <w:webHidden/>
              </w:rPr>
              <w:fldChar w:fldCharType="separate"/>
            </w:r>
            <w:r w:rsidR="006941FE">
              <w:rPr>
                <w:noProof/>
                <w:webHidden/>
              </w:rPr>
              <w:t>3</w:t>
            </w:r>
            <w:r w:rsidR="006941FE">
              <w:rPr>
                <w:noProof/>
                <w:webHidden/>
              </w:rPr>
              <w:fldChar w:fldCharType="end"/>
            </w:r>
          </w:hyperlink>
        </w:p>
        <w:p w14:paraId="6BB9D4D8" w14:textId="77777777" w:rsidR="006941FE" w:rsidRDefault="00BC4422">
          <w:pPr>
            <w:pStyle w:val="TOC1"/>
            <w:tabs>
              <w:tab w:val="left" w:pos="440"/>
              <w:tab w:val="right" w:leader="dot" w:pos="9345"/>
            </w:tabs>
            <w:rPr>
              <w:rFonts w:asciiTheme="minorHAnsi" w:eastAsiaTheme="minorEastAsia" w:hAnsiTheme="minorHAnsi" w:cstheme="minorBidi"/>
              <w:noProof/>
              <w:szCs w:val="22"/>
              <w:lang w:eastAsia="en-IE"/>
            </w:rPr>
          </w:pPr>
          <w:hyperlink w:anchor="_Toc501545379" w:history="1">
            <w:r w:rsidR="006941FE" w:rsidRPr="00321A55">
              <w:rPr>
                <w:rStyle w:val="Hyperlink"/>
                <w:noProof/>
              </w:rPr>
              <w:t>2</w:t>
            </w:r>
            <w:r w:rsidR="006941FE">
              <w:rPr>
                <w:rFonts w:asciiTheme="minorHAnsi" w:eastAsiaTheme="minorEastAsia" w:hAnsiTheme="minorHAnsi" w:cstheme="minorBidi"/>
                <w:noProof/>
                <w:szCs w:val="22"/>
                <w:lang w:eastAsia="en-IE"/>
              </w:rPr>
              <w:tab/>
            </w:r>
            <w:r w:rsidR="006941FE" w:rsidRPr="00321A55">
              <w:rPr>
                <w:rStyle w:val="Hyperlink"/>
                <w:noProof/>
              </w:rPr>
              <w:t>DS3 System Services Prtocol</w:t>
            </w:r>
            <w:r w:rsidR="006941FE">
              <w:rPr>
                <w:noProof/>
                <w:webHidden/>
              </w:rPr>
              <w:tab/>
            </w:r>
            <w:r w:rsidR="006941FE">
              <w:rPr>
                <w:noProof/>
                <w:webHidden/>
              </w:rPr>
              <w:fldChar w:fldCharType="begin"/>
            </w:r>
            <w:r w:rsidR="006941FE">
              <w:rPr>
                <w:noProof/>
                <w:webHidden/>
              </w:rPr>
              <w:instrText xml:space="preserve"> PAGEREF _Toc501545379 \h </w:instrText>
            </w:r>
            <w:r w:rsidR="006941FE">
              <w:rPr>
                <w:noProof/>
                <w:webHidden/>
              </w:rPr>
            </w:r>
            <w:r w:rsidR="006941FE">
              <w:rPr>
                <w:noProof/>
                <w:webHidden/>
              </w:rPr>
              <w:fldChar w:fldCharType="separate"/>
            </w:r>
            <w:r w:rsidR="006941FE">
              <w:rPr>
                <w:noProof/>
                <w:webHidden/>
              </w:rPr>
              <w:t>3</w:t>
            </w:r>
            <w:r w:rsidR="006941FE">
              <w:rPr>
                <w:noProof/>
                <w:webHidden/>
              </w:rPr>
              <w:fldChar w:fldCharType="end"/>
            </w:r>
          </w:hyperlink>
        </w:p>
        <w:p w14:paraId="5327490B" w14:textId="77777777" w:rsidR="006941FE" w:rsidRDefault="00BC4422">
          <w:pPr>
            <w:pStyle w:val="TOC1"/>
            <w:tabs>
              <w:tab w:val="left" w:pos="440"/>
              <w:tab w:val="right" w:leader="dot" w:pos="9345"/>
            </w:tabs>
            <w:rPr>
              <w:rFonts w:asciiTheme="minorHAnsi" w:eastAsiaTheme="minorEastAsia" w:hAnsiTheme="minorHAnsi" w:cstheme="minorBidi"/>
              <w:noProof/>
              <w:szCs w:val="22"/>
              <w:lang w:eastAsia="en-IE"/>
            </w:rPr>
          </w:pPr>
          <w:hyperlink w:anchor="_Toc501545380" w:history="1">
            <w:r w:rsidR="006941FE" w:rsidRPr="00321A55">
              <w:rPr>
                <w:rStyle w:val="Hyperlink"/>
                <w:noProof/>
              </w:rPr>
              <w:t>3</w:t>
            </w:r>
            <w:r w:rsidR="006941FE">
              <w:rPr>
                <w:rFonts w:asciiTheme="minorHAnsi" w:eastAsiaTheme="minorEastAsia" w:hAnsiTheme="minorHAnsi" w:cstheme="minorBidi"/>
                <w:noProof/>
                <w:szCs w:val="22"/>
                <w:lang w:eastAsia="en-IE"/>
              </w:rPr>
              <w:tab/>
            </w:r>
            <w:r w:rsidR="006941FE" w:rsidRPr="00321A55">
              <w:rPr>
                <w:rStyle w:val="Hyperlink"/>
                <w:noProof/>
              </w:rPr>
              <w:t>DS3 Performance Measurement Device Standards for Fast Acting Services</w:t>
            </w:r>
            <w:r w:rsidR="006941FE">
              <w:rPr>
                <w:noProof/>
                <w:webHidden/>
              </w:rPr>
              <w:tab/>
            </w:r>
            <w:r w:rsidR="006941FE">
              <w:rPr>
                <w:noProof/>
                <w:webHidden/>
              </w:rPr>
              <w:fldChar w:fldCharType="begin"/>
            </w:r>
            <w:r w:rsidR="006941FE">
              <w:rPr>
                <w:noProof/>
                <w:webHidden/>
              </w:rPr>
              <w:instrText xml:space="preserve"> PAGEREF _Toc501545380 \h </w:instrText>
            </w:r>
            <w:r w:rsidR="006941FE">
              <w:rPr>
                <w:noProof/>
                <w:webHidden/>
              </w:rPr>
            </w:r>
            <w:r w:rsidR="006941FE">
              <w:rPr>
                <w:noProof/>
                <w:webHidden/>
              </w:rPr>
              <w:fldChar w:fldCharType="separate"/>
            </w:r>
            <w:r w:rsidR="006941FE">
              <w:rPr>
                <w:noProof/>
                <w:webHidden/>
              </w:rPr>
              <w:t>3</w:t>
            </w:r>
            <w:r w:rsidR="006941FE">
              <w:rPr>
                <w:noProof/>
                <w:webHidden/>
              </w:rPr>
              <w:fldChar w:fldCharType="end"/>
            </w:r>
          </w:hyperlink>
        </w:p>
        <w:p w14:paraId="252A1E76" w14:textId="77777777" w:rsidR="006941FE" w:rsidRDefault="00BC4422">
          <w:pPr>
            <w:pStyle w:val="TOC1"/>
            <w:tabs>
              <w:tab w:val="left" w:pos="440"/>
              <w:tab w:val="right" w:leader="dot" w:pos="9345"/>
            </w:tabs>
            <w:rPr>
              <w:rFonts w:asciiTheme="minorHAnsi" w:eastAsiaTheme="minorEastAsia" w:hAnsiTheme="minorHAnsi" w:cstheme="minorBidi"/>
              <w:noProof/>
              <w:szCs w:val="22"/>
              <w:lang w:eastAsia="en-IE"/>
            </w:rPr>
          </w:pPr>
          <w:hyperlink w:anchor="_Toc501545381" w:history="1">
            <w:r w:rsidR="006941FE" w:rsidRPr="00321A55">
              <w:rPr>
                <w:rStyle w:val="Hyperlink"/>
                <w:noProof/>
              </w:rPr>
              <w:t>4</w:t>
            </w:r>
            <w:r w:rsidR="006941FE">
              <w:rPr>
                <w:rFonts w:asciiTheme="minorHAnsi" w:eastAsiaTheme="minorEastAsia" w:hAnsiTheme="minorHAnsi" w:cstheme="minorBidi"/>
                <w:noProof/>
                <w:szCs w:val="22"/>
                <w:lang w:eastAsia="en-IE"/>
              </w:rPr>
              <w:tab/>
            </w:r>
            <w:r w:rsidR="006941FE" w:rsidRPr="00321A55">
              <w:rPr>
                <w:rStyle w:val="Hyperlink"/>
                <w:noProof/>
              </w:rPr>
              <w:t>Compliance Documentation</w:t>
            </w:r>
            <w:r w:rsidR="006941FE">
              <w:rPr>
                <w:noProof/>
                <w:webHidden/>
              </w:rPr>
              <w:tab/>
            </w:r>
            <w:r w:rsidR="006941FE">
              <w:rPr>
                <w:noProof/>
                <w:webHidden/>
              </w:rPr>
              <w:fldChar w:fldCharType="begin"/>
            </w:r>
            <w:r w:rsidR="006941FE">
              <w:rPr>
                <w:noProof/>
                <w:webHidden/>
              </w:rPr>
              <w:instrText xml:space="preserve"> PAGEREF _Toc501545381 \h </w:instrText>
            </w:r>
            <w:r w:rsidR="006941FE">
              <w:rPr>
                <w:noProof/>
                <w:webHidden/>
              </w:rPr>
            </w:r>
            <w:r w:rsidR="006941FE">
              <w:rPr>
                <w:noProof/>
                <w:webHidden/>
              </w:rPr>
              <w:fldChar w:fldCharType="separate"/>
            </w:r>
            <w:r w:rsidR="006941FE">
              <w:rPr>
                <w:noProof/>
                <w:webHidden/>
              </w:rPr>
              <w:t>4</w:t>
            </w:r>
            <w:r w:rsidR="006941FE">
              <w:rPr>
                <w:noProof/>
                <w:webHidden/>
              </w:rPr>
              <w:fldChar w:fldCharType="end"/>
            </w:r>
          </w:hyperlink>
        </w:p>
        <w:p w14:paraId="5BDF6B2F" w14:textId="77777777" w:rsidR="006941FE" w:rsidRDefault="00BC4422">
          <w:pPr>
            <w:pStyle w:val="TOC1"/>
            <w:tabs>
              <w:tab w:val="left" w:pos="440"/>
              <w:tab w:val="right" w:leader="dot" w:pos="9345"/>
            </w:tabs>
            <w:rPr>
              <w:rFonts w:asciiTheme="minorHAnsi" w:eastAsiaTheme="minorEastAsia" w:hAnsiTheme="minorHAnsi" w:cstheme="minorBidi"/>
              <w:noProof/>
              <w:szCs w:val="22"/>
              <w:lang w:eastAsia="en-IE"/>
            </w:rPr>
          </w:pPr>
          <w:hyperlink w:anchor="_Toc501545382" w:history="1">
            <w:r w:rsidR="006941FE" w:rsidRPr="00321A55">
              <w:rPr>
                <w:rStyle w:val="Hyperlink"/>
                <w:noProof/>
              </w:rPr>
              <w:t>5</w:t>
            </w:r>
            <w:r w:rsidR="006941FE">
              <w:rPr>
                <w:rFonts w:asciiTheme="minorHAnsi" w:eastAsiaTheme="minorEastAsia" w:hAnsiTheme="minorHAnsi" w:cstheme="minorBidi"/>
                <w:noProof/>
                <w:szCs w:val="22"/>
                <w:lang w:eastAsia="en-IE"/>
              </w:rPr>
              <w:tab/>
            </w:r>
            <w:r w:rsidR="006941FE" w:rsidRPr="00321A55">
              <w:rPr>
                <w:rStyle w:val="Hyperlink"/>
                <w:noProof/>
              </w:rPr>
              <w:t>DS3 System Service Product Overview</w:t>
            </w:r>
            <w:r w:rsidR="006941FE">
              <w:rPr>
                <w:noProof/>
                <w:webHidden/>
              </w:rPr>
              <w:tab/>
            </w:r>
            <w:r w:rsidR="006941FE">
              <w:rPr>
                <w:noProof/>
                <w:webHidden/>
              </w:rPr>
              <w:fldChar w:fldCharType="begin"/>
            </w:r>
            <w:r w:rsidR="006941FE">
              <w:rPr>
                <w:noProof/>
                <w:webHidden/>
              </w:rPr>
              <w:instrText xml:space="preserve"> PAGEREF _Toc501545382 \h </w:instrText>
            </w:r>
            <w:r w:rsidR="006941FE">
              <w:rPr>
                <w:noProof/>
                <w:webHidden/>
              </w:rPr>
            </w:r>
            <w:r w:rsidR="006941FE">
              <w:rPr>
                <w:noProof/>
                <w:webHidden/>
              </w:rPr>
              <w:fldChar w:fldCharType="separate"/>
            </w:r>
            <w:r w:rsidR="006941FE">
              <w:rPr>
                <w:noProof/>
                <w:webHidden/>
              </w:rPr>
              <w:t>5</w:t>
            </w:r>
            <w:r w:rsidR="006941FE">
              <w:rPr>
                <w:noProof/>
                <w:webHidden/>
              </w:rPr>
              <w:fldChar w:fldCharType="end"/>
            </w:r>
          </w:hyperlink>
        </w:p>
        <w:p w14:paraId="251FCD82" w14:textId="77777777" w:rsidR="006941FE" w:rsidRDefault="00BC4422">
          <w:pPr>
            <w:pStyle w:val="TOC1"/>
            <w:tabs>
              <w:tab w:val="left" w:pos="440"/>
              <w:tab w:val="right" w:leader="dot" w:pos="9345"/>
            </w:tabs>
            <w:rPr>
              <w:rFonts w:asciiTheme="minorHAnsi" w:eastAsiaTheme="minorEastAsia" w:hAnsiTheme="minorHAnsi" w:cstheme="minorBidi"/>
              <w:noProof/>
              <w:szCs w:val="22"/>
              <w:lang w:eastAsia="en-IE"/>
            </w:rPr>
          </w:pPr>
          <w:hyperlink w:anchor="_Toc501545383" w:history="1">
            <w:r w:rsidR="006941FE" w:rsidRPr="00321A55">
              <w:rPr>
                <w:rStyle w:val="Hyperlink"/>
                <w:rFonts w:eastAsiaTheme="minorHAnsi"/>
                <w:noProof/>
              </w:rPr>
              <w:t>6</w:t>
            </w:r>
            <w:r w:rsidR="006941FE">
              <w:rPr>
                <w:rFonts w:asciiTheme="minorHAnsi" w:eastAsiaTheme="minorEastAsia" w:hAnsiTheme="minorHAnsi" w:cstheme="minorBidi"/>
                <w:noProof/>
                <w:szCs w:val="22"/>
                <w:lang w:eastAsia="en-IE"/>
              </w:rPr>
              <w:tab/>
            </w:r>
            <w:r w:rsidR="006941FE" w:rsidRPr="00321A55">
              <w:rPr>
                <w:rStyle w:val="Hyperlink"/>
                <w:rFonts w:eastAsiaTheme="minorHAnsi"/>
                <w:noProof/>
              </w:rPr>
              <w:t>List of Proven Technologies</w:t>
            </w:r>
            <w:r w:rsidR="006941FE">
              <w:rPr>
                <w:noProof/>
                <w:webHidden/>
              </w:rPr>
              <w:tab/>
            </w:r>
            <w:r w:rsidR="006941FE">
              <w:rPr>
                <w:noProof/>
                <w:webHidden/>
              </w:rPr>
              <w:fldChar w:fldCharType="begin"/>
            </w:r>
            <w:r w:rsidR="006941FE">
              <w:rPr>
                <w:noProof/>
                <w:webHidden/>
              </w:rPr>
              <w:instrText xml:space="preserve"> PAGEREF _Toc501545383 \h </w:instrText>
            </w:r>
            <w:r w:rsidR="006941FE">
              <w:rPr>
                <w:noProof/>
                <w:webHidden/>
              </w:rPr>
            </w:r>
            <w:r w:rsidR="006941FE">
              <w:rPr>
                <w:noProof/>
                <w:webHidden/>
              </w:rPr>
              <w:fldChar w:fldCharType="separate"/>
            </w:r>
            <w:r w:rsidR="006941FE">
              <w:rPr>
                <w:noProof/>
                <w:webHidden/>
              </w:rPr>
              <w:t>6</w:t>
            </w:r>
            <w:r w:rsidR="006941FE">
              <w:rPr>
                <w:noProof/>
                <w:webHidden/>
              </w:rPr>
              <w:fldChar w:fldCharType="end"/>
            </w:r>
          </w:hyperlink>
        </w:p>
        <w:p w14:paraId="501BA920" w14:textId="77777777" w:rsidR="006941FE" w:rsidRDefault="00BC4422">
          <w:pPr>
            <w:pStyle w:val="TOC1"/>
            <w:tabs>
              <w:tab w:val="left" w:pos="440"/>
              <w:tab w:val="right" w:leader="dot" w:pos="9345"/>
            </w:tabs>
            <w:rPr>
              <w:rFonts w:asciiTheme="minorHAnsi" w:eastAsiaTheme="minorEastAsia" w:hAnsiTheme="minorHAnsi" w:cstheme="minorBidi"/>
              <w:noProof/>
              <w:szCs w:val="22"/>
              <w:lang w:eastAsia="en-IE"/>
            </w:rPr>
          </w:pPr>
          <w:hyperlink w:anchor="_Toc501545384" w:history="1">
            <w:r w:rsidR="006941FE" w:rsidRPr="00321A55">
              <w:rPr>
                <w:rStyle w:val="Hyperlink"/>
                <w:rFonts w:eastAsiaTheme="minorHAnsi"/>
                <w:noProof/>
              </w:rPr>
              <w:t>7</w:t>
            </w:r>
            <w:r w:rsidR="006941FE">
              <w:rPr>
                <w:rFonts w:asciiTheme="minorHAnsi" w:eastAsiaTheme="minorEastAsia" w:hAnsiTheme="minorHAnsi" w:cstheme="minorBidi"/>
                <w:noProof/>
                <w:szCs w:val="22"/>
                <w:lang w:eastAsia="en-IE"/>
              </w:rPr>
              <w:tab/>
            </w:r>
            <w:r w:rsidR="006941FE" w:rsidRPr="00321A55">
              <w:rPr>
                <w:rStyle w:val="Hyperlink"/>
                <w:noProof/>
              </w:rPr>
              <w:t>Compliance Evidence</w:t>
            </w:r>
            <w:r w:rsidR="006941FE">
              <w:rPr>
                <w:noProof/>
                <w:webHidden/>
              </w:rPr>
              <w:tab/>
            </w:r>
            <w:r w:rsidR="006941FE">
              <w:rPr>
                <w:noProof/>
                <w:webHidden/>
              </w:rPr>
              <w:fldChar w:fldCharType="begin"/>
            </w:r>
            <w:r w:rsidR="006941FE">
              <w:rPr>
                <w:noProof/>
                <w:webHidden/>
              </w:rPr>
              <w:instrText xml:space="preserve"> PAGEREF _Toc501545384 \h </w:instrText>
            </w:r>
            <w:r w:rsidR="006941FE">
              <w:rPr>
                <w:noProof/>
                <w:webHidden/>
              </w:rPr>
            </w:r>
            <w:r w:rsidR="006941FE">
              <w:rPr>
                <w:noProof/>
                <w:webHidden/>
              </w:rPr>
              <w:fldChar w:fldCharType="separate"/>
            </w:r>
            <w:r w:rsidR="006941FE">
              <w:rPr>
                <w:noProof/>
                <w:webHidden/>
              </w:rPr>
              <w:t>7</w:t>
            </w:r>
            <w:r w:rsidR="006941FE">
              <w:rPr>
                <w:noProof/>
                <w:webHidden/>
              </w:rPr>
              <w:fldChar w:fldCharType="end"/>
            </w:r>
          </w:hyperlink>
        </w:p>
        <w:p w14:paraId="5034139B" w14:textId="77777777" w:rsidR="006941FE" w:rsidRDefault="00BC4422">
          <w:pPr>
            <w:pStyle w:val="TOC2"/>
            <w:tabs>
              <w:tab w:val="left" w:pos="880"/>
              <w:tab w:val="right" w:leader="dot" w:pos="9345"/>
            </w:tabs>
            <w:rPr>
              <w:rFonts w:asciiTheme="minorHAnsi" w:eastAsiaTheme="minorEastAsia" w:hAnsiTheme="minorHAnsi" w:cstheme="minorBidi"/>
              <w:noProof/>
              <w:szCs w:val="22"/>
              <w:lang w:eastAsia="en-IE"/>
            </w:rPr>
          </w:pPr>
          <w:hyperlink w:anchor="_Toc501545385" w:history="1">
            <w:r w:rsidR="006941FE" w:rsidRPr="00321A55">
              <w:rPr>
                <w:rStyle w:val="Hyperlink"/>
                <w:noProof/>
              </w:rPr>
              <w:t>7.1</w:t>
            </w:r>
            <w:r w:rsidR="006941FE">
              <w:rPr>
                <w:rFonts w:asciiTheme="minorHAnsi" w:eastAsiaTheme="minorEastAsia" w:hAnsiTheme="minorHAnsi" w:cstheme="minorBidi"/>
                <w:noProof/>
                <w:szCs w:val="22"/>
                <w:lang w:eastAsia="en-IE"/>
              </w:rPr>
              <w:tab/>
            </w:r>
            <w:r w:rsidR="006941FE" w:rsidRPr="00321A55">
              <w:rPr>
                <w:rStyle w:val="Hyperlink"/>
                <w:noProof/>
              </w:rPr>
              <w:t>New Units</w:t>
            </w:r>
            <w:r w:rsidR="006941FE">
              <w:rPr>
                <w:noProof/>
                <w:webHidden/>
              </w:rPr>
              <w:tab/>
            </w:r>
            <w:r w:rsidR="006941FE">
              <w:rPr>
                <w:noProof/>
                <w:webHidden/>
              </w:rPr>
              <w:fldChar w:fldCharType="begin"/>
            </w:r>
            <w:r w:rsidR="006941FE">
              <w:rPr>
                <w:noProof/>
                <w:webHidden/>
              </w:rPr>
              <w:instrText xml:space="preserve"> PAGEREF _Toc501545385 \h </w:instrText>
            </w:r>
            <w:r w:rsidR="006941FE">
              <w:rPr>
                <w:noProof/>
                <w:webHidden/>
              </w:rPr>
            </w:r>
            <w:r w:rsidR="006941FE">
              <w:rPr>
                <w:noProof/>
                <w:webHidden/>
              </w:rPr>
              <w:fldChar w:fldCharType="separate"/>
            </w:r>
            <w:r w:rsidR="006941FE">
              <w:rPr>
                <w:noProof/>
                <w:webHidden/>
              </w:rPr>
              <w:t>7</w:t>
            </w:r>
            <w:r w:rsidR="006941FE">
              <w:rPr>
                <w:noProof/>
                <w:webHidden/>
              </w:rPr>
              <w:fldChar w:fldCharType="end"/>
            </w:r>
          </w:hyperlink>
        </w:p>
        <w:p w14:paraId="78E0F91F" w14:textId="77777777" w:rsidR="006941FE" w:rsidRDefault="00BC4422">
          <w:pPr>
            <w:pStyle w:val="TOC2"/>
            <w:tabs>
              <w:tab w:val="left" w:pos="880"/>
              <w:tab w:val="right" w:leader="dot" w:pos="9345"/>
            </w:tabs>
            <w:rPr>
              <w:rFonts w:asciiTheme="minorHAnsi" w:eastAsiaTheme="minorEastAsia" w:hAnsiTheme="minorHAnsi" w:cstheme="minorBidi"/>
              <w:noProof/>
              <w:szCs w:val="22"/>
              <w:lang w:eastAsia="en-IE"/>
            </w:rPr>
          </w:pPr>
          <w:hyperlink w:anchor="_Toc501545386" w:history="1">
            <w:r w:rsidR="006941FE" w:rsidRPr="00321A55">
              <w:rPr>
                <w:rStyle w:val="Hyperlink"/>
                <w:noProof/>
              </w:rPr>
              <w:t>7.2</w:t>
            </w:r>
            <w:r w:rsidR="006941FE">
              <w:rPr>
                <w:rFonts w:asciiTheme="minorHAnsi" w:eastAsiaTheme="minorEastAsia" w:hAnsiTheme="minorHAnsi" w:cstheme="minorBidi"/>
                <w:noProof/>
                <w:szCs w:val="22"/>
                <w:lang w:eastAsia="en-IE"/>
              </w:rPr>
              <w:tab/>
            </w:r>
            <w:r w:rsidR="006941FE" w:rsidRPr="00321A55">
              <w:rPr>
                <w:rStyle w:val="Hyperlink"/>
                <w:noProof/>
              </w:rPr>
              <w:t>Existing Units</w:t>
            </w:r>
            <w:r w:rsidR="006941FE">
              <w:rPr>
                <w:noProof/>
                <w:webHidden/>
              </w:rPr>
              <w:tab/>
            </w:r>
            <w:r w:rsidR="006941FE">
              <w:rPr>
                <w:noProof/>
                <w:webHidden/>
              </w:rPr>
              <w:fldChar w:fldCharType="begin"/>
            </w:r>
            <w:r w:rsidR="006941FE">
              <w:rPr>
                <w:noProof/>
                <w:webHidden/>
              </w:rPr>
              <w:instrText xml:space="preserve"> PAGEREF _Toc501545386 \h </w:instrText>
            </w:r>
            <w:r w:rsidR="006941FE">
              <w:rPr>
                <w:noProof/>
                <w:webHidden/>
              </w:rPr>
            </w:r>
            <w:r w:rsidR="006941FE">
              <w:rPr>
                <w:noProof/>
                <w:webHidden/>
              </w:rPr>
              <w:fldChar w:fldCharType="separate"/>
            </w:r>
            <w:r w:rsidR="006941FE">
              <w:rPr>
                <w:noProof/>
                <w:webHidden/>
              </w:rPr>
              <w:t>7</w:t>
            </w:r>
            <w:r w:rsidR="006941FE">
              <w:rPr>
                <w:noProof/>
                <w:webHidden/>
              </w:rPr>
              <w:fldChar w:fldCharType="end"/>
            </w:r>
          </w:hyperlink>
        </w:p>
        <w:p w14:paraId="69C215F7" w14:textId="77777777" w:rsidR="006941FE" w:rsidRDefault="00BC4422">
          <w:pPr>
            <w:pStyle w:val="TOC2"/>
            <w:tabs>
              <w:tab w:val="left" w:pos="880"/>
              <w:tab w:val="right" w:leader="dot" w:pos="9345"/>
            </w:tabs>
            <w:rPr>
              <w:rFonts w:asciiTheme="minorHAnsi" w:eastAsiaTheme="minorEastAsia" w:hAnsiTheme="minorHAnsi" w:cstheme="minorBidi"/>
              <w:noProof/>
              <w:szCs w:val="22"/>
              <w:lang w:eastAsia="en-IE"/>
            </w:rPr>
          </w:pPr>
          <w:hyperlink w:anchor="_Toc501545387" w:history="1">
            <w:r w:rsidR="006941FE" w:rsidRPr="00321A55">
              <w:rPr>
                <w:rStyle w:val="Hyperlink"/>
                <w:noProof/>
              </w:rPr>
              <w:t>7.3</w:t>
            </w:r>
            <w:r w:rsidR="006941FE">
              <w:rPr>
                <w:rFonts w:asciiTheme="minorHAnsi" w:eastAsiaTheme="minorEastAsia" w:hAnsiTheme="minorHAnsi" w:cstheme="minorBidi"/>
                <w:noProof/>
                <w:szCs w:val="22"/>
                <w:lang w:eastAsia="en-IE"/>
              </w:rPr>
              <w:tab/>
            </w:r>
            <w:r w:rsidR="006941FE" w:rsidRPr="00321A55">
              <w:rPr>
                <w:rStyle w:val="Hyperlink"/>
                <w:noProof/>
              </w:rPr>
              <w:t>Performance Scalars</w:t>
            </w:r>
            <w:r w:rsidR="006941FE">
              <w:rPr>
                <w:noProof/>
                <w:webHidden/>
              </w:rPr>
              <w:tab/>
            </w:r>
            <w:r w:rsidR="006941FE">
              <w:rPr>
                <w:noProof/>
                <w:webHidden/>
              </w:rPr>
              <w:fldChar w:fldCharType="begin"/>
            </w:r>
            <w:r w:rsidR="006941FE">
              <w:rPr>
                <w:noProof/>
                <w:webHidden/>
              </w:rPr>
              <w:instrText xml:space="preserve"> PAGEREF _Toc501545387 \h </w:instrText>
            </w:r>
            <w:r w:rsidR="006941FE">
              <w:rPr>
                <w:noProof/>
                <w:webHidden/>
              </w:rPr>
            </w:r>
            <w:r w:rsidR="006941FE">
              <w:rPr>
                <w:noProof/>
                <w:webHidden/>
              </w:rPr>
              <w:fldChar w:fldCharType="separate"/>
            </w:r>
            <w:r w:rsidR="006941FE">
              <w:rPr>
                <w:noProof/>
                <w:webHidden/>
              </w:rPr>
              <w:t>7</w:t>
            </w:r>
            <w:r w:rsidR="006941FE">
              <w:rPr>
                <w:noProof/>
                <w:webHidden/>
              </w:rPr>
              <w:fldChar w:fldCharType="end"/>
            </w:r>
          </w:hyperlink>
        </w:p>
        <w:p w14:paraId="55D1A0BC" w14:textId="77777777" w:rsidR="006941FE" w:rsidRDefault="00BC4422">
          <w:pPr>
            <w:pStyle w:val="TOC1"/>
            <w:tabs>
              <w:tab w:val="left" w:pos="440"/>
              <w:tab w:val="right" w:leader="dot" w:pos="9345"/>
            </w:tabs>
            <w:rPr>
              <w:rFonts w:asciiTheme="minorHAnsi" w:eastAsiaTheme="minorEastAsia" w:hAnsiTheme="minorHAnsi" w:cstheme="minorBidi"/>
              <w:noProof/>
              <w:szCs w:val="22"/>
              <w:lang w:eastAsia="en-IE"/>
            </w:rPr>
          </w:pPr>
          <w:hyperlink w:anchor="_Toc501545388" w:history="1">
            <w:r w:rsidR="006941FE" w:rsidRPr="00321A55">
              <w:rPr>
                <w:rStyle w:val="Hyperlink"/>
                <w:noProof/>
              </w:rPr>
              <w:t>8</w:t>
            </w:r>
            <w:r w:rsidR="006941FE">
              <w:rPr>
                <w:rFonts w:asciiTheme="minorHAnsi" w:eastAsiaTheme="minorEastAsia" w:hAnsiTheme="minorHAnsi" w:cstheme="minorBidi"/>
                <w:noProof/>
                <w:szCs w:val="22"/>
                <w:lang w:eastAsia="en-IE"/>
              </w:rPr>
              <w:tab/>
            </w:r>
            <w:r w:rsidR="006941FE" w:rsidRPr="00321A55">
              <w:rPr>
                <w:rStyle w:val="Hyperlink"/>
                <w:noProof/>
              </w:rPr>
              <w:t>characteristic changes</w:t>
            </w:r>
            <w:r w:rsidR="006941FE">
              <w:rPr>
                <w:noProof/>
                <w:webHidden/>
              </w:rPr>
              <w:tab/>
            </w:r>
            <w:r w:rsidR="006941FE">
              <w:rPr>
                <w:noProof/>
                <w:webHidden/>
              </w:rPr>
              <w:fldChar w:fldCharType="begin"/>
            </w:r>
            <w:r w:rsidR="006941FE">
              <w:rPr>
                <w:noProof/>
                <w:webHidden/>
              </w:rPr>
              <w:instrText xml:space="preserve"> PAGEREF _Toc501545388 \h </w:instrText>
            </w:r>
            <w:r w:rsidR="006941FE">
              <w:rPr>
                <w:noProof/>
                <w:webHidden/>
              </w:rPr>
            </w:r>
            <w:r w:rsidR="006941FE">
              <w:rPr>
                <w:noProof/>
                <w:webHidden/>
              </w:rPr>
              <w:fldChar w:fldCharType="separate"/>
            </w:r>
            <w:r w:rsidR="006941FE">
              <w:rPr>
                <w:noProof/>
                <w:webHidden/>
              </w:rPr>
              <w:t>7</w:t>
            </w:r>
            <w:r w:rsidR="006941FE">
              <w:rPr>
                <w:noProof/>
                <w:webHidden/>
              </w:rPr>
              <w:fldChar w:fldCharType="end"/>
            </w:r>
          </w:hyperlink>
        </w:p>
        <w:p w14:paraId="66103DBC" w14:textId="77777777" w:rsidR="006941FE" w:rsidRDefault="00BC4422">
          <w:pPr>
            <w:pStyle w:val="TOC1"/>
            <w:tabs>
              <w:tab w:val="left" w:pos="440"/>
              <w:tab w:val="right" w:leader="dot" w:pos="9345"/>
            </w:tabs>
            <w:rPr>
              <w:rFonts w:asciiTheme="minorHAnsi" w:eastAsiaTheme="minorEastAsia" w:hAnsiTheme="minorHAnsi" w:cstheme="minorBidi"/>
              <w:noProof/>
              <w:szCs w:val="22"/>
              <w:lang w:eastAsia="en-IE"/>
            </w:rPr>
          </w:pPr>
          <w:hyperlink w:anchor="_Toc501545389" w:history="1">
            <w:r w:rsidR="006941FE" w:rsidRPr="00321A55">
              <w:rPr>
                <w:rStyle w:val="Hyperlink"/>
                <w:noProof/>
              </w:rPr>
              <w:t>9</w:t>
            </w:r>
            <w:r w:rsidR="006941FE">
              <w:rPr>
                <w:rFonts w:asciiTheme="minorHAnsi" w:eastAsiaTheme="minorEastAsia" w:hAnsiTheme="minorHAnsi" w:cstheme="minorBidi"/>
                <w:noProof/>
                <w:szCs w:val="22"/>
                <w:lang w:eastAsia="en-IE"/>
              </w:rPr>
              <w:tab/>
            </w:r>
            <w:r w:rsidR="006941FE" w:rsidRPr="00321A55">
              <w:rPr>
                <w:rStyle w:val="Hyperlink"/>
                <w:noProof/>
              </w:rPr>
              <w:t>System Services Signals and controls</w:t>
            </w:r>
            <w:r w:rsidR="006941FE">
              <w:rPr>
                <w:noProof/>
                <w:webHidden/>
              </w:rPr>
              <w:tab/>
            </w:r>
            <w:r w:rsidR="006941FE">
              <w:rPr>
                <w:noProof/>
                <w:webHidden/>
              </w:rPr>
              <w:fldChar w:fldCharType="begin"/>
            </w:r>
            <w:r w:rsidR="006941FE">
              <w:rPr>
                <w:noProof/>
                <w:webHidden/>
              </w:rPr>
              <w:instrText xml:space="preserve"> PAGEREF _Toc501545389 \h </w:instrText>
            </w:r>
            <w:r w:rsidR="006941FE">
              <w:rPr>
                <w:noProof/>
                <w:webHidden/>
              </w:rPr>
            </w:r>
            <w:r w:rsidR="006941FE">
              <w:rPr>
                <w:noProof/>
                <w:webHidden/>
              </w:rPr>
              <w:fldChar w:fldCharType="separate"/>
            </w:r>
            <w:r w:rsidR="006941FE">
              <w:rPr>
                <w:noProof/>
                <w:webHidden/>
              </w:rPr>
              <w:t>8</w:t>
            </w:r>
            <w:r w:rsidR="006941FE">
              <w:rPr>
                <w:noProof/>
                <w:webHidden/>
              </w:rPr>
              <w:fldChar w:fldCharType="end"/>
            </w:r>
          </w:hyperlink>
        </w:p>
        <w:p w14:paraId="181D55A7" w14:textId="77777777" w:rsidR="006941FE" w:rsidRDefault="00BC4422">
          <w:pPr>
            <w:pStyle w:val="TOC2"/>
            <w:tabs>
              <w:tab w:val="left" w:pos="880"/>
              <w:tab w:val="right" w:leader="dot" w:pos="9345"/>
            </w:tabs>
            <w:rPr>
              <w:rFonts w:asciiTheme="minorHAnsi" w:eastAsiaTheme="minorEastAsia" w:hAnsiTheme="minorHAnsi" w:cstheme="minorBidi"/>
              <w:noProof/>
              <w:szCs w:val="22"/>
              <w:lang w:eastAsia="en-IE"/>
            </w:rPr>
          </w:pPr>
          <w:hyperlink w:anchor="_Toc501545390" w:history="1">
            <w:r w:rsidR="006941FE" w:rsidRPr="00321A55">
              <w:rPr>
                <w:rStyle w:val="Hyperlink"/>
                <w:noProof/>
              </w:rPr>
              <w:t>9.1</w:t>
            </w:r>
            <w:r w:rsidR="006941FE">
              <w:rPr>
                <w:rFonts w:asciiTheme="minorHAnsi" w:eastAsiaTheme="minorEastAsia" w:hAnsiTheme="minorHAnsi" w:cstheme="minorBidi"/>
                <w:noProof/>
                <w:szCs w:val="22"/>
                <w:lang w:eastAsia="en-IE"/>
              </w:rPr>
              <w:tab/>
            </w:r>
            <w:r w:rsidR="006941FE" w:rsidRPr="00321A55">
              <w:rPr>
                <w:rStyle w:val="Hyperlink"/>
                <w:noProof/>
              </w:rPr>
              <w:t>Signalling requirements</w:t>
            </w:r>
            <w:r w:rsidR="006941FE">
              <w:rPr>
                <w:noProof/>
                <w:webHidden/>
              </w:rPr>
              <w:tab/>
            </w:r>
            <w:r w:rsidR="006941FE">
              <w:rPr>
                <w:noProof/>
                <w:webHidden/>
              </w:rPr>
              <w:fldChar w:fldCharType="begin"/>
            </w:r>
            <w:r w:rsidR="006941FE">
              <w:rPr>
                <w:noProof/>
                <w:webHidden/>
              </w:rPr>
              <w:instrText xml:space="preserve"> PAGEREF _Toc501545390 \h </w:instrText>
            </w:r>
            <w:r w:rsidR="006941FE">
              <w:rPr>
                <w:noProof/>
                <w:webHidden/>
              </w:rPr>
            </w:r>
            <w:r w:rsidR="006941FE">
              <w:rPr>
                <w:noProof/>
                <w:webHidden/>
              </w:rPr>
              <w:fldChar w:fldCharType="separate"/>
            </w:r>
            <w:r w:rsidR="006941FE">
              <w:rPr>
                <w:noProof/>
                <w:webHidden/>
              </w:rPr>
              <w:t>8</w:t>
            </w:r>
            <w:r w:rsidR="006941FE">
              <w:rPr>
                <w:noProof/>
                <w:webHidden/>
              </w:rPr>
              <w:fldChar w:fldCharType="end"/>
            </w:r>
          </w:hyperlink>
        </w:p>
        <w:p w14:paraId="386BA0EA" w14:textId="77777777" w:rsidR="006941FE" w:rsidRDefault="00BC4422">
          <w:pPr>
            <w:pStyle w:val="TOC2"/>
            <w:tabs>
              <w:tab w:val="left" w:pos="880"/>
              <w:tab w:val="right" w:leader="dot" w:pos="9345"/>
            </w:tabs>
            <w:rPr>
              <w:rFonts w:asciiTheme="minorHAnsi" w:eastAsiaTheme="minorEastAsia" w:hAnsiTheme="minorHAnsi" w:cstheme="minorBidi"/>
              <w:noProof/>
              <w:szCs w:val="22"/>
              <w:lang w:eastAsia="en-IE"/>
            </w:rPr>
          </w:pPr>
          <w:hyperlink w:anchor="_Toc501545391" w:history="1">
            <w:r w:rsidR="006941FE" w:rsidRPr="00321A55">
              <w:rPr>
                <w:rStyle w:val="Hyperlink"/>
                <w:noProof/>
              </w:rPr>
              <w:t>9.2</w:t>
            </w:r>
            <w:r w:rsidR="006941FE">
              <w:rPr>
                <w:rFonts w:asciiTheme="minorHAnsi" w:eastAsiaTheme="minorEastAsia" w:hAnsiTheme="minorHAnsi" w:cstheme="minorBidi"/>
                <w:noProof/>
                <w:szCs w:val="22"/>
                <w:lang w:eastAsia="en-IE"/>
              </w:rPr>
              <w:tab/>
            </w:r>
            <w:r w:rsidR="006941FE" w:rsidRPr="00321A55">
              <w:rPr>
                <w:rStyle w:val="Hyperlink"/>
                <w:noProof/>
              </w:rPr>
              <w:t>Signals Lists updates</w:t>
            </w:r>
            <w:r w:rsidR="006941FE">
              <w:rPr>
                <w:noProof/>
                <w:webHidden/>
              </w:rPr>
              <w:tab/>
            </w:r>
            <w:r w:rsidR="006941FE">
              <w:rPr>
                <w:noProof/>
                <w:webHidden/>
              </w:rPr>
              <w:fldChar w:fldCharType="begin"/>
            </w:r>
            <w:r w:rsidR="006941FE">
              <w:rPr>
                <w:noProof/>
                <w:webHidden/>
              </w:rPr>
              <w:instrText xml:space="preserve"> PAGEREF _Toc501545391 \h </w:instrText>
            </w:r>
            <w:r w:rsidR="006941FE">
              <w:rPr>
                <w:noProof/>
                <w:webHidden/>
              </w:rPr>
            </w:r>
            <w:r w:rsidR="006941FE">
              <w:rPr>
                <w:noProof/>
                <w:webHidden/>
              </w:rPr>
              <w:fldChar w:fldCharType="separate"/>
            </w:r>
            <w:r w:rsidR="006941FE">
              <w:rPr>
                <w:noProof/>
                <w:webHidden/>
              </w:rPr>
              <w:t>8</w:t>
            </w:r>
            <w:r w:rsidR="006941FE">
              <w:rPr>
                <w:noProof/>
                <w:webHidden/>
              </w:rPr>
              <w:fldChar w:fldCharType="end"/>
            </w:r>
          </w:hyperlink>
        </w:p>
        <w:p w14:paraId="14090228" w14:textId="77777777" w:rsidR="006941FE" w:rsidRDefault="00BC4422">
          <w:pPr>
            <w:pStyle w:val="TOC1"/>
            <w:tabs>
              <w:tab w:val="left" w:pos="660"/>
              <w:tab w:val="right" w:leader="dot" w:pos="9345"/>
            </w:tabs>
            <w:rPr>
              <w:rFonts w:asciiTheme="minorHAnsi" w:eastAsiaTheme="minorEastAsia" w:hAnsiTheme="minorHAnsi" w:cstheme="minorBidi"/>
              <w:noProof/>
              <w:szCs w:val="22"/>
              <w:lang w:eastAsia="en-IE"/>
            </w:rPr>
          </w:pPr>
          <w:hyperlink w:anchor="_Toc501545392" w:history="1">
            <w:r w:rsidR="006941FE" w:rsidRPr="00321A55">
              <w:rPr>
                <w:rStyle w:val="Hyperlink"/>
                <w:noProof/>
              </w:rPr>
              <w:t>10</w:t>
            </w:r>
            <w:r w:rsidR="006941FE">
              <w:rPr>
                <w:rFonts w:asciiTheme="minorHAnsi" w:eastAsiaTheme="minorEastAsia" w:hAnsiTheme="minorHAnsi" w:cstheme="minorBidi"/>
                <w:noProof/>
                <w:szCs w:val="22"/>
                <w:lang w:eastAsia="en-IE"/>
              </w:rPr>
              <w:tab/>
            </w:r>
            <w:r w:rsidR="006941FE" w:rsidRPr="00321A55">
              <w:rPr>
                <w:rStyle w:val="Hyperlink"/>
                <w:noProof/>
              </w:rPr>
              <w:t>Test Scheduling, execution and tariffs</w:t>
            </w:r>
            <w:r w:rsidR="006941FE">
              <w:rPr>
                <w:noProof/>
                <w:webHidden/>
              </w:rPr>
              <w:tab/>
            </w:r>
            <w:r w:rsidR="006941FE">
              <w:rPr>
                <w:noProof/>
                <w:webHidden/>
              </w:rPr>
              <w:fldChar w:fldCharType="begin"/>
            </w:r>
            <w:r w:rsidR="006941FE">
              <w:rPr>
                <w:noProof/>
                <w:webHidden/>
              </w:rPr>
              <w:instrText xml:space="preserve"> PAGEREF _Toc501545392 \h </w:instrText>
            </w:r>
            <w:r w:rsidR="006941FE">
              <w:rPr>
                <w:noProof/>
                <w:webHidden/>
              </w:rPr>
            </w:r>
            <w:r w:rsidR="006941FE">
              <w:rPr>
                <w:noProof/>
                <w:webHidden/>
              </w:rPr>
              <w:fldChar w:fldCharType="separate"/>
            </w:r>
            <w:r w:rsidR="006941FE">
              <w:rPr>
                <w:noProof/>
                <w:webHidden/>
              </w:rPr>
              <w:t>8</w:t>
            </w:r>
            <w:r w:rsidR="006941FE">
              <w:rPr>
                <w:noProof/>
                <w:webHidden/>
              </w:rPr>
              <w:fldChar w:fldCharType="end"/>
            </w:r>
          </w:hyperlink>
        </w:p>
        <w:p w14:paraId="38A48782" w14:textId="77777777" w:rsidR="006941FE" w:rsidRDefault="00BC4422">
          <w:pPr>
            <w:pStyle w:val="TOC2"/>
            <w:tabs>
              <w:tab w:val="left" w:pos="880"/>
              <w:tab w:val="right" w:leader="dot" w:pos="9345"/>
            </w:tabs>
            <w:rPr>
              <w:rFonts w:asciiTheme="minorHAnsi" w:eastAsiaTheme="minorEastAsia" w:hAnsiTheme="minorHAnsi" w:cstheme="minorBidi"/>
              <w:noProof/>
              <w:szCs w:val="22"/>
              <w:lang w:eastAsia="en-IE"/>
            </w:rPr>
          </w:pPr>
          <w:hyperlink w:anchor="_Toc501545393" w:history="1">
            <w:r w:rsidR="006941FE" w:rsidRPr="00321A55">
              <w:rPr>
                <w:rStyle w:val="Hyperlink"/>
                <w:noProof/>
              </w:rPr>
              <w:t>10.1</w:t>
            </w:r>
            <w:r w:rsidR="006941FE">
              <w:rPr>
                <w:rFonts w:asciiTheme="minorHAnsi" w:eastAsiaTheme="minorEastAsia" w:hAnsiTheme="minorHAnsi" w:cstheme="minorBidi"/>
                <w:noProof/>
                <w:szCs w:val="22"/>
                <w:lang w:eastAsia="en-IE"/>
              </w:rPr>
              <w:tab/>
            </w:r>
            <w:r w:rsidR="006941FE" w:rsidRPr="00321A55">
              <w:rPr>
                <w:rStyle w:val="Hyperlink"/>
                <w:noProof/>
              </w:rPr>
              <w:t>Wind Farm Power Stations</w:t>
            </w:r>
            <w:r w:rsidR="006941FE">
              <w:rPr>
                <w:noProof/>
                <w:webHidden/>
              </w:rPr>
              <w:tab/>
            </w:r>
            <w:r w:rsidR="006941FE">
              <w:rPr>
                <w:noProof/>
                <w:webHidden/>
              </w:rPr>
              <w:fldChar w:fldCharType="begin"/>
            </w:r>
            <w:r w:rsidR="006941FE">
              <w:rPr>
                <w:noProof/>
                <w:webHidden/>
              </w:rPr>
              <w:instrText xml:space="preserve"> PAGEREF _Toc501545393 \h </w:instrText>
            </w:r>
            <w:r w:rsidR="006941FE">
              <w:rPr>
                <w:noProof/>
                <w:webHidden/>
              </w:rPr>
            </w:r>
            <w:r w:rsidR="006941FE">
              <w:rPr>
                <w:noProof/>
                <w:webHidden/>
              </w:rPr>
              <w:fldChar w:fldCharType="separate"/>
            </w:r>
            <w:r w:rsidR="006941FE">
              <w:rPr>
                <w:noProof/>
                <w:webHidden/>
              </w:rPr>
              <w:t>8</w:t>
            </w:r>
            <w:r w:rsidR="006941FE">
              <w:rPr>
                <w:noProof/>
                <w:webHidden/>
              </w:rPr>
              <w:fldChar w:fldCharType="end"/>
            </w:r>
          </w:hyperlink>
        </w:p>
        <w:p w14:paraId="1AEF4AF0" w14:textId="77777777" w:rsidR="006941FE" w:rsidRDefault="00BC4422">
          <w:pPr>
            <w:pStyle w:val="TOC3"/>
            <w:tabs>
              <w:tab w:val="left" w:pos="1320"/>
              <w:tab w:val="right" w:leader="dot" w:pos="9345"/>
            </w:tabs>
            <w:rPr>
              <w:rFonts w:asciiTheme="minorHAnsi" w:eastAsiaTheme="minorEastAsia" w:hAnsiTheme="minorHAnsi" w:cstheme="minorBidi"/>
              <w:noProof/>
              <w:szCs w:val="22"/>
              <w:lang w:eastAsia="en-IE"/>
            </w:rPr>
          </w:pPr>
          <w:hyperlink w:anchor="_Toc501545394" w:history="1">
            <w:r w:rsidR="006941FE" w:rsidRPr="00321A55">
              <w:rPr>
                <w:rStyle w:val="Hyperlink"/>
                <w:noProof/>
              </w:rPr>
              <w:t>10.1.1</w:t>
            </w:r>
            <w:r w:rsidR="006941FE">
              <w:rPr>
                <w:rFonts w:asciiTheme="minorHAnsi" w:eastAsiaTheme="minorEastAsia" w:hAnsiTheme="minorHAnsi" w:cstheme="minorBidi"/>
                <w:noProof/>
                <w:szCs w:val="22"/>
                <w:lang w:eastAsia="en-IE"/>
              </w:rPr>
              <w:tab/>
            </w:r>
            <w:r w:rsidR="006941FE" w:rsidRPr="00321A55">
              <w:rPr>
                <w:rStyle w:val="Hyperlink"/>
                <w:noProof/>
              </w:rPr>
              <w:t>WFPS Test Request Process</w:t>
            </w:r>
            <w:r w:rsidR="006941FE">
              <w:rPr>
                <w:noProof/>
                <w:webHidden/>
              </w:rPr>
              <w:tab/>
            </w:r>
            <w:r w:rsidR="006941FE">
              <w:rPr>
                <w:noProof/>
                <w:webHidden/>
              </w:rPr>
              <w:fldChar w:fldCharType="begin"/>
            </w:r>
            <w:r w:rsidR="006941FE">
              <w:rPr>
                <w:noProof/>
                <w:webHidden/>
              </w:rPr>
              <w:instrText xml:space="preserve"> PAGEREF _Toc501545394 \h </w:instrText>
            </w:r>
            <w:r w:rsidR="006941FE">
              <w:rPr>
                <w:noProof/>
                <w:webHidden/>
              </w:rPr>
            </w:r>
            <w:r w:rsidR="006941FE">
              <w:rPr>
                <w:noProof/>
                <w:webHidden/>
              </w:rPr>
              <w:fldChar w:fldCharType="separate"/>
            </w:r>
            <w:r w:rsidR="006941FE">
              <w:rPr>
                <w:noProof/>
                <w:webHidden/>
              </w:rPr>
              <w:t>9</w:t>
            </w:r>
            <w:r w:rsidR="006941FE">
              <w:rPr>
                <w:noProof/>
                <w:webHidden/>
              </w:rPr>
              <w:fldChar w:fldCharType="end"/>
            </w:r>
          </w:hyperlink>
        </w:p>
        <w:p w14:paraId="691AA251" w14:textId="77777777" w:rsidR="006941FE" w:rsidRDefault="00BC4422">
          <w:pPr>
            <w:pStyle w:val="TOC2"/>
            <w:tabs>
              <w:tab w:val="left" w:pos="880"/>
              <w:tab w:val="right" w:leader="dot" w:pos="9345"/>
            </w:tabs>
            <w:rPr>
              <w:rFonts w:asciiTheme="minorHAnsi" w:eastAsiaTheme="minorEastAsia" w:hAnsiTheme="minorHAnsi" w:cstheme="minorBidi"/>
              <w:noProof/>
              <w:szCs w:val="22"/>
              <w:lang w:eastAsia="en-IE"/>
            </w:rPr>
          </w:pPr>
          <w:hyperlink w:anchor="_Toc501545395" w:history="1">
            <w:r w:rsidR="006941FE" w:rsidRPr="00321A55">
              <w:rPr>
                <w:rStyle w:val="Hyperlink"/>
                <w:noProof/>
              </w:rPr>
              <w:t>10.2</w:t>
            </w:r>
            <w:r w:rsidR="006941FE">
              <w:rPr>
                <w:rFonts w:asciiTheme="minorHAnsi" w:eastAsiaTheme="minorEastAsia" w:hAnsiTheme="minorHAnsi" w:cstheme="minorBidi"/>
                <w:noProof/>
                <w:szCs w:val="22"/>
                <w:lang w:eastAsia="en-IE"/>
              </w:rPr>
              <w:tab/>
            </w:r>
            <w:r w:rsidR="006941FE" w:rsidRPr="00321A55">
              <w:rPr>
                <w:rStyle w:val="Hyperlink"/>
                <w:noProof/>
              </w:rPr>
              <w:t>Conventional</w:t>
            </w:r>
            <w:r w:rsidR="006941FE">
              <w:rPr>
                <w:noProof/>
                <w:webHidden/>
              </w:rPr>
              <w:tab/>
            </w:r>
            <w:r w:rsidR="006941FE">
              <w:rPr>
                <w:noProof/>
                <w:webHidden/>
              </w:rPr>
              <w:fldChar w:fldCharType="begin"/>
            </w:r>
            <w:r w:rsidR="006941FE">
              <w:rPr>
                <w:noProof/>
                <w:webHidden/>
              </w:rPr>
              <w:instrText xml:space="preserve"> PAGEREF _Toc501545395 \h </w:instrText>
            </w:r>
            <w:r w:rsidR="006941FE">
              <w:rPr>
                <w:noProof/>
                <w:webHidden/>
              </w:rPr>
            </w:r>
            <w:r w:rsidR="006941FE">
              <w:rPr>
                <w:noProof/>
                <w:webHidden/>
              </w:rPr>
              <w:fldChar w:fldCharType="separate"/>
            </w:r>
            <w:r w:rsidR="006941FE">
              <w:rPr>
                <w:noProof/>
                <w:webHidden/>
              </w:rPr>
              <w:t>9</w:t>
            </w:r>
            <w:r w:rsidR="006941FE">
              <w:rPr>
                <w:noProof/>
                <w:webHidden/>
              </w:rPr>
              <w:fldChar w:fldCharType="end"/>
            </w:r>
          </w:hyperlink>
        </w:p>
        <w:p w14:paraId="3DD1E20E" w14:textId="77777777" w:rsidR="006941FE" w:rsidRDefault="00BC4422">
          <w:pPr>
            <w:pStyle w:val="TOC3"/>
            <w:tabs>
              <w:tab w:val="left" w:pos="1320"/>
              <w:tab w:val="right" w:leader="dot" w:pos="9345"/>
            </w:tabs>
            <w:rPr>
              <w:rFonts w:asciiTheme="minorHAnsi" w:eastAsiaTheme="minorEastAsia" w:hAnsiTheme="minorHAnsi" w:cstheme="minorBidi"/>
              <w:noProof/>
              <w:szCs w:val="22"/>
              <w:lang w:eastAsia="en-IE"/>
            </w:rPr>
          </w:pPr>
          <w:hyperlink w:anchor="_Toc501545396" w:history="1">
            <w:r w:rsidR="006941FE" w:rsidRPr="00321A55">
              <w:rPr>
                <w:rStyle w:val="Hyperlink"/>
                <w:noProof/>
              </w:rPr>
              <w:t>10.2.1</w:t>
            </w:r>
            <w:r w:rsidR="006941FE">
              <w:rPr>
                <w:rFonts w:asciiTheme="minorHAnsi" w:eastAsiaTheme="minorEastAsia" w:hAnsiTheme="minorHAnsi" w:cstheme="minorBidi"/>
                <w:noProof/>
                <w:szCs w:val="22"/>
                <w:lang w:eastAsia="en-IE"/>
              </w:rPr>
              <w:tab/>
            </w:r>
            <w:r w:rsidR="006941FE" w:rsidRPr="00321A55">
              <w:rPr>
                <w:rStyle w:val="Hyperlink"/>
                <w:noProof/>
              </w:rPr>
              <w:t>Within Day Test</w:t>
            </w:r>
            <w:r w:rsidR="006941FE">
              <w:rPr>
                <w:noProof/>
                <w:webHidden/>
              </w:rPr>
              <w:tab/>
            </w:r>
            <w:r w:rsidR="006941FE">
              <w:rPr>
                <w:noProof/>
                <w:webHidden/>
              </w:rPr>
              <w:fldChar w:fldCharType="begin"/>
            </w:r>
            <w:r w:rsidR="006941FE">
              <w:rPr>
                <w:noProof/>
                <w:webHidden/>
              </w:rPr>
              <w:instrText xml:space="preserve"> PAGEREF _Toc501545396 \h </w:instrText>
            </w:r>
            <w:r w:rsidR="006941FE">
              <w:rPr>
                <w:noProof/>
                <w:webHidden/>
              </w:rPr>
            </w:r>
            <w:r w:rsidR="006941FE">
              <w:rPr>
                <w:noProof/>
                <w:webHidden/>
              </w:rPr>
              <w:fldChar w:fldCharType="separate"/>
            </w:r>
            <w:r w:rsidR="006941FE">
              <w:rPr>
                <w:noProof/>
                <w:webHidden/>
              </w:rPr>
              <w:t>9</w:t>
            </w:r>
            <w:r w:rsidR="006941FE">
              <w:rPr>
                <w:noProof/>
                <w:webHidden/>
              </w:rPr>
              <w:fldChar w:fldCharType="end"/>
            </w:r>
          </w:hyperlink>
        </w:p>
        <w:p w14:paraId="37DA0AC1" w14:textId="77777777" w:rsidR="006941FE" w:rsidRDefault="00BC4422">
          <w:pPr>
            <w:pStyle w:val="TOC3"/>
            <w:tabs>
              <w:tab w:val="left" w:pos="1320"/>
              <w:tab w:val="right" w:leader="dot" w:pos="9345"/>
            </w:tabs>
            <w:rPr>
              <w:rFonts w:asciiTheme="minorHAnsi" w:eastAsiaTheme="minorEastAsia" w:hAnsiTheme="minorHAnsi" w:cstheme="minorBidi"/>
              <w:noProof/>
              <w:szCs w:val="22"/>
              <w:lang w:eastAsia="en-IE"/>
            </w:rPr>
          </w:pPr>
          <w:hyperlink w:anchor="_Toc501545397" w:history="1">
            <w:r w:rsidR="006941FE" w:rsidRPr="00321A55">
              <w:rPr>
                <w:rStyle w:val="Hyperlink"/>
                <w:noProof/>
              </w:rPr>
              <w:t>10.2.2</w:t>
            </w:r>
            <w:r w:rsidR="006941FE">
              <w:rPr>
                <w:rFonts w:asciiTheme="minorHAnsi" w:eastAsiaTheme="minorEastAsia" w:hAnsiTheme="minorHAnsi" w:cstheme="minorBidi"/>
                <w:noProof/>
                <w:szCs w:val="22"/>
                <w:lang w:eastAsia="en-IE"/>
              </w:rPr>
              <w:tab/>
            </w:r>
            <w:r w:rsidR="006941FE" w:rsidRPr="00321A55">
              <w:rPr>
                <w:rStyle w:val="Hyperlink"/>
                <w:noProof/>
              </w:rPr>
              <w:t>Full Day Test</w:t>
            </w:r>
            <w:r w:rsidR="006941FE">
              <w:rPr>
                <w:noProof/>
                <w:webHidden/>
              </w:rPr>
              <w:tab/>
            </w:r>
            <w:r w:rsidR="006941FE">
              <w:rPr>
                <w:noProof/>
                <w:webHidden/>
              </w:rPr>
              <w:fldChar w:fldCharType="begin"/>
            </w:r>
            <w:r w:rsidR="006941FE">
              <w:rPr>
                <w:noProof/>
                <w:webHidden/>
              </w:rPr>
              <w:instrText xml:space="preserve"> PAGEREF _Toc501545397 \h </w:instrText>
            </w:r>
            <w:r w:rsidR="006941FE">
              <w:rPr>
                <w:noProof/>
                <w:webHidden/>
              </w:rPr>
            </w:r>
            <w:r w:rsidR="006941FE">
              <w:rPr>
                <w:noProof/>
                <w:webHidden/>
              </w:rPr>
              <w:fldChar w:fldCharType="separate"/>
            </w:r>
            <w:r w:rsidR="006941FE">
              <w:rPr>
                <w:noProof/>
                <w:webHidden/>
              </w:rPr>
              <w:t>9</w:t>
            </w:r>
            <w:r w:rsidR="006941FE">
              <w:rPr>
                <w:noProof/>
                <w:webHidden/>
              </w:rPr>
              <w:fldChar w:fldCharType="end"/>
            </w:r>
          </w:hyperlink>
        </w:p>
        <w:p w14:paraId="42DB5585" w14:textId="77777777" w:rsidR="006941FE" w:rsidRDefault="00BC4422">
          <w:pPr>
            <w:pStyle w:val="TOC3"/>
            <w:tabs>
              <w:tab w:val="left" w:pos="1320"/>
              <w:tab w:val="right" w:leader="dot" w:pos="9345"/>
            </w:tabs>
            <w:rPr>
              <w:rFonts w:asciiTheme="minorHAnsi" w:eastAsiaTheme="minorEastAsia" w:hAnsiTheme="minorHAnsi" w:cstheme="minorBidi"/>
              <w:noProof/>
              <w:szCs w:val="22"/>
              <w:lang w:eastAsia="en-IE"/>
            </w:rPr>
          </w:pPr>
          <w:hyperlink w:anchor="_Toc501545398" w:history="1">
            <w:r w:rsidR="006941FE" w:rsidRPr="00321A55">
              <w:rPr>
                <w:rStyle w:val="Hyperlink"/>
                <w:noProof/>
              </w:rPr>
              <w:t>10.2.3</w:t>
            </w:r>
            <w:r w:rsidR="006941FE">
              <w:rPr>
                <w:rFonts w:asciiTheme="minorHAnsi" w:eastAsiaTheme="minorEastAsia" w:hAnsiTheme="minorHAnsi" w:cstheme="minorBidi"/>
                <w:noProof/>
                <w:szCs w:val="22"/>
                <w:lang w:eastAsia="en-IE"/>
              </w:rPr>
              <w:tab/>
            </w:r>
            <w:r w:rsidR="006941FE" w:rsidRPr="00321A55">
              <w:rPr>
                <w:rStyle w:val="Hyperlink"/>
                <w:noProof/>
              </w:rPr>
              <w:t>Commissioning Unit</w:t>
            </w:r>
            <w:r w:rsidR="006941FE">
              <w:rPr>
                <w:noProof/>
                <w:webHidden/>
              </w:rPr>
              <w:tab/>
            </w:r>
            <w:r w:rsidR="006941FE">
              <w:rPr>
                <w:noProof/>
                <w:webHidden/>
              </w:rPr>
              <w:fldChar w:fldCharType="begin"/>
            </w:r>
            <w:r w:rsidR="006941FE">
              <w:rPr>
                <w:noProof/>
                <w:webHidden/>
              </w:rPr>
              <w:instrText xml:space="preserve"> PAGEREF _Toc501545398 \h </w:instrText>
            </w:r>
            <w:r w:rsidR="006941FE">
              <w:rPr>
                <w:noProof/>
                <w:webHidden/>
              </w:rPr>
            </w:r>
            <w:r w:rsidR="006941FE">
              <w:rPr>
                <w:noProof/>
                <w:webHidden/>
              </w:rPr>
              <w:fldChar w:fldCharType="separate"/>
            </w:r>
            <w:r w:rsidR="006941FE">
              <w:rPr>
                <w:noProof/>
                <w:webHidden/>
              </w:rPr>
              <w:t>9</w:t>
            </w:r>
            <w:r w:rsidR="006941FE">
              <w:rPr>
                <w:noProof/>
                <w:webHidden/>
              </w:rPr>
              <w:fldChar w:fldCharType="end"/>
            </w:r>
          </w:hyperlink>
        </w:p>
        <w:p w14:paraId="736CAD20" w14:textId="77777777" w:rsidR="006941FE" w:rsidRDefault="00BC4422">
          <w:pPr>
            <w:pStyle w:val="TOC3"/>
            <w:tabs>
              <w:tab w:val="left" w:pos="1320"/>
              <w:tab w:val="right" w:leader="dot" w:pos="9345"/>
            </w:tabs>
            <w:rPr>
              <w:rFonts w:asciiTheme="minorHAnsi" w:eastAsiaTheme="minorEastAsia" w:hAnsiTheme="minorHAnsi" w:cstheme="minorBidi"/>
              <w:noProof/>
              <w:szCs w:val="22"/>
              <w:lang w:eastAsia="en-IE"/>
            </w:rPr>
          </w:pPr>
          <w:hyperlink w:anchor="_Toc501545399" w:history="1">
            <w:r w:rsidR="006941FE" w:rsidRPr="00321A55">
              <w:rPr>
                <w:rStyle w:val="Hyperlink"/>
                <w:noProof/>
              </w:rPr>
              <w:t>10.2.4</w:t>
            </w:r>
            <w:r w:rsidR="006941FE">
              <w:rPr>
                <w:rFonts w:asciiTheme="minorHAnsi" w:eastAsiaTheme="minorEastAsia" w:hAnsiTheme="minorHAnsi" w:cstheme="minorBidi"/>
                <w:noProof/>
                <w:szCs w:val="22"/>
                <w:lang w:eastAsia="en-IE"/>
              </w:rPr>
              <w:tab/>
            </w:r>
            <w:r w:rsidR="006941FE" w:rsidRPr="00321A55">
              <w:rPr>
                <w:rStyle w:val="Hyperlink"/>
                <w:noProof/>
              </w:rPr>
              <w:t>Testing tariffs</w:t>
            </w:r>
            <w:r w:rsidR="006941FE">
              <w:rPr>
                <w:noProof/>
                <w:webHidden/>
              </w:rPr>
              <w:tab/>
            </w:r>
            <w:r w:rsidR="006941FE">
              <w:rPr>
                <w:noProof/>
                <w:webHidden/>
              </w:rPr>
              <w:fldChar w:fldCharType="begin"/>
            </w:r>
            <w:r w:rsidR="006941FE">
              <w:rPr>
                <w:noProof/>
                <w:webHidden/>
              </w:rPr>
              <w:instrText xml:space="preserve"> PAGEREF _Toc501545399 \h </w:instrText>
            </w:r>
            <w:r w:rsidR="006941FE">
              <w:rPr>
                <w:noProof/>
                <w:webHidden/>
              </w:rPr>
            </w:r>
            <w:r w:rsidR="006941FE">
              <w:rPr>
                <w:noProof/>
                <w:webHidden/>
              </w:rPr>
              <w:fldChar w:fldCharType="separate"/>
            </w:r>
            <w:r w:rsidR="006941FE">
              <w:rPr>
                <w:noProof/>
                <w:webHidden/>
              </w:rPr>
              <w:t>9</w:t>
            </w:r>
            <w:r w:rsidR="006941FE">
              <w:rPr>
                <w:noProof/>
                <w:webHidden/>
              </w:rPr>
              <w:fldChar w:fldCharType="end"/>
            </w:r>
          </w:hyperlink>
        </w:p>
        <w:p w14:paraId="2B3A8E5A" w14:textId="77777777" w:rsidR="006941FE" w:rsidRDefault="00BC4422">
          <w:pPr>
            <w:pStyle w:val="TOC2"/>
            <w:tabs>
              <w:tab w:val="left" w:pos="880"/>
              <w:tab w:val="right" w:leader="dot" w:pos="9345"/>
            </w:tabs>
            <w:rPr>
              <w:rFonts w:asciiTheme="minorHAnsi" w:eastAsiaTheme="minorEastAsia" w:hAnsiTheme="minorHAnsi" w:cstheme="minorBidi"/>
              <w:noProof/>
              <w:szCs w:val="22"/>
              <w:lang w:eastAsia="en-IE"/>
            </w:rPr>
          </w:pPr>
          <w:hyperlink w:anchor="_Toc501545400" w:history="1">
            <w:r w:rsidR="006941FE" w:rsidRPr="00321A55">
              <w:rPr>
                <w:rStyle w:val="Hyperlink"/>
                <w:noProof/>
              </w:rPr>
              <w:t>10.3</w:t>
            </w:r>
            <w:r w:rsidR="006941FE">
              <w:rPr>
                <w:rFonts w:asciiTheme="minorHAnsi" w:eastAsiaTheme="minorEastAsia" w:hAnsiTheme="minorHAnsi" w:cstheme="minorBidi"/>
                <w:noProof/>
                <w:szCs w:val="22"/>
                <w:lang w:eastAsia="en-IE"/>
              </w:rPr>
              <w:tab/>
            </w:r>
            <w:r w:rsidR="006941FE" w:rsidRPr="00321A55">
              <w:rPr>
                <w:rStyle w:val="Hyperlink"/>
                <w:noProof/>
              </w:rPr>
              <w:t>Execution and Post Test follow up</w:t>
            </w:r>
            <w:r w:rsidR="006941FE">
              <w:rPr>
                <w:noProof/>
                <w:webHidden/>
              </w:rPr>
              <w:tab/>
            </w:r>
            <w:r w:rsidR="006941FE">
              <w:rPr>
                <w:noProof/>
                <w:webHidden/>
              </w:rPr>
              <w:fldChar w:fldCharType="begin"/>
            </w:r>
            <w:r w:rsidR="006941FE">
              <w:rPr>
                <w:noProof/>
                <w:webHidden/>
              </w:rPr>
              <w:instrText xml:space="preserve"> PAGEREF _Toc501545400 \h </w:instrText>
            </w:r>
            <w:r w:rsidR="006941FE">
              <w:rPr>
                <w:noProof/>
                <w:webHidden/>
              </w:rPr>
            </w:r>
            <w:r w:rsidR="006941FE">
              <w:rPr>
                <w:noProof/>
                <w:webHidden/>
              </w:rPr>
              <w:fldChar w:fldCharType="separate"/>
            </w:r>
            <w:r w:rsidR="006941FE">
              <w:rPr>
                <w:noProof/>
                <w:webHidden/>
              </w:rPr>
              <w:t>10</w:t>
            </w:r>
            <w:r w:rsidR="006941FE">
              <w:rPr>
                <w:noProof/>
                <w:webHidden/>
              </w:rPr>
              <w:fldChar w:fldCharType="end"/>
            </w:r>
          </w:hyperlink>
        </w:p>
        <w:p w14:paraId="0073D190" w14:textId="77777777" w:rsidR="006941FE" w:rsidRDefault="00BC4422">
          <w:pPr>
            <w:pStyle w:val="TOC1"/>
            <w:tabs>
              <w:tab w:val="left" w:pos="660"/>
              <w:tab w:val="right" w:leader="dot" w:pos="9345"/>
            </w:tabs>
            <w:rPr>
              <w:rFonts w:asciiTheme="minorHAnsi" w:eastAsiaTheme="minorEastAsia" w:hAnsiTheme="minorHAnsi" w:cstheme="minorBidi"/>
              <w:noProof/>
              <w:szCs w:val="22"/>
              <w:lang w:eastAsia="en-IE"/>
            </w:rPr>
          </w:pPr>
          <w:hyperlink w:anchor="_Toc501545611" w:history="1">
            <w:r w:rsidR="006941FE" w:rsidRPr="00321A55">
              <w:rPr>
                <w:rStyle w:val="Hyperlink"/>
                <w:noProof/>
              </w:rPr>
              <w:t>11</w:t>
            </w:r>
            <w:r w:rsidR="006941FE">
              <w:rPr>
                <w:rFonts w:asciiTheme="minorHAnsi" w:eastAsiaTheme="minorEastAsia" w:hAnsiTheme="minorHAnsi" w:cstheme="minorBidi"/>
                <w:noProof/>
                <w:szCs w:val="22"/>
                <w:lang w:eastAsia="en-IE"/>
              </w:rPr>
              <w:tab/>
            </w:r>
            <w:r w:rsidR="006941FE" w:rsidRPr="00321A55">
              <w:rPr>
                <w:rStyle w:val="Hyperlink"/>
                <w:noProof/>
              </w:rPr>
              <w:t>Product compliance information</w:t>
            </w:r>
            <w:r w:rsidR="006941FE">
              <w:rPr>
                <w:noProof/>
                <w:webHidden/>
              </w:rPr>
              <w:tab/>
            </w:r>
            <w:r w:rsidR="006941FE">
              <w:rPr>
                <w:noProof/>
                <w:webHidden/>
              </w:rPr>
              <w:fldChar w:fldCharType="begin"/>
            </w:r>
            <w:r w:rsidR="006941FE">
              <w:rPr>
                <w:noProof/>
                <w:webHidden/>
              </w:rPr>
              <w:instrText xml:space="preserve"> PAGEREF _Toc501545611 \h </w:instrText>
            </w:r>
            <w:r w:rsidR="006941FE">
              <w:rPr>
                <w:noProof/>
                <w:webHidden/>
              </w:rPr>
            </w:r>
            <w:r w:rsidR="006941FE">
              <w:rPr>
                <w:noProof/>
                <w:webHidden/>
              </w:rPr>
              <w:fldChar w:fldCharType="separate"/>
            </w:r>
            <w:r w:rsidR="006941FE">
              <w:rPr>
                <w:noProof/>
                <w:webHidden/>
              </w:rPr>
              <w:t>10</w:t>
            </w:r>
            <w:r w:rsidR="006941FE">
              <w:rPr>
                <w:noProof/>
                <w:webHidden/>
              </w:rPr>
              <w:fldChar w:fldCharType="end"/>
            </w:r>
          </w:hyperlink>
        </w:p>
        <w:p w14:paraId="763B43FF" w14:textId="77777777" w:rsidR="006941FE" w:rsidRDefault="00BC4422">
          <w:pPr>
            <w:pStyle w:val="TOC2"/>
            <w:tabs>
              <w:tab w:val="left" w:pos="880"/>
              <w:tab w:val="right" w:leader="dot" w:pos="9345"/>
            </w:tabs>
            <w:rPr>
              <w:rFonts w:asciiTheme="minorHAnsi" w:eastAsiaTheme="minorEastAsia" w:hAnsiTheme="minorHAnsi" w:cstheme="minorBidi"/>
              <w:noProof/>
              <w:szCs w:val="22"/>
              <w:lang w:eastAsia="en-IE"/>
            </w:rPr>
          </w:pPr>
          <w:hyperlink w:anchor="_Toc501545612" w:history="1">
            <w:r w:rsidR="006941FE" w:rsidRPr="00321A55">
              <w:rPr>
                <w:rStyle w:val="Hyperlink"/>
                <w:noProof/>
              </w:rPr>
              <w:t>11.1</w:t>
            </w:r>
            <w:r w:rsidR="006941FE">
              <w:rPr>
                <w:rFonts w:asciiTheme="minorHAnsi" w:eastAsiaTheme="minorEastAsia" w:hAnsiTheme="minorHAnsi" w:cstheme="minorBidi"/>
                <w:noProof/>
                <w:szCs w:val="22"/>
                <w:lang w:eastAsia="en-IE"/>
              </w:rPr>
              <w:tab/>
            </w:r>
            <w:r w:rsidR="006941FE" w:rsidRPr="00321A55">
              <w:rPr>
                <w:rStyle w:val="Hyperlink"/>
                <w:noProof/>
              </w:rPr>
              <w:t>Synchronous Inertial Response (SIR)</w:t>
            </w:r>
            <w:r w:rsidR="006941FE">
              <w:rPr>
                <w:noProof/>
                <w:webHidden/>
              </w:rPr>
              <w:tab/>
            </w:r>
            <w:r w:rsidR="006941FE">
              <w:rPr>
                <w:noProof/>
                <w:webHidden/>
              </w:rPr>
              <w:fldChar w:fldCharType="begin"/>
            </w:r>
            <w:r w:rsidR="006941FE">
              <w:rPr>
                <w:noProof/>
                <w:webHidden/>
              </w:rPr>
              <w:instrText xml:space="preserve"> PAGEREF _Toc501545612 \h </w:instrText>
            </w:r>
            <w:r w:rsidR="006941FE">
              <w:rPr>
                <w:noProof/>
                <w:webHidden/>
              </w:rPr>
            </w:r>
            <w:r w:rsidR="006941FE">
              <w:rPr>
                <w:noProof/>
                <w:webHidden/>
              </w:rPr>
              <w:fldChar w:fldCharType="separate"/>
            </w:r>
            <w:r w:rsidR="006941FE">
              <w:rPr>
                <w:noProof/>
                <w:webHidden/>
              </w:rPr>
              <w:t>10</w:t>
            </w:r>
            <w:r w:rsidR="006941FE">
              <w:rPr>
                <w:noProof/>
                <w:webHidden/>
              </w:rPr>
              <w:fldChar w:fldCharType="end"/>
            </w:r>
          </w:hyperlink>
        </w:p>
        <w:p w14:paraId="5AAC80CD" w14:textId="77777777" w:rsidR="006941FE" w:rsidRDefault="00BC4422">
          <w:pPr>
            <w:pStyle w:val="TOC3"/>
            <w:tabs>
              <w:tab w:val="left" w:pos="1320"/>
              <w:tab w:val="right" w:leader="dot" w:pos="9345"/>
            </w:tabs>
            <w:rPr>
              <w:rFonts w:asciiTheme="minorHAnsi" w:eastAsiaTheme="minorEastAsia" w:hAnsiTheme="minorHAnsi" w:cstheme="minorBidi"/>
              <w:noProof/>
              <w:szCs w:val="22"/>
              <w:lang w:eastAsia="en-IE"/>
            </w:rPr>
          </w:pPr>
          <w:hyperlink w:anchor="_Toc501545613" w:history="1">
            <w:r w:rsidR="006941FE" w:rsidRPr="00321A55">
              <w:rPr>
                <w:rStyle w:val="Hyperlink"/>
                <w:noProof/>
              </w:rPr>
              <w:t>11.1.1</w:t>
            </w:r>
            <w:r w:rsidR="006941FE">
              <w:rPr>
                <w:rFonts w:asciiTheme="minorHAnsi" w:eastAsiaTheme="minorEastAsia" w:hAnsiTheme="minorHAnsi" w:cstheme="minorBidi"/>
                <w:noProof/>
                <w:szCs w:val="22"/>
                <w:lang w:eastAsia="en-IE"/>
              </w:rPr>
              <w:tab/>
            </w:r>
            <w:r w:rsidR="006941FE" w:rsidRPr="00321A55">
              <w:rPr>
                <w:rStyle w:val="Hyperlink"/>
                <w:noProof/>
              </w:rPr>
              <w:t>Minimum generation testing</w:t>
            </w:r>
            <w:r w:rsidR="006941FE">
              <w:rPr>
                <w:noProof/>
                <w:webHidden/>
              </w:rPr>
              <w:tab/>
            </w:r>
            <w:r w:rsidR="006941FE">
              <w:rPr>
                <w:noProof/>
                <w:webHidden/>
              </w:rPr>
              <w:fldChar w:fldCharType="begin"/>
            </w:r>
            <w:r w:rsidR="006941FE">
              <w:rPr>
                <w:noProof/>
                <w:webHidden/>
              </w:rPr>
              <w:instrText xml:space="preserve"> PAGEREF _Toc501545613 \h </w:instrText>
            </w:r>
            <w:r w:rsidR="006941FE">
              <w:rPr>
                <w:noProof/>
                <w:webHidden/>
              </w:rPr>
            </w:r>
            <w:r w:rsidR="006941FE">
              <w:rPr>
                <w:noProof/>
                <w:webHidden/>
              </w:rPr>
              <w:fldChar w:fldCharType="separate"/>
            </w:r>
            <w:r w:rsidR="006941FE">
              <w:rPr>
                <w:noProof/>
                <w:webHidden/>
              </w:rPr>
              <w:t>10</w:t>
            </w:r>
            <w:r w:rsidR="006941FE">
              <w:rPr>
                <w:noProof/>
                <w:webHidden/>
              </w:rPr>
              <w:fldChar w:fldCharType="end"/>
            </w:r>
          </w:hyperlink>
        </w:p>
        <w:p w14:paraId="26D624E5" w14:textId="77777777" w:rsidR="006941FE" w:rsidRDefault="00BC4422">
          <w:pPr>
            <w:pStyle w:val="TOC3"/>
            <w:tabs>
              <w:tab w:val="left" w:pos="1320"/>
              <w:tab w:val="right" w:leader="dot" w:pos="9345"/>
            </w:tabs>
            <w:rPr>
              <w:rFonts w:asciiTheme="minorHAnsi" w:eastAsiaTheme="minorEastAsia" w:hAnsiTheme="minorHAnsi" w:cstheme="minorBidi"/>
              <w:noProof/>
              <w:szCs w:val="22"/>
              <w:lang w:eastAsia="en-IE"/>
            </w:rPr>
          </w:pPr>
          <w:hyperlink w:anchor="_Toc501545614" w:history="1">
            <w:r w:rsidR="006941FE" w:rsidRPr="00321A55">
              <w:rPr>
                <w:rStyle w:val="Hyperlink"/>
                <w:noProof/>
              </w:rPr>
              <w:t>11.1.2</w:t>
            </w:r>
            <w:r w:rsidR="006941FE">
              <w:rPr>
                <w:rFonts w:asciiTheme="minorHAnsi" w:eastAsiaTheme="minorEastAsia" w:hAnsiTheme="minorHAnsi" w:cstheme="minorBidi"/>
                <w:noProof/>
                <w:szCs w:val="22"/>
                <w:lang w:eastAsia="en-IE"/>
              </w:rPr>
              <w:tab/>
            </w:r>
            <w:r w:rsidR="006941FE" w:rsidRPr="00321A55">
              <w:rPr>
                <w:rStyle w:val="Hyperlink"/>
                <w:noProof/>
              </w:rPr>
              <w:t>Minimum Load Testing</w:t>
            </w:r>
            <w:r w:rsidR="006941FE">
              <w:rPr>
                <w:noProof/>
                <w:webHidden/>
              </w:rPr>
              <w:tab/>
            </w:r>
            <w:r w:rsidR="006941FE">
              <w:rPr>
                <w:noProof/>
                <w:webHidden/>
              </w:rPr>
              <w:fldChar w:fldCharType="begin"/>
            </w:r>
            <w:r w:rsidR="006941FE">
              <w:rPr>
                <w:noProof/>
                <w:webHidden/>
              </w:rPr>
              <w:instrText xml:space="preserve"> PAGEREF _Toc501545614 \h </w:instrText>
            </w:r>
            <w:r w:rsidR="006941FE">
              <w:rPr>
                <w:noProof/>
                <w:webHidden/>
              </w:rPr>
            </w:r>
            <w:r w:rsidR="006941FE">
              <w:rPr>
                <w:noProof/>
                <w:webHidden/>
              </w:rPr>
              <w:fldChar w:fldCharType="separate"/>
            </w:r>
            <w:r w:rsidR="006941FE">
              <w:rPr>
                <w:noProof/>
                <w:webHidden/>
              </w:rPr>
              <w:t>11</w:t>
            </w:r>
            <w:r w:rsidR="006941FE">
              <w:rPr>
                <w:noProof/>
                <w:webHidden/>
              </w:rPr>
              <w:fldChar w:fldCharType="end"/>
            </w:r>
          </w:hyperlink>
        </w:p>
        <w:p w14:paraId="005238AA" w14:textId="77777777" w:rsidR="006941FE" w:rsidRDefault="00BC4422">
          <w:pPr>
            <w:pStyle w:val="TOC2"/>
            <w:tabs>
              <w:tab w:val="left" w:pos="880"/>
              <w:tab w:val="right" w:leader="dot" w:pos="9345"/>
            </w:tabs>
            <w:rPr>
              <w:rFonts w:asciiTheme="minorHAnsi" w:eastAsiaTheme="minorEastAsia" w:hAnsiTheme="minorHAnsi" w:cstheme="minorBidi"/>
              <w:noProof/>
              <w:szCs w:val="22"/>
              <w:lang w:eastAsia="en-IE"/>
            </w:rPr>
          </w:pPr>
          <w:hyperlink w:anchor="_Toc501545615" w:history="1">
            <w:r w:rsidR="006941FE" w:rsidRPr="00321A55">
              <w:rPr>
                <w:rStyle w:val="Hyperlink"/>
                <w:noProof/>
              </w:rPr>
              <w:t>11.2</w:t>
            </w:r>
            <w:r w:rsidR="006941FE">
              <w:rPr>
                <w:rFonts w:asciiTheme="minorHAnsi" w:eastAsiaTheme="minorEastAsia" w:hAnsiTheme="minorHAnsi" w:cstheme="minorBidi"/>
                <w:noProof/>
                <w:szCs w:val="22"/>
                <w:lang w:eastAsia="en-IE"/>
              </w:rPr>
              <w:tab/>
            </w:r>
            <w:r w:rsidR="006941FE" w:rsidRPr="00321A55">
              <w:rPr>
                <w:rStyle w:val="Hyperlink"/>
                <w:noProof/>
              </w:rPr>
              <w:t>FFR, POR, SOR &amp; TOR1</w:t>
            </w:r>
            <w:r w:rsidR="006941FE">
              <w:rPr>
                <w:noProof/>
                <w:webHidden/>
              </w:rPr>
              <w:tab/>
            </w:r>
            <w:r w:rsidR="006941FE">
              <w:rPr>
                <w:noProof/>
                <w:webHidden/>
              </w:rPr>
              <w:fldChar w:fldCharType="begin"/>
            </w:r>
            <w:r w:rsidR="006941FE">
              <w:rPr>
                <w:noProof/>
                <w:webHidden/>
              </w:rPr>
              <w:instrText xml:space="preserve"> PAGEREF _Toc501545615 \h </w:instrText>
            </w:r>
            <w:r w:rsidR="006941FE">
              <w:rPr>
                <w:noProof/>
                <w:webHidden/>
              </w:rPr>
            </w:r>
            <w:r w:rsidR="006941FE">
              <w:rPr>
                <w:noProof/>
                <w:webHidden/>
              </w:rPr>
              <w:fldChar w:fldCharType="separate"/>
            </w:r>
            <w:r w:rsidR="006941FE">
              <w:rPr>
                <w:noProof/>
                <w:webHidden/>
              </w:rPr>
              <w:t>11</w:t>
            </w:r>
            <w:r w:rsidR="006941FE">
              <w:rPr>
                <w:noProof/>
                <w:webHidden/>
              </w:rPr>
              <w:fldChar w:fldCharType="end"/>
            </w:r>
          </w:hyperlink>
        </w:p>
        <w:p w14:paraId="6D549291" w14:textId="77777777" w:rsidR="006941FE" w:rsidRDefault="00BC4422">
          <w:pPr>
            <w:pStyle w:val="TOC3"/>
            <w:tabs>
              <w:tab w:val="left" w:pos="1320"/>
              <w:tab w:val="right" w:leader="dot" w:pos="9345"/>
            </w:tabs>
            <w:rPr>
              <w:rFonts w:asciiTheme="minorHAnsi" w:eastAsiaTheme="minorEastAsia" w:hAnsiTheme="minorHAnsi" w:cstheme="minorBidi"/>
              <w:noProof/>
              <w:szCs w:val="22"/>
              <w:lang w:eastAsia="en-IE"/>
            </w:rPr>
          </w:pPr>
          <w:hyperlink w:anchor="_Toc501545616" w:history="1">
            <w:r w:rsidR="006941FE" w:rsidRPr="00321A55">
              <w:rPr>
                <w:rStyle w:val="Hyperlink"/>
                <w:noProof/>
              </w:rPr>
              <w:t>11.2.1</w:t>
            </w:r>
            <w:r w:rsidR="006941FE">
              <w:rPr>
                <w:rFonts w:asciiTheme="minorHAnsi" w:eastAsiaTheme="minorEastAsia" w:hAnsiTheme="minorHAnsi" w:cstheme="minorBidi"/>
                <w:noProof/>
                <w:szCs w:val="22"/>
                <w:lang w:eastAsia="en-IE"/>
              </w:rPr>
              <w:tab/>
            </w:r>
            <w:r w:rsidR="006941FE" w:rsidRPr="00321A55">
              <w:rPr>
                <w:rStyle w:val="Hyperlink"/>
                <w:noProof/>
              </w:rPr>
              <w:t>Synchronous Machines, Interconnectors and WFPS</w:t>
            </w:r>
            <w:r w:rsidR="006941FE">
              <w:rPr>
                <w:noProof/>
                <w:webHidden/>
              </w:rPr>
              <w:tab/>
            </w:r>
            <w:r w:rsidR="006941FE">
              <w:rPr>
                <w:noProof/>
                <w:webHidden/>
              </w:rPr>
              <w:fldChar w:fldCharType="begin"/>
            </w:r>
            <w:r w:rsidR="006941FE">
              <w:rPr>
                <w:noProof/>
                <w:webHidden/>
              </w:rPr>
              <w:instrText xml:space="preserve"> PAGEREF _Toc501545616 \h </w:instrText>
            </w:r>
            <w:r w:rsidR="006941FE">
              <w:rPr>
                <w:noProof/>
                <w:webHidden/>
              </w:rPr>
            </w:r>
            <w:r w:rsidR="006941FE">
              <w:rPr>
                <w:noProof/>
                <w:webHidden/>
              </w:rPr>
              <w:fldChar w:fldCharType="separate"/>
            </w:r>
            <w:r w:rsidR="006941FE">
              <w:rPr>
                <w:noProof/>
                <w:webHidden/>
              </w:rPr>
              <w:t>11</w:t>
            </w:r>
            <w:r w:rsidR="006941FE">
              <w:rPr>
                <w:noProof/>
                <w:webHidden/>
              </w:rPr>
              <w:fldChar w:fldCharType="end"/>
            </w:r>
          </w:hyperlink>
        </w:p>
        <w:p w14:paraId="6087C973" w14:textId="77777777" w:rsidR="006941FE" w:rsidRDefault="00BC4422">
          <w:pPr>
            <w:pStyle w:val="TOC3"/>
            <w:tabs>
              <w:tab w:val="left" w:pos="1320"/>
              <w:tab w:val="right" w:leader="dot" w:pos="9345"/>
            </w:tabs>
            <w:rPr>
              <w:rFonts w:asciiTheme="minorHAnsi" w:eastAsiaTheme="minorEastAsia" w:hAnsiTheme="minorHAnsi" w:cstheme="minorBidi"/>
              <w:noProof/>
              <w:szCs w:val="22"/>
              <w:lang w:eastAsia="en-IE"/>
            </w:rPr>
          </w:pPr>
          <w:hyperlink w:anchor="_Toc501545617" w:history="1">
            <w:r w:rsidR="006941FE" w:rsidRPr="00321A55">
              <w:rPr>
                <w:rStyle w:val="Hyperlink"/>
                <w:noProof/>
              </w:rPr>
              <w:t>11.2.2</w:t>
            </w:r>
            <w:r w:rsidR="006941FE">
              <w:rPr>
                <w:rFonts w:asciiTheme="minorHAnsi" w:eastAsiaTheme="minorEastAsia" w:hAnsiTheme="minorHAnsi" w:cstheme="minorBidi"/>
                <w:noProof/>
                <w:szCs w:val="22"/>
                <w:lang w:eastAsia="en-IE"/>
              </w:rPr>
              <w:tab/>
            </w:r>
            <w:r w:rsidR="006941FE" w:rsidRPr="00321A55">
              <w:rPr>
                <w:rStyle w:val="Hyperlink"/>
                <w:noProof/>
              </w:rPr>
              <w:t>DSU Aggregators</w:t>
            </w:r>
            <w:r w:rsidR="006941FE">
              <w:rPr>
                <w:noProof/>
                <w:webHidden/>
              </w:rPr>
              <w:tab/>
            </w:r>
            <w:r w:rsidR="006941FE">
              <w:rPr>
                <w:noProof/>
                <w:webHidden/>
              </w:rPr>
              <w:fldChar w:fldCharType="begin"/>
            </w:r>
            <w:r w:rsidR="006941FE">
              <w:rPr>
                <w:noProof/>
                <w:webHidden/>
              </w:rPr>
              <w:instrText xml:space="preserve"> PAGEREF _Toc501545617 \h </w:instrText>
            </w:r>
            <w:r w:rsidR="006941FE">
              <w:rPr>
                <w:noProof/>
                <w:webHidden/>
              </w:rPr>
            </w:r>
            <w:r w:rsidR="006941FE">
              <w:rPr>
                <w:noProof/>
                <w:webHidden/>
              </w:rPr>
              <w:fldChar w:fldCharType="separate"/>
            </w:r>
            <w:r w:rsidR="006941FE">
              <w:rPr>
                <w:noProof/>
                <w:webHidden/>
              </w:rPr>
              <w:t>12</w:t>
            </w:r>
            <w:r w:rsidR="006941FE">
              <w:rPr>
                <w:noProof/>
                <w:webHidden/>
              </w:rPr>
              <w:fldChar w:fldCharType="end"/>
            </w:r>
          </w:hyperlink>
        </w:p>
        <w:p w14:paraId="544823E8" w14:textId="77777777" w:rsidR="006941FE" w:rsidRDefault="00BC4422">
          <w:pPr>
            <w:pStyle w:val="TOC2"/>
            <w:tabs>
              <w:tab w:val="left" w:pos="880"/>
              <w:tab w:val="right" w:leader="dot" w:pos="9345"/>
            </w:tabs>
            <w:rPr>
              <w:rFonts w:asciiTheme="minorHAnsi" w:eastAsiaTheme="minorEastAsia" w:hAnsiTheme="minorHAnsi" w:cstheme="minorBidi"/>
              <w:noProof/>
              <w:szCs w:val="22"/>
              <w:lang w:eastAsia="en-IE"/>
            </w:rPr>
          </w:pPr>
          <w:hyperlink w:anchor="_Toc501545618" w:history="1">
            <w:r w:rsidR="006941FE" w:rsidRPr="00321A55">
              <w:rPr>
                <w:rStyle w:val="Hyperlink"/>
                <w:noProof/>
              </w:rPr>
              <w:t>11.3</w:t>
            </w:r>
            <w:r w:rsidR="006941FE">
              <w:rPr>
                <w:rFonts w:asciiTheme="minorHAnsi" w:eastAsiaTheme="minorEastAsia" w:hAnsiTheme="minorHAnsi" w:cstheme="minorBidi"/>
                <w:noProof/>
                <w:szCs w:val="22"/>
                <w:lang w:eastAsia="en-IE"/>
              </w:rPr>
              <w:tab/>
            </w:r>
            <w:r w:rsidR="006941FE" w:rsidRPr="00321A55">
              <w:rPr>
                <w:rStyle w:val="Hyperlink"/>
                <w:noProof/>
              </w:rPr>
              <w:t>TOR2, RM1, RM3, RM8</w:t>
            </w:r>
            <w:r w:rsidR="006941FE">
              <w:rPr>
                <w:noProof/>
                <w:webHidden/>
              </w:rPr>
              <w:tab/>
            </w:r>
            <w:r w:rsidR="006941FE">
              <w:rPr>
                <w:noProof/>
                <w:webHidden/>
              </w:rPr>
              <w:fldChar w:fldCharType="begin"/>
            </w:r>
            <w:r w:rsidR="006941FE">
              <w:rPr>
                <w:noProof/>
                <w:webHidden/>
              </w:rPr>
              <w:instrText xml:space="preserve"> PAGEREF _Toc501545618 \h </w:instrText>
            </w:r>
            <w:r w:rsidR="006941FE">
              <w:rPr>
                <w:noProof/>
                <w:webHidden/>
              </w:rPr>
            </w:r>
            <w:r w:rsidR="006941FE">
              <w:rPr>
                <w:noProof/>
                <w:webHidden/>
              </w:rPr>
              <w:fldChar w:fldCharType="separate"/>
            </w:r>
            <w:r w:rsidR="006941FE">
              <w:rPr>
                <w:noProof/>
                <w:webHidden/>
              </w:rPr>
              <w:t>12</w:t>
            </w:r>
            <w:r w:rsidR="006941FE">
              <w:rPr>
                <w:noProof/>
                <w:webHidden/>
              </w:rPr>
              <w:fldChar w:fldCharType="end"/>
            </w:r>
          </w:hyperlink>
        </w:p>
        <w:p w14:paraId="6E966108" w14:textId="77777777" w:rsidR="006941FE" w:rsidRDefault="00BC4422">
          <w:pPr>
            <w:pStyle w:val="TOC2"/>
            <w:tabs>
              <w:tab w:val="left" w:pos="880"/>
              <w:tab w:val="right" w:leader="dot" w:pos="9345"/>
            </w:tabs>
            <w:rPr>
              <w:rFonts w:asciiTheme="minorHAnsi" w:eastAsiaTheme="minorEastAsia" w:hAnsiTheme="minorHAnsi" w:cstheme="minorBidi"/>
              <w:noProof/>
              <w:szCs w:val="22"/>
              <w:lang w:eastAsia="en-IE"/>
            </w:rPr>
          </w:pPr>
          <w:hyperlink w:anchor="_Toc501545619" w:history="1">
            <w:r w:rsidR="006941FE" w:rsidRPr="00321A55">
              <w:rPr>
                <w:rStyle w:val="Hyperlink"/>
                <w:noProof/>
              </w:rPr>
              <w:t>11.4</w:t>
            </w:r>
            <w:r w:rsidR="006941FE">
              <w:rPr>
                <w:rFonts w:asciiTheme="minorHAnsi" w:eastAsiaTheme="minorEastAsia" w:hAnsiTheme="minorHAnsi" w:cstheme="minorBidi"/>
                <w:noProof/>
                <w:szCs w:val="22"/>
                <w:lang w:eastAsia="en-IE"/>
              </w:rPr>
              <w:tab/>
            </w:r>
            <w:r w:rsidR="006941FE" w:rsidRPr="00321A55">
              <w:rPr>
                <w:rStyle w:val="Hyperlink"/>
                <w:noProof/>
              </w:rPr>
              <w:t>Steady State Reactive Power</w:t>
            </w:r>
            <w:r w:rsidR="006941FE">
              <w:rPr>
                <w:noProof/>
                <w:webHidden/>
              </w:rPr>
              <w:tab/>
            </w:r>
            <w:r w:rsidR="006941FE">
              <w:rPr>
                <w:noProof/>
                <w:webHidden/>
              </w:rPr>
              <w:fldChar w:fldCharType="begin"/>
            </w:r>
            <w:r w:rsidR="006941FE">
              <w:rPr>
                <w:noProof/>
                <w:webHidden/>
              </w:rPr>
              <w:instrText xml:space="preserve"> PAGEREF _Toc501545619 \h </w:instrText>
            </w:r>
            <w:r w:rsidR="006941FE">
              <w:rPr>
                <w:noProof/>
                <w:webHidden/>
              </w:rPr>
            </w:r>
            <w:r w:rsidR="006941FE">
              <w:rPr>
                <w:noProof/>
                <w:webHidden/>
              </w:rPr>
              <w:fldChar w:fldCharType="separate"/>
            </w:r>
            <w:r w:rsidR="006941FE">
              <w:rPr>
                <w:noProof/>
                <w:webHidden/>
              </w:rPr>
              <w:t>12</w:t>
            </w:r>
            <w:r w:rsidR="006941FE">
              <w:rPr>
                <w:noProof/>
                <w:webHidden/>
              </w:rPr>
              <w:fldChar w:fldCharType="end"/>
            </w:r>
          </w:hyperlink>
        </w:p>
        <w:p w14:paraId="1A156360" w14:textId="77777777" w:rsidR="006941FE" w:rsidRDefault="00BC4422">
          <w:pPr>
            <w:pStyle w:val="TOC2"/>
            <w:tabs>
              <w:tab w:val="left" w:pos="880"/>
              <w:tab w:val="right" w:leader="dot" w:pos="9345"/>
            </w:tabs>
            <w:rPr>
              <w:rFonts w:asciiTheme="minorHAnsi" w:eastAsiaTheme="minorEastAsia" w:hAnsiTheme="minorHAnsi" w:cstheme="minorBidi"/>
              <w:noProof/>
              <w:szCs w:val="22"/>
              <w:lang w:eastAsia="en-IE"/>
            </w:rPr>
          </w:pPr>
          <w:hyperlink w:anchor="_Toc501545620" w:history="1">
            <w:r w:rsidR="006941FE" w:rsidRPr="00321A55">
              <w:rPr>
                <w:rStyle w:val="Hyperlink"/>
                <w:noProof/>
              </w:rPr>
              <w:t>11.5</w:t>
            </w:r>
            <w:r w:rsidR="006941FE">
              <w:rPr>
                <w:rFonts w:asciiTheme="minorHAnsi" w:eastAsiaTheme="minorEastAsia" w:hAnsiTheme="minorHAnsi" w:cstheme="minorBidi"/>
                <w:noProof/>
                <w:szCs w:val="22"/>
                <w:lang w:eastAsia="en-IE"/>
              </w:rPr>
              <w:tab/>
            </w:r>
            <w:r w:rsidR="006941FE" w:rsidRPr="00321A55">
              <w:rPr>
                <w:rStyle w:val="Hyperlink"/>
                <w:noProof/>
              </w:rPr>
              <w:t>Nodal Controller</w:t>
            </w:r>
            <w:r w:rsidR="006941FE">
              <w:rPr>
                <w:noProof/>
                <w:webHidden/>
              </w:rPr>
              <w:tab/>
            </w:r>
            <w:r w:rsidR="006941FE">
              <w:rPr>
                <w:noProof/>
                <w:webHidden/>
              </w:rPr>
              <w:fldChar w:fldCharType="begin"/>
            </w:r>
            <w:r w:rsidR="006941FE">
              <w:rPr>
                <w:noProof/>
                <w:webHidden/>
              </w:rPr>
              <w:instrText xml:space="preserve"> PAGEREF _Toc501545620 \h </w:instrText>
            </w:r>
            <w:r w:rsidR="006941FE">
              <w:rPr>
                <w:noProof/>
                <w:webHidden/>
              </w:rPr>
            </w:r>
            <w:r w:rsidR="006941FE">
              <w:rPr>
                <w:noProof/>
                <w:webHidden/>
              </w:rPr>
              <w:fldChar w:fldCharType="separate"/>
            </w:r>
            <w:r w:rsidR="006941FE">
              <w:rPr>
                <w:noProof/>
                <w:webHidden/>
              </w:rPr>
              <w:t>12</w:t>
            </w:r>
            <w:r w:rsidR="006941FE">
              <w:rPr>
                <w:noProof/>
                <w:webHidden/>
              </w:rPr>
              <w:fldChar w:fldCharType="end"/>
            </w:r>
          </w:hyperlink>
        </w:p>
        <w:p w14:paraId="419209E7" w14:textId="77777777" w:rsidR="006941FE" w:rsidRDefault="00BC4422">
          <w:pPr>
            <w:pStyle w:val="TOC1"/>
            <w:tabs>
              <w:tab w:val="left" w:pos="660"/>
              <w:tab w:val="right" w:leader="dot" w:pos="9345"/>
            </w:tabs>
            <w:rPr>
              <w:rFonts w:asciiTheme="minorHAnsi" w:eastAsiaTheme="minorEastAsia" w:hAnsiTheme="minorHAnsi" w:cstheme="minorBidi"/>
              <w:noProof/>
              <w:szCs w:val="22"/>
              <w:lang w:eastAsia="en-IE"/>
            </w:rPr>
          </w:pPr>
          <w:hyperlink w:anchor="_Toc501545621" w:history="1">
            <w:r w:rsidR="006941FE" w:rsidRPr="00321A55">
              <w:rPr>
                <w:rStyle w:val="Hyperlink"/>
                <w:noProof/>
              </w:rPr>
              <w:t>12</w:t>
            </w:r>
            <w:r w:rsidR="006941FE">
              <w:rPr>
                <w:rFonts w:asciiTheme="minorHAnsi" w:eastAsiaTheme="minorEastAsia" w:hAnsiTheme="minorHAnsi" w:cstheme="minorBidi"/>
                <w:noProof/>
                <w:szCs w:val="22"/>
                <w:lang w:eastAsia="en-IE"/>
              </w:rPr>
              <w:tab/>
            </w:r>
            <w:r w:rsidR="006941FE" w:rsidRPr="00321A55">
              <w:rPr>
                <w:rStyle w:val="Hyperlink"/>
                <w:noProof/>
              </w:rPr>
              <w:t>Performance Scalar Testing</w:t>
            </w:r>
            <w:r w:rsidR="006941FE">
              <w:rPr>
                <w:noProof/>
                <w:webHidden/>
              </w:rPr>
              <w:tab/>
            </w:r>
            <w:r w:rsidR="006941FE">
              <w:rPr>
                <w:noProof/>
                <w:webHidden/>
              </w:rPr>
              <w:fldChar w:fldCharType="begin"/>
            </w:r>
            <w:r w:rsidR="006941FE">
              <w:rPr>
                <w:noProof/>
                <w:webHidden/>
              </w:rPr>
              <w:instrText xml:space="preserve"> PAGEREF _Toc501545621 \h </w:instrText>
            </w:r>
            <w:r w:rsidR="006941FE">
              <w:rPr>
                <w:noProof/>
                <w:webHidden/>
              </w:rPr>
            </w:r>
            <w:r w:rsidR="006941FE">
              <w:rPr>
                <w:noProof/>
                <w:webHidden/>
              </w:rPr>
              <w:fldChar w:fldCharType="separate"/>
            </w:r>
            <w:r w:rsidR="006941FE">
              <w:rPr>
                <w:noProof/>
                <w:webHidden/>
              </w:rPr>
              <w:t>14</w:t>
            </w:r>
            <w:r w:rsidR="006941FE">
              <w:rPr>
                <w:noProof/>
                <w:webHidden/>
              </w:rPr>
              <w:fldChar w:fldCharType="end"/>
            </w:r>
          </w:hyperlink>
        </w:p>
        <w:p w14:paraId="1A92CD52" w14:textId="77777777" w:rsidR="006941FE" w:rsidRDefault="00BC4422">
          <w:pPr>
            <w:pStyle w:val="TOC1"/>
            <w:tabs>
              <w:tab w:val="left" w:pos="660"/>
              <w:tab w:val="right" w:leader="dot" w:pos="9345"/>
            </w:tabs>
            <w:rPr>
              <w:rFonts w:asciiTheme="minorHAnsi" w:eastAsiaTheme="minorEastAsia" w:hAnsiTheme="minorHAnsi" w:cstheme="minorBidi"/>
              <w:noProof/>
              <w:szCs w:val="22"/>
              <w:lang w:eastAsia="en-IE"/>
            </w:rPr>
          </w:pPr>
          <w:hyperlink w:anchor="_Toc501545622" w:history="1">
            <w:r w:rsidR="006941FE" w:rsidRPr="00321A55">
              <w:rPr>
                <w:rStyle w:val="Hyperlink"/>
                <w:noProof/>
              </w:rPr>
              <w:t>13</w:t>
            </w:r>
            <w:r w:rsidR="006941FE">
              <w:rPr>
                <w:rFonts w:asciiTheme="minorHAnsi" w:eastAsiaTheme="minorEastAsia" w:hAnsiTheme="minorHAnsi" w:cstheme="minorBidi"/>
                <w:noProof/>
                <w:szCs w:val="22"/>
                <w:lang w:eastAsia="en-IE"/>
              </w:rPr>
              <w:tab/>
            </w:r>
            <w:r w:rsidR="006941FE" w:rsidRPr="00321A55">
              <w:rPr>
                <w:rStyle w:val="Hyperlink"/>
                <w:noProof/>
              </w:rPr>
              <w:t>Imporatant Dates</w:t>
            </w:r>
            <w:r w:rsidR="006941FE">
              <w:rPr>
                <w:noProof/>
                <w:webHidden/>
              </w:rPr>
              <w:tab/>
            </w:r>
            <w:r w:rsidR="006941FE">
              <w:rPr>
                <w:noProof/>
                <w:webHidden/>
              </w:rPr>
              <w:fldChar w:fldCharType="begin"/>
            </w:r>
            <w:r w:rsidR="006941FE">
              <w:rPr>
                <w:noProof/>
                <w:webHidden/>
              </w:rPr>
              <w:instrText xml:space="preserve"> PAGEREF _Toc501545622 \h </w:instrText>
            </w:r>
            <w:r w:rsidR="006941FE">
              <w:rPr>
                <w:noProof/>
                <w:webHidden/>
              </w:rPr>
            </w:r>
            <w:r w:rsidR="006941FE">
              <w:rPr>
                <w:noProof/>
                <w:webHidden/>
              </w:rPr>
              <w:fldChar w:fldCharType="separate"/>
            </w:r>
            <w:r w:rsidR="006941FE">
              <w:rPr>
                <w:noProof/>
                <w:webHidden/>
              </w:rPr>
              <w:t>15</w:t>
            </w:r>
            <w:r w:rsidR="006941FE">
              <w:rPr>
                <w:noProof/>
                <w:webHidden/>
              </w:rPr>
              <w:fldChar w:fldCharType="end"/>
            </w:r>
          </w:hyperlink>
        </w:p>
        <w:p w14:paraId="0CDB7392" w14:textId="77777777" w:rsidR="006941FE" w:rsidRDefault="00BC4422">
          <w:pPr>
            <w:pStyle w:val="TOC1"/>
            <w:tabs>
              <w:tab w:val="left" w:pos="660"/>
              <w:tab w:val="right" w:leader="dot" w:pos="9345"/>
            </w:tabs>
            <w:rPr>
              <w:rFonts w:asciiTheme="minorHAnsi" w:eastAsiaTheme="minorEastAsia" w:hAnsiTheme="minorHAnsi" w:cstheme="minorBidi"/>
              <w:noProof/>
              <w:szCs w:val="22"/>
              <w:lang w:eastAsia="en-IE"/>
            </w:rPr>
          </w:pPr>
          <w:hyperlink w:anchor="_Toc501545623" w:history="1">
            <w:r w:rsidR="006941FE" w:rsidRPr="00321A55">
              <w:rPr>
                <w:rStyle w:val="Hyperlink"/>
                <w:noProof/>
              </w:rPr>
              <w:t>14</w:t>
            </w:r>
            <w:r w:rsidR="006941FE">
              <w:rPr>
                <w:rFonts w:asciiTheme="minorHAnsi" w:eastAsiaTheme="minorEastAsia" w:hAnsiTheme="minorHAnsi" w:cstheme="minorBidi"/>
                <w:noProof/>
                <w:szCs w:val="22"/>
                <w:lang w:eastAsia="en-IE"/>
              </w:rPr>
              <w:tab/>
            </w:r>
            <w:r w:rsidR="006941FE" w:rsidRPr="00321A55">
              <w:rPr>
                <w:rStyle w:val="Hyperlink"/>
                <w:noProof/>
              </w:rPr>
              <w:t>Contact Details</w:t>
            </w:r>
            <w:r w:rsidR="006941FE">
              <w:rPr>
                <w:noProof/>
                <w:webHidden/>
              </w:rPr>
              <w:tab/>
            </w:r>
            <w:r w:rsidR="006941FE">
              <w:rPr>
                <w:noProof/>
                <w:webHidden/>
              </w:rPr>
              <w:fldChar w:fldCharType="begin"/>
            </w:r>
            <w:r w:rsidR="006941FE">
              <w:rPr>
                <w:noProof/>
                <w:webHidden/>
              </w:rPr>
              <w:instrText xml:space="preserve"> PAGEREF _Toc501545623 \h </w:instrText>
            </w:r>
            <w:r w:rsidR="006941FE">
              <w:rPr>
                <w:noProof/>
                <w:webHidden/>
              </w:rPr>
            </w:r>
            <w:r w:rsidR="006941FE">
              <w:rPr>
                <w:noProof/>
                <w:webHidden/>
              </w:rPr>
              <w:fldChar w:fldCharType="separate"/>
            </w:r>
            <w:r w:rsidR="006941FE">
              <w:rPr>
                <w:noProof/>
                <w:webHidden/>
              </w:rPr>
              <w:t>15</w:t>
            </w:r>
            <w:r w:rsidR="006941FE">
              <w:rPr>
                <w:noProof/>
                <w:webHidden/>
              </w:rPr>
              <w:fldChar w:fldCharType="end"/>
            </w:r>
          </w:hyperlink>
        </w:p>
        <w:p w14:paraId="59ED6508" w14:textId="77777777" w:rsidR="006941FE" w:rsidRDefault="00BC4422">
          <w:pPr>
            <w:pStyle w:val="TOC2"/>
            <w:tabs>
              <w:tab w:val="left" w:pos="880"/>
              <w:tab w:val="right" w:leader="dot" w:pos="9345"/>
            </w:tabs>
            <w:rPr>
              <w:rFonts w:asciiTheme="minorHAnsi" w:eastAsiaTheme="minorEastAsia" w:hAnsiTheme="minorHAnsi" w:cstheme="minorBidi"/>
              <w:noProof/>
              <w:szCs w:val="22"/>
              <w:lang w:eastAsia="en-IE"/>
            </w:rPr>
          </w:pPr>
          <w:hyperlink w:anchor="_Toc501545624" w:history="1">
            <w:r w:rsidR="006941FE" w:rsidRPr="00321A55">
              <w:rPr>
                <w:rStyle w:val="Hyperlink"/>
                <w:noProof/>
              </w:rPr>
              <w:t>14.1</w:t>
            </w:r>
            <w:r w:rsidR="006941FE">
              <w:rPr>
                <w:rFonts w:asciiTheme="minorHAnsi" w:eastAsiaTheme="minorEastAsia" w:hAnsiTheme="minorHAnsi" w:cstheme="minorBidi"/>
                <w:noProof/>
                <w:szCs w:val="22"/>
                <w:lang w:eastAsia="en-IE"/>
              </w:rPr>
              <w:tab/>
            </w:r>
            <w:r w:rsidR="006941FE" w:rsidRPr="00321A55">
              <w:rPr>
                <w:rStyle w:val="Hyperlink"/>
                <w:noProof/>
              </w:rPr>
              <w:t>Contracts and Settlement</w:t>
            </w:r>
            <w:r w:rsidR="006941FE">
              <w:rPr>
                <w:noProof/>
                <w:webHidden/>
              </w:rPr>
              <w:tab/>
            </w:r>
            <w:r w:rsidR="006941FE">
              <w:rPr>
                <w:noProof/>
                <w:webHidden/>
              </w:rPr>
              <w:fldChar w:fldCharType="begin"/>
            </w:r>
            <w:r w:rsidR="006941FE">
              <w:rPr>
                <w:noProof/>
                <w:webHidden/>
              </w:rPr>
              <w:instrText xml:space="preserve"> PAGEREF _Toc501545624 \h </w:instrText>
            </w:r>
            <w:r w:rsidR="006941FE">
              <w:rPr>
                <w:noProof/>
                <w:webHidden/>
              </w:rPr>
            </w:r>
            <w:r w:rsidR="006941FE">
              <w:rPr>
                <w:noProof/>
                <w:webHidden/>
              </w:rPr>
              <w:fldChar w:fldCharType="separate"/>
            </w:r>
            <w:r w:rsidR="006941FE">
              <w:rPr>
                <w:noProof/>
                <w:webHidden/>
              </w:rPr>
              <w:t>15</w:t>
            </w:r>
            <w:r w:rsidR="006941FE">
              <w:rPr>
                <w:noProof/>
                <w:webHidden/>
              </w:rPr>
              <w:fldChar w:fldCharType="end"/>
            </w:r>
          </w:hyperlink>
        </w:p>
        <w:p w14:paraId="0349B834" w14:textId="77777777" w:rsidR="006941FE" w:rsidRDefault="00BC4422">
          <w:pPr>
            <w:pStyle w:val="TOC2"/>
            <w:tabs>
              <w:tab w:val="left" w:pos="880"/>
              <w:tab w:val="right" w:leader="dot" w:pos="9345"/>
            </w:tabs>
            <w:rPr>
              <w:rFonts w:asciiTheme="minorHAnsi" w:eastAsiaTheme="minorEastAsia" w:hAnsiTheme="minorHAnsi" w:cstheme="minorBidi"/>
              <w:noProof/>
              <w:szCs w:val="22"/>
              <w:lang w:eastAsia="en-IE"/>
            </w:rPr>
          </w:pPr>
          <w:hyperlink w:anchor="_Toc501545625" w:history="1">
            <w:r w:rsidR="006941FE" w:rsidRPr="00321A55">
              <w:rPr>
                <w:rStyle w:val="Hyperlink"/>
                <w:noProof/>
              </w:rPr>
              <w:t>14.2</w:t>
            </w:r>
            <w:r w:rsidR="006941FE">
              <w:rPr>
                <w:rFonts w:asciiTheme="minorHAnsi" w:eastAsiaTheme="minorEastAsia" w:hAnsiTheme="minorHAnsi" w:cstheme="minorBidi"/>
                <w:noProof/>
                <w:szCs w:val="22"/>
                <w:lang w:eastAsia="en-IE"/>
              </w:rPr>
              <w:tab/>
            </w:r>
            <w:r w:rsidR="006941FE" w:rsidRPr="00321A55">
              <w:rPr>
                <w:rStyle w:val="Hyperlink"/>
                <w:noProof/>
              </w:rPr>
              <w:t>Neartime</w:t>
            </w:r>
            <w:r w:rsidR="006941FE">
              <w:rPr>
                <w:noProof/>
                <w:webHidden/>
              </w:rPr>
              <w:tab/>
            </w:r>
            <w:r w:rsidR="006941FE">
              <w:rPr>
                <w:noProof/>
                <w:webHidden/>
              </w:rPr>
              <w:fldChar w:fldCharType="begin"/>
            </w:r>
            <w:r w:rsidR="006941FE">
              <w:rPr>
                <w:noProof/>
                <w:webHidden/>
              </w:rPr>
              <w:instrText xml:space="preserve"> PAGEREF _Toc501545625 \h </w:instrText>
            </w:r>
            <w:r w:rsidR="006941FE">
              <w:rPr>
                <w:noProof/>
                <w:webHidden/>
              </w:rPr>
            </w:r>
            <w:r w:rsidR="006941FE">
              <w:rPr>
                <w:noProof/>
                <w:webHidden/>
              </w:rPr>
              <w:fldChar w:fldCharType="separate"/>
            </w:r>
            <w:r w:rsidR="006941FE">
              <w:rPr>
                <w:noProof/>
                <w:webHidden/>
              </w:rPr>
              <w:t>15</w:t>
            </w:r>
            <w:r w:rsidR="006941FE">
              <w:rPr>
                <w:noProof/>
                <w:webHidden/>
              </w:rPr>
              <w:fldChar w:fldCharType="end"/>
            </w:r>
          </w:hyperlink>
        </w:p>
        <w:p w14:paraId="3E2C63A1" w14:textId="77777777" w:rsidR="006941FE" w:rsidRDefault="00BC4422">
          <w:pPr>
            <w:pStyle w:val="TOC2"/>
            <w:tabs>
              <w:tab w:val="left" w:pos="880"/>
              <w:tab w:val="right" w:leader="dot" w:pos="9345"/>
            </w:tabs>
            <w:rPr>
              <w:rFonts w:asciiTheme="minorHAnsi" w:eastAsiaTheme="minorEastAsia" w:hAnsiTheme="minorHAnsi" w:cstheme="minorBidi"/>
              <w:noProof/>
              <w:szCs w:val="22"/>
              <w:lang w:eastAsia="en-IE"/>
            </w:rPr>
          </w:pPr>
          <w:hyperlink w:anchor="_Toc501545626" w:history="1">
            <w:r w:rsidR="006941FE" w:rsidRPr="00321A55">
              <w:rPr>
                <w:rStyle w:val="Hyperlink"/>
                <w:noProof/>
              </w:rPr>
              <w:t>14.3</w:t>
            </w:r>
            <w:r w:rsidR="006941FE">
              <w:rPr>
                <w:rFonts w:asciiTheme="minorHAnsi" w:eastAsiaTheme="minorEastAsia" w:hAnsiTheme="minorHAnsi" w:cstheme="minorBidi"/>
                <w:noProof/>
                <w:szCs w:val="22"/>
                <w:lang w:eastAsia="en-IE"/>
              </w:rPr>
              <w:tab/>
            </w:r>
            <w:r w:rsidR="006941FE" w:rsidRPr="00321A55">
              <w:rPr>
                <w:rStyle w:val="Hyperlink"/>
                <w:noProof/>
              </w:rPr>
              <w:t>Compliance and Testing</w:t>
            </w:r>
            <w:r w:rsidR="006941FE">
              <w:rPr>
                <w:noProof/>
                <w:webHidden/>
              </w:rPr>
              <w:tab/>
            </w:r>
            <w:r w:rsidR="006941FE">
              <w:rPr>
                <w:noProof/>
                <w:webHidden/>
              </w:rPr>
              <w:fldChar w:fldCharType="begin"/>
            </w:r>
            <w:r w:rsidR="006941FE">
              <w:rPr>
                <w:noProof/>
                <w:webHidden/>
              </w:rPr>
              <w:instrText xml:space="preserve"> PAGEREF _Toc501545626 \h </w:instrText>
            </w:r>
            <w:r w:rsidR="006941FE">
              <w:rPr>
                <w:noProof/>
                <w:webHidden/>
              </w:rPr>
            </w:r>
            <w:r w:rsidR="006941FE">
              <w:rPr>
                <w:noProof/>
                <w:webHidden/>
              </w:rPr>
              <w:fldChar w:fldCharType="separate"/>
            </w:r>
            <w:r w:rsidR="006941FE">
              <w:rPr>
                <w:noProof/>
                <w:webHidden/>
              </w:rPr>
              <w:t>15</w:t>
            </w:r>
            <w:r w:rsidR="006941FE">
              <w:rPr>
                <w:noProof/>
                <w:webHidden/>
              </w:rPr>
              <w:fldChar w:fldCharType="end"/>
            </w:r>
          </w:hyperlink>
        </w:p>
        <w:p w14:paraId="0A79A52E" w14:textId="472F1C1E" w:rsidR="00571FB6" w:rsidRDefault="00571FB6" w:rsidP="001F55C3">
          <w:r>
            <w:rPr>
              <w:noProof/>
            </w:rPr>
            <w:fldChar w:fldCharType="end"/>
          </w:r>
        </w:p>
      </w:sdtContent>
    </w:sdt>
    <w:p w14:paraId="5F4AEE76" w14:textId="598E8242" w:rsidR="00BD35F7" w:rsidRDefault="00490A53" w:rsidP="00805E69">
      <w:pPr>
        <w:pStyle w:val="Heading1"/>
        <w:numPr>
          <w:ilvl w:val="0"/>
          <w:numId w:val="29"/>
        </w:numPr>
      </w:pPr>
      <w:bookmarkStart w:id="1" w:name="_Toc500852715"/>
      <w:bookmarkStart w:id="2" w:name="_Toc501545378"/>
      <w:r>
        <w:t xml:space="preserve">System Service </w:t>
      </w:r>
      <w:r w:rsidR="00BD35F7">
        <w:t>Capability Management</w:t>
      </w:r>
      <w:bookmarkEnd w:id="2"/>
    </w:p>
    <w:p w14:paraId="3841C732" w14:textId="77777777" w:rsidR="00AB7F65" w:rsidRDefault="00AB7F65" w:rsidP="008D25EB">
      <w:r>
        <w:t>The compliance testing process builds on the learnings from qualification trials process, implements the protocol requirements and ensures unit evidence is gathered effectively in safe, secure manner</w:t>
      </w:r>
      <w:r w:rsidRPr="006E7493">
        <w:t xml:space="preserve"> </w:t>
      </w:r>
    </w:p>
    <w:p w14:paraId="003C1243" w14:textId="4E8396A4" w:rsidR="006E7493" w:rsidRDefault="00EC0717" w:rsidP="008D25EB">
      <w:r w:rsidRPr="006E7493">
        <w:t xml:space="preserve">For a unit to receive a contract to provide System Services </w:t>
      </w:r>
      <w:r w:rsidRPr="001C7E55">
        <w:t xml:space="preserve">they are required to demonstrate </w:t>
      </w:r>
      <w:r w:rsidR="006E7493">
        <w:t xml:space="preserve">evidence of </w:t>
      </w:r>
      <w:r w:rsidRPr="001C7E55">
        <w:t>their capabilities</w:t>
      </w:r>
      <w:r w:rsidR="007500E9">
        <w:t xml:space="preserve"> in line with TSO requirements</w:t>
      </w:r>
      <w:r w:rsidR="006E7493">
        <w:t xml:space="preserve">. This can be achieved </w:t>
      </w:r>
      <w:r w:rsidRPr="001C7E55">
        <w:t>through the compliance and testing processes in advance of contracting</w:t>
      </w:r>
      <w:r w:rsidR="006E7493">
        <w:t xml:space="preserve">. </w:t>
      </w:r>
    </w:p>
    <w:p w14:paraId="32F2E348" w14:textId="77777777" w:rsidR="006E7493" w:rsidRDefault="006E7493" w:rsidP="008D25EB">
      <w:r>
        <w:t>E</w:t>
      </w:r>
      <w:r w:rsidR="00EC0717" w:rsidRPr="001C7E55">
        <w:t xml:space="preserve">xisting service providers who wish to contract for enhanced capabilities must </w:t>
      </w:r>
      <w:r>
        <w:t xml:space="preserve">engage in changing operating characteristics and </w:t>
      </w:r>
      <w:r w:rsidR="00EC0717" w:rsidRPr="001C7E55">
        <w:t>demonstrate enhanced capabilities</w:t>
      </w:r>
      <w:r>
        <w:t xml:space="preserve">. </w:t>
      </w:r>
    </w:p>
    <w:p w14:paraId="278C1346" w14:textId="22AAB16C" w:rsidR="003E3834" w:rsidRDefault="003E3834" w:rsidP="008D25EB">
      <w:r>
        <w:t xml:space="preserve">System Service </w:t>
      </w:r>
      <w:r w:rsidR="00EC0717" w:rsidRPr="001C7E55">
        <w:t>requirements are in addition</w:t>
      </w:r>
      <w:r w:rsidRPr="001C7E55">
        <w:t xml:space="preserve"> to the standard Grid Code </w:t>
      </w:r>
      <w:r>
        <w:t>and are outlined through the System Service Documentation</w:t>
      </w:r>
      <w:r w:rsidR="007500E9">
        <w:t>.</w:t>
      </w:r>
    </w:p>
    <w:p w14:paraId="5EF9FAB0" w14:textId="7A359809" w:rsidR="00BD35F7" w:rsidRPr="001C7E55" w:rsidRDefault="00EC0717" w:rsidP="008D25EB">
      <w:r w:rsidRPr="001C7E55">
        <w:t>Further information on System Services testing and compliance requirement</w:t>
      </w:r>
      <w:r>
        <w:t xml:space="preserve">s is </w:t>
      </w:r>
      <w:r w:rsidR="00BB0C2E">
        <w:t>available online</w:t>
      </w:r>
      <w:r w:rsidR="00BB0C2E">
        <w:rPr>
          <w:rStyle w:val="FootnoteReference"/>
        </w:rPr>
        <w:footnoteReference w:id="2"/>
      </w:r>
      <w:r w:rsidR="00BB0C2E">
        <w:t xml:space="preserve">. </w:t>
      </w:r>
    </w:p>
    <w:p w14:paraId="723999FF" w14:textId="77777777" w:rsidR="00F81AFE" w:rsidRDefault="00F81AFE" w:rsidP="00F81AFE">
      <w:pPr>
        <w:pStyle w:val="Heading1"/>
      </w:pPr>
      <w:bookmarkStart w:id="3" w:name="_Toc500862452"/>
      <w:bookmarkStart w:id="4" w:name="_Toc500862761"/>
      <w:bookmarkStart w:id="5" w:name="_Toc500862876"/>
      <w:bookmarkStart w:id="6" w:name="_Toc500863005"/>
      <w:bookmarkStart w:id="7" w:name="_Toc500863129"/>
      <w:bookmarkStart w:id="8" w:name="_Toc500881075"/>
      <w:bookmarkStart w:id="9" w:name="_Toc501545379"/>
      <w:bookmarkEnd w:id="3"/>
      <w:bookmarkEnd w:id="4"/>
      <w:bookmarkEnd w:id="5"/>
      <w:bookmarkEnd w:id="6"/>
      <w:bookmarkEnd w:id="7"/>
      <w:bookmarkEnd w:id="8"/>
      <w:r>
        <w:t>DS3 System Services Prtocol</w:t>
      </w:r>
      <w:r>
        <w:rPr>
          <w:rStyle w:val="FootnoteReference"/>
        </w:rPr>
        <w:footnoteReference w:id="3"/>
      </w:r>
      <w:bookmarkEnd w:id="9"/>
    </w:p>
    <w:p w14:paraId="26D5B2AA" w14:textId="3A62698D" w:rsidR="00F81AFE" w:rsidRDefault="00F81AFE" w:rsidP="00F81AFE">
      <w:pPr>
        <w:pStyle w:val="BodyText"/>
      </w:pPr>
      <w:r>
        <w:t>This DS3 System Services Protocol document is supplementary to the DS3 System Services Agreement. It provides information on Operational Requirements and Performance Monitoring requirements that need to be satisfied by Service Providers and their respective Providing Units as part of the DS3 System Services contractual arrangements. It is one of two supplementary documents referenced in the main Agreement.</w:t>
      </w:r>
    </w:p>
    <w:p w14:paraId="4FEC54B6" w14:textId="77777777" w:rsidR="00F81AFE" w:rsidRDefault="00F81AFE" w:rsidP="00F81AFE">
      <w:pPr>
        <w:pStyle w:val="Heading1"/>
      </w:pPr>
      <w:bookmarkStart w:id="10" w:name="_Toc501545380"/>
      <w:r w:rsidRPr="003D1D8E">
        <w:t>DS3</w:t>
      </w:r>
      <w:r>
        <w:t xml:space="preserve"> Performance Measurement Device Standards for Fast Acting Services</w:t>
      </w:r>
      <w:r>
        <w:rPr>
          <w:rStyle w:val="FootnoteReference"/>
        </w:rPr>
        <w:footnoteReference w:id="4"/>
      </w:r>
      <w:bookmarkEnd w:id="10"/>
    </w:p>
    <w:p w14:paraId="387A9E30" w14:textId="77777777" w:rsidR="00F81AFE" w:rsidRPr="003D1D8E" w:rsidRDefault="00F81AFE" w:rsidP="00F81AFE">
      <w:r w:rsidRPr="003D1D8E">
        <w:t>This document sets out the minimum standards and compliance requirements for performance monitoring of DS3 System Services through the use of third party measurement devices i.e. devices not owned and operated by the TSOs. The minimum standards vary depending on both the nature and characteristics of each system service and additional requirements may apply to certain technology classes.</w:t>
      </w:r>
    </w:p>
    <w:p w14:paraId="531369A2" w14:textId="77777777" w:rsidR="00F81AFE" w:rsidRPr="00F0344A" w:rsidRDefault="00F81AFE" w:rsidP="00F81AFE">
      <w:r w:rsidRPr="00F0344A">
        <w:lastRenderedPageBreak/>
        <w:t>If the TSO has Monitoring Equipment that meets the minimum standards installed at the Service</w:t>
      </w:r>
      <w:r>
        <w:t xml:space="preserve"> </w:t>
      </w:r>
      <w:r w:rsidRPr="00F0344A">
        <w:t>Provider’s location then data from this may be used for the purpose of performance assessment of Fast</w:t>
      </w:r>
      <w:r>
        <w:t xml:space="preserve"> </w:t>
      </w:r>
      <w:r w:rsidRPr="00F0344A">
        <w:t xml:space="preserve">Acting Services for a maximum period of </w:t>
      </w:r>
      <w:r w:rsidRPr="003D1D8E">
        <w:rPr>
          <w:b/>
          <w:color w:val="FF0000"/>
        </w:rPr>
        <w:t>24 months</w:t>
      </w:r>
      <w:r w:rsidRPr="003D1D8E">
        <w:rPr>
          <w:color w:val="FF0000"/>
        </w:rPr>
        <w:t xml:space="preserve"> </w:t>
      </w:r>
      <w:r w:rsidRPr="00F0344A">
        <w:t>from contract execution. After this time the Service</w:t>
      </w:r>
      <w:r>
        <w:t xml:space="preserve"> </w:t>
      </w:r>
      <w:r w:rsidRPr="00F0344A">
        <w:t>Provider must have installed its own Monitoring Equipment, unless otherwise agreed by the TSO.</w:t>
      </w:r>
    </w:p>
    <w:p w14:paraId="4068ACCB" w14:textId="1FBBE9FA" w:rsidR="00F81AFE" w:rsidRPr="00F81AFE" w:rsidRDefault="00F81AFE" w:rsidP="008D25EB">
      <w:r w:rsidRPr="00F0344A">
        <w:t>The DS3 System Services Protocol details the process to be followed in relation to submission of data by</w:t>
      </w:r>
      <w:r>
        <w:t xml:space="preserve"> </w:t>
      </w:r>
      <w:r w:rsidRPr="00F0344A">
        <w:t>the Service Provider for the purposes of Performance Monitoring.</w:t>
      </w:r>
    </w:p>
    <w:p w14:paraId="57468DC0" w14:textId="0F357A16" w:rsidR="00EF363A" w:rsidRDefault="00EF363A" w:rsidP="001F55C3">
      <w:pPr>
        <w:pStyle w:val="Heading1"/>
      </w:pPr>
      <w:bookmarkStart w:id="11" w:name="_Toc501545381"/>
      <w:r w:rsidRPr="00BD35F7">
        <w:t>Compliance</w:t>
      </w:r>
      <w:r>
        <w:t xml:space="preserve"> Documentation</w:t>
      </w:r>
      <w:bookmarkEnd w:id="1"/>
      <w:bookmarkEnd w:id="11"/>
      <w:r>
        <w:t xml:space="preserve"> </w:t>
      </w:r>
    </w:p>
    <w:p w14:paraId="48B8EBD8" w14:textId="77777777" w:rsidR="00EF363A" w:rsidRPr="002342ED" w:rsidRDefault="00EF363A" w:rsidP="001F55C3">
      <w:r>
        <w:t>The table below shows what compliance testing documents are available or being developed for which of the DS3 System Services.</w:t>
      </w:r>
    </w:p>
    <w:tbl>
      <w:tblPr>
        <w:tblStyle w:val="TableGrid"/>
        <w:tblpPr w:leftFromText="180" w:rightFromText="180" w:vertAnchor="text" w:horzAnchor="margin" w:tblpX="-504" w:tblpY="183"/>
        <w:tblW w:w="9918" w:type="dxa"/>
        <w:tblLook w:val="04A0" w:firstRow="1" w:lastRow="0" w:firstColumn="1" w:lastColumn="0" w:noHBand="0" w:noVBand="1"/>
      </w:tblPr>
      <w:tblGrid>
        <w:gridCol w:w="2520"/>
        <w:gridCol w:w="1638"/>
        <w:gridCol w:w="2046"/>
        <w:gridCol w:w="1734"/>
        <w:gridCol w:w="1980"/>
      </w:tblGrid>
      <w:tr w:rsidR="00EF363A" w14:paraId="5AE2944F" w14:textId="77777777" w:rsidTr="0037250C">
        <w:trPr>
          <w:trHeight w:val="983"/>
        </w:trPr>
        <w:tc>
          <w:tcPr>
            <w:tcW w:w="2520" w:type="dxa"/>
            <w:tcBorders>
              <w:tl2br w:val="single" w:sz="4" w:space="0" w:color="auto"/>
            </w:tcBorders>
          </w:tcPr>
          <w:p w14:paraId="793CA94A" w14:textId="77777777" w:rsidR="00EF363A" w:rsidRPr="00E87623" w:rsidRDefault="00EF363A" w:rsidP="001F55C3">
            <w:pPr>
              <w:rPr>
                <w:rFonts w:cs="Arial"/>
                <w:sz w:val="22"/>
                <w:szCs w:val="22"/>
              </w:rPr>
            </w:pPr>
            <w:r w:rsidRPr="00E87623">
              <w:rPr>
                <w:rFonts w:cs="Arial"/>
                <w:sz w:val="22"/>
                <w:szCs w:val="22"/>
              </w:rPr>
              <w:t xml:space="preserve">                    Service</w:t>
            </w:r>
          </w:p>
          <w:p w14:paraId="27376456" w14:textId="77777777" w:rsidR="00EF363A" w:rsidRPr="00E87623" w:rsidRDefault="00EF363A" w:rsidP="001F55C3">
            <w:pPr>
              <w:rPr>
                <w:rFonts w:cs="Arial"/>
                <w:sz w:val="22"/>
                <w:szCs w:val="22"/>
              </w:rPr>
            </w:pPr>
          </w:p>
          <w:p w14:paraId="1310F2D0" w14:textId="77777777" w:rsidR="00EF363A" w:rsidRPr="00E87623" w:rsidRDefault="00EF363A" w:rsidP="001F55C3">
            <w:pPr>
              <w:rPr>
                <w:rFonts w:cs="Arial"/>
                <w:sz w:val="22"/>
                <w:szCs w:val="22"/>
              </w:rPr>
            </w:pPr>
          </w:p>
          <w:p w14:paraId="0C3FD88D" w14:textId="77777777" w:rsidR="00EF363A" w:rsidRPr="00E87623" w:rsidRDefault="00EF363A" w:rsidP="001F55C3">
            <w:pPr>
              <w:rPr>
                <w:rFonts w:cs="Arial"/>
                <w:sz w:val="22"/>
                <w:szCs w:val="22"/>
              </w:rPr>
            </w:pPr>
          </w:p>
          <w:p w14:paraId="08635B8A" w14:textId="77777777" w:rsidR="00EF363A" w:rsidRPr="00E87623" w:rsidRDefault="00EF363A" w:rsidP="001F55C3">
            <w:pPr>
              <w:rPr>
                <w:rFonts w:cs="Arial"/>
                <w:sz w:val="22"/>
                <w:szCs w:val="22"/>
              </w:rPr>
            </w:pPr>
          </w:p>
          <w:p w14:paraId="66BB6717" w14:textId="77777777" w:rsidR="00EF363A" w:rsidRPr="00E87623" w:rsidRDefault="00EF363A" w:rsidP="001F55C3">
            <w:pPr>
              <w:rPr>
                <w:rFonts w:cs="Arial"/>
                <w:sz w:val="22"/>
                <w:szCs w:val="22"/>
              </w:rPr>
            </w:pPr>
            <w:r w:rsidRPr="00E87623">
              <w:rPr>
                <w:rFonts w:cs="Arial"/>
                <w:sz w:val="22"/>
                <w:szCs w:val="22"/>
              </w:rPr>
              <w:t>Technology</w:t>
            </w:r>
          </w:p>
        </w:tc>
        <w:tc>
          <w:tcPr>
            <w:tcW w:w="1638" w:type="dxa"/>
            <w:shd w:val="clear" w:color="auto" w:fill="D9D9D9" w:themeFill="background1" w:themeFillShade="D9"/>
            <w:vAlign w:val="center"/>
          </w:tcPr>
          <w:p w14:paraId="3E6ED2C5" w14:textId="77777777" w:rsidR="00EF363A" w:rsidRPr="00E87623" w:rsidRDefault="00EF363A" w:rsidP="008D25EB">
            <w:pPr>
              <w:jc w:val="center"/>
              <w:rPr>
                <w:rFonts w:cs="Arial"/>
                <w:sz w:val="22"/>
                <w:szCs w:val="22"/>
              </w:rPr>
            </w:pPr>
            <w:r w:rsidRPr="00E87623">
              <w:rPr>
                <w:rFonts w:cs="Arial"/>
                <w:sz w:val="22"/>
                <w:szCs w:val="22"/>
              </w:rPr>
              <w:t>SIR</w:t>
            </w:r>
          </w:p>
        </w:tc>
        <w:tc>
          <w:tcPr>
            <w:tcW w:w="2046" w:type="dxa"/>
            <w:shd w:val="clear" w:color="auto" w:fill="D9D9D9" w:themeFill="background1" w:themeFillShade="D9"/>
            <w:vAlign w:val="center"/>
          </w:tcPr>
          <w:p w14:paraId="3C989B3F" w14:textId="6117C862" w:rsidR="00EF363A" w:rsidRPr="00E87623" w:rsidRDefault="00EF363A" w:rsidP="008D25EB">
            <w:pPr>
              <w:jc w:val="center"/>
              <w:rPr>
                <w:rFonts w:cs="Arial"/>
                <w:sz w:val="22"/>
                <w:szCs w:val="22"/>
              </w:rPr>
            </w:pPr>
            <w:r w:rsidRPr="00E87623">
              <w:rPr>
                <w:rFonts w:cs="Arial"/>
                <w:sz w:val="22"/>
                <w:szCs w:val="22"/>
              </w:rPr>
              <w:t>FFR, POR, SOR, TOR1</w:t>
            </w:r>
          </w:p>
        </w:tc>
        <w:tc>
          <w:tcPr>
            <w:tcW w:w="1734" w:type="dxa"/>
            <w:shd w:val="clear" w:color="auto" w:fill="D9D9D9" w:themeFill="background1" w:themeFillShade="D9"/>
            <w:vAlign w:val="center"/>
          </w:tcPr>
          <w:p w14:paraId="458884E5" w14:textId="77777777" w:rsidR="00EF363A" w:rsidRPr="00E87623" w:rsidRDefault="00EF363A" w:rsidP="008D25EB">
            <w:pPr>
              <w:jc w:val="center"/>
              <w:rPr>
                <w:rFonts w:cs="Arial"/>
                <w:sz w:val="22"/>
                <w:szCs w:val="22"/>
              </w:rPr>
            </w:pPr>
            <w:r w:rsidRPr="00E87623">
              <w:rPr>
                <w:rFonts w:cs="Arial"/>
                <w:sz w:val="22"/>
                <w:szCs w:val="22"/>
              </w:rPr>
              <w:t>Ramping Services (TOR2, RRD/RRS RM1, RM3, RM8)</w:t>
            </w:r>
          </w:p>
        </w:tc>
        <w:tc>
          <w:tcPr>
            <w:tcW w:w="1980" w:type="dxa"/>
            <w:shd w:val="clear" w:color="auto" w:fill="D9D9D9" w:themeFill="background1" w:themeFillShade="D9"/>
            <w:vAlign w:val="center"/>
          </w:tcPr>
          <w:p w14:paraId="215F2A32" w14:textId="77777777" w:rsidR="00EF363A" w:rsidRPr="00E87623" w:rsidRDefault="00EF363A" w:rsidP="008D25EB">
            <w:pPr>
              <w:jc w:val="center"/>
              <w:rPr>
                <w:rFonts w:cs="Arial"/>
                <w:sz w:val="22"/>
                <w:szCs w:val="22"/>
              </w:rPr>
            </w:pPr>
            <w:r w:rsidRPr="00E87623">
              <w:rPr>
                <w:rFonts w:cs="Arial"/>
                <w:sz w:val="22"/>
                <w:szCs w:val="22"/>
              </w:rPr>
              <w:t>SSRP</w:t>
            </w:r>
          </w:p>
        </w:tc>
      </w:tr>
      <w:tr w:rsidR="00EF363A" w14:paraId="649EA798" w14:textId="77777777" w:rsidTr="0037250C">
        <w:trPr>
          <w:trHeight w:val="1697"/>
        </w:trPr>
        <w:tc>
          <w:tcPr>
            <w:tcW w:w="2520" w:type="dxa"/>
            <w:shd w:val="clear" w:color="auto" w:fill="D9D9D9" w:themeFill="background1" w:themeFillShade="D9"/>
            <w:vAlign w:val="center"/>
          </w:tcPr>
          <w:p w14:paraId="416073DD" w14:textId="77777777" w:rsidR="00EF363A" w:rsidRPr="00E87623" w:rsidRDefault="00EF363A" w:rsidP="001F55C3">
            <w:pPr>
              <w:rPr>
                <w:rFonts w:cs="Arial"/>
                <w:sz w:val="22"/>
                <w:szCs w:val="22"/>
              </w:rPr>
            </w:pPr>
            <w:r w:rsidRPr="00E87623">
              <w:rPr>
                <w:rFonts w:cs="Arial"/>
                <w:sz w:val="22"/>
                <w:szCs w:val="22"/>
              </w:rPr>
              <w:t>Large scale centrally dispatched generating units (Coal, Gas turbine, Pumped Hydro, etc.)</w:t>
            </w:r>
          </w:p>
        </w:tc>
        <w:tc>
          <w:tcPr>
            <w:tcW w:w="1638" w:type="dxa"/>
            <w:vAlign w:val="center"/>
          </w:tcPr>
          <w:p w14:paraId="2C49C4F8" w14:textId="77777777" w:rsidR="00EF363A" w:rsidRPr="00E87623" w:rsidRDefault="00EF363A" w:rsidP="001F55C3">
            <w:pPr>
              <w:rPr>
                <w:rFonts w:cs="Arial"/>
                <w:sz w:val="22"/>
                <w:szCs w:val="22"/>
              </w:rPr>
            </w:pPr>
            <w:r w:rsidRPr="00E87623">
              <w:rPr>
                <w:rFonts w:cs="Arial"/>
                <w:sz w:val="22"/>
                <w:szCs w:val="22"/>
              </w:rPr>
              <w:t>Test Procedure</w:t>
            </w:r>
          </w:p>
          <w:p w14:paraId="25163636" w14:textId="77777777" w:rsidR="00EF363A" w:rsidRPr="00E87623" w:rsidRDefault="00EF363A" w:rsidP="001F55C3">
            <w:pPr>
              <w:rPr>
                <w:rFonts w:cs="Arial"/>
                <w:sz w:val="22"/>
                <w:szCs w:val="22"/>
              </w:rPr>
            </w:pPr>
          </w:p>
          <w:p w14:paraId="602A8078" w14:textId="77777777" w:rsidR="00EF363A" w:rsidRPr="00E87623" w:rsidRDefault="00EF363A" w:rsidP="001F55C3">
            <w:pPr>
              <w:rPr>
                <w:rFonts w:cs="Arial"/>
                <w:sz w:val="22"/>
                <w:szCs w:val="22"/>
              </w:rPr>
            </w:pPr>
            <w:r w:rsidRPr="00E87623">
              <w:rPr>
                <w:rFonts w:cs="Arial"/>
                <w:sz w:val="22"/>
                <w:szCs w:val="22"/>
              </w:rPr>
              <w:t>Test Report</w:t>
            </w:r>
          </w:p>
        </w:tc>
        <w:tc>
          <w:tcPr>
            <w:tcW w:w="2046" w:type="dxa"/>
            <w:vAlign w:val="center"/>
          </w:tcPr>
          <w:p w14:paraId="598F670A" w14:textId="77777777" w:rsidR="00EF363A" w:rsidRPr="00E87623" w:rsidRDefault="00EF363A" w:rsidP="001F55C3">
            <w:pPr>
              <w:rPr>
                <w:rFonts w:cs="Arial"/>
                <w:sz w:val="22"/>
                <w:szCs w:val="22"/>
              </w:rPr>
            </w:pPr>
            <w:r w:rsidRPr="00E87623">
              <w:rPr>
                <w:rFonts w:cs="Arial"/>
                <w:sz w:val="22"/>
                <w:szCs w:val="22"/>
              </w:rPr>
              <w:t>Test Procedure</w:t>
            </w:r>
          </w:p>
          <w:p w14:paraId="6D70D69A" w14:textId="77777777" w:rsidR="00EF363A" w:rsidRPr="00E87623" w:rsidRDefault="00EF363A" w:rsidP="001F55C3">
            <w:pPr>
              <w:rPr>
                <w:rFonts w:cs="Arial"/>
                <w:sz w:val="22"/>
                <w:szCs w:val="22"/>
              </w:rPr>
            </w:pPr>
          </w:p>
          <w:p w14:paraId="1CE5C856" w14:textId="77777777" w:rsidR="00EF363A" w:rsidRPr="00E87623" w:rsidRDefault="00EF363A" w:rsidP="001F55C3">
            <w:pPr>
              <w:rPr>
                <w:rFonts w:cs="Arial"/>
                <w:sz w:val="22"/>
                <w:szCs w:val="22"/>
              </w:rPr>
            </w:pPr>
            <w:r w:rsidRPr="00E87623">
              <w:rPr>
                <w:rFonts w:cs="Arial"/>
                <w:sz w:val="22"/>
                <w:szCs w:val="22"/>
              </w:rPr>
              <w:t>Test Report</w:t>
            </w:r>
          </w:p>
        </w:tc>
        <w:tc>
          <w:tcPr>
            <w:tcW w:w="1734" w:type="dxa"/>
            <w:vAlign w:val="center"/>
          </w:tcPr>
          <w:p w14:paraId="401CFBC8" w14:textId="77777777" w:rsidR="00EF363A" w:rsidRPr="00E87623" w:rsidRDefault="00EF363A" w:rsidP="001F55C3">
            <w:pPr>
              <w:rPr>
                <w:rFonts w:cs="Arial"/>
                <w:sz w:val="22"/>
                <w:szCs w:val="22"/>
              </w:rPr>
            </w:pPr>
            <w:r w:rsidRPr="00E87623">
              <w:rPr>
                <w:rFonts w:cs="Arial"/>
                <w:sz w:val="22"/>
                <w:szCs w:val="22"/>
              </w:rPr>
              <w:t>Test Report</w:t>
            </w:r>
          </w:p>
        </w:tc>
        <w:tc>
          <w:tcPr>
            <w:tcW w:w="1980" w:type="dxa"/>
            <w:vAlign w:val="center"/>
          </w:tcPr>
          <w:p w14:paraId="32F3F462" w14:textId="77777777" w:rsidR="00EF363A" w:rsidRPr="00E87623" w:rsidRDefault="00EF363A" w:rsidP="001F55C3">
            <w:pPr>
              <w:rPr>
                <w:rFonts w:cs="Arial"/>
                <w:sz w:val="22"/>
                <w:szCs w:val="22"/>
              </w:rPr>
            </w:pPr>
            <w:r w:rsidRPr="00E87623">
              <w:rPr>
                <w:rFonts w:cs="Arial"/>
                <w:sz w:val="22"/>
                <w:szCs w:val="22"/>
              </w:rPr>
              <w:t>Test Procedure</w:t>
            </w:r>
          </w:p>
          <w:p w14:paraId="53F32D71" w14:textId="77777777" w:rsidR="00EF363A" w:rsidRPr="00E87623" w:rsidRDefault="00EF363A" w:rsidP="001F55C3">
            <w:pPr>
              <w:rPr>
                <w:rFonts w:cs="Arial"/>
                <w:sz w:val="22"/>
                <w:szCs w:val="22"/>
              </w:rPr>
            </w:pPr>
          </w:p>
          <w:p w14:paraId="332319B9" w14:textId="77777777" w:rsidR="00EF363A" w:rsidRPr="00E87623" w:rsidRDefault="00EF363A" w:rsidP="001F55C3">
            <w:pPr>
              <w:rPr>
                <w:rFonts w:cs="Arial"/>
                <w:sz w:val="22"/>
                <w:szCs w:val="22"/>
              </w:rPr>
            </w:pPr>
            <w:r w:rsidRPr="00E87623">
              <w:rPr>
                <w:rFonts w:cs="Arial"/>
                <w:sz w:val="22"/>
                <w:szCs w:val="22"/>
              </w:rPr>
              <w:t>Test Report</w:t>
            </w:r>
          </w:p>
        </w:tc>
      </w:tr>
      <w:tr w:rsidR="00EF363A" w14:paraId="214F062F" w14:textId="77777777" w:rsidTr="0037250C">
        <w:trPr>
          <w:trHeight w:val="1436"/>
        </w:trPr>
        <w:tc>
          <w:tcPr>
            <w:tcW w:w="2520" w:type="dxa"/>
            <w:shd w:val="clear" w:color="auto" w:fill="D9D9D9" w:themeFill="background1" w:themeFillShade="D9"/>
            <w:vAlign w:val="center"/>
          </w:tcPr>
          <w:p w14:paraId="359066CF" w14:textId="77777777" w:rsidR="00EF363A" w:rsidRPr="00E87623" w:rsidRDefault="00EF363A" w:rsidP="001F55C3">
            <w:pPr>
              <w:rPr>
                <w:rFonts w:cs="Arial"/>
                <w:sz w:val="22"/>
                <w:szCs w:val="22"/>
              </w:rPr>
            </w:pPr>
            <w:r w:rsidRPr="00E87623">
              <w:rPr>
                <w:rFonts w:cs="Arial"/>
                <w:sz w:val="22"/>
                <w:szCs w:val="22"/>
              </w:rPr>
              <w:t>Wind Farm (Full converter, Emulated Inertia, etc.)</w:t>
            </w:r>
          </w:p>
        </w:tc>
        <w:tc>
          <w:tcPr>
            <w:tcW w:w="1638" w:type="dxa"/>
            <w:vAlign w:val="center"/>
          </w:tcPr>
          <w:p w14:paraId="7FC4DEF3" w14:textId="77777777" w:rsidR="00EF363A" w:rsidRPr="00E87623" w:rsidRDefault="00EF363A" w:rsidP="001F55C3">
            <w:pPr>
              <w:rPr>
                <w:rFonts w:cs="Arial"/>
                <w:sz w:val="22"/>
                <w:szCs w:val="22"/>
              </w:rPr>
            </w:pPr>
            <w:r w:rsidRPr="00E87623">
              <w:rPr>
                <w:rFonts w:cs="Arial"/>
                <w:sz w:val="22"/>
                <w:szCs w:val="22"/>
              </w:rPr>
              <w:t>Not Qualified</w:t>
            </w:r>
          </w:p>
        </w:tc>
        <w:tc>
          <w:tcPr>
            <w:tcW w:w="2046" w:type="dxa"/>
            <w:vAlign w:val="center"/>
          </w:tcPr>
          <w:p w14:paraId="3EAA029E" w14:textId="77777777" w:rsidR="00EF363A" w:rsidRPr="00E87623" w:rsidRDefault="00EF363A" w:rsidP="001F55C3">
            <w:pPr>
              <w:rPr>
                <w:rFonts w:cs="Arial"/>
                <w:sz w:val="22"/>
                <w:szCs w:val="22"/>
              </w:rPr>
            </w:pPr>
            <w:r w:rsidRPr="00E87623">
              <w:rPr>
                <w:rFonts w:cs="Arial"/>
                <w:sz w:val="22"/>
                <w:szCs w:val="22"/>
              </w:rPr>
              <w:t>Test Procedure</w:t>
            </w:r>
          </w:p>
          <w:p w14:paraId="1B33486F" w14:textId="77777777" w:rsidR="00EF363A" w:rsidRPr="00E87623" w:rsidRDefault="00EF363A" w:rsidP="001F55C3">
            <w:pPr>
              <w:rPr>
                <w:rFonts w:cs="Arial"/>
                <w:sz w:val="22"/>
                <w:szCs w:val="22"/>
              </w:rPr>
            </w:pPr>
          </w:p>
          <w:p w14:paraId="196E866B" w14:textId="77777777" w:rsidR="00EF363A" w:rsidRPr="00E87623" w:rsidRDefault="00EF363A" w:rsidP="001F55C3">
            <w:pPr>
              <w:rPr>
                <w:rFonts w:cs="Arial"/>
                <w:b/>
                <w:sz w:val="22"/>
                <w:szCs w:val="22"/>
              </w:rPr>
            </w:pPr>
            <w:r w:rsidRPr="00E87623">
              <w:rPr>
                <w:rFonts w:cs="Arial"/>
                <w:sz w:val="22"/>
                <w:szCs w:val="22"/>
              </w:rPr>
              <w:t>Test Report</w:t>
            </w:r>
            <w:r w:rsidRPr="00E87623">
              <w:rPr>
                <w:rFonts w:cs="Arial"/>
                <w:b/>
                <w:sz w:val="22"/>
                <w:szCs w:val="22"/>
              </w:rPr>
              <w:t xml:space="preserve"> </w:t>
            </w:r>
          </w:p>
        </w:tc>
        <w:tc>
          <w:tcPr>
            <w:tcW w:w="1734" w:type="dxa"/>
            <w:vAlign w:val="center"/>
          </w:tcPr>
          <w:p w14:paraId="40278446" w14:textId="77777777" w:rsidR="00EF363A" w:rsidRPr="00E87623" w:rsidRDefault="00EF363A" w:rsidP="001F55C3">
            <w:pPr>
              <w:rPr>
                <w:rFonts w:cs="Arial"/>
                <w:sz w:val="22"/>
                <w:szCs w:val="22"/>
              </w:rPr>
            </w:pPr>
            <w:r w:rsidRPr="00E87623">
              <w:rPr>
                <w:rFonts w:cs="Arial"/>
                <w:sz w:val="22"/>
                <w:szCs w:val="22"/>
              </w:rPr>
              <w:t>Not Qualified</w:t>
            </w:r>
          </w:p>
        </w:tc>
        <w:tc>
          <w:tcPr>
            <w:tcW w:w="1980" w:type="dxa"/>
            <w:vAlign w:val="center"/>
          </w:tcPr>
          <w:p w14:paraId="470A3D42" w14:textId="77777777" w:rsidR="00EF363A" w:rsidRPr="00E87623" w:rsidRDefault="00EF363A" w:rsidP="001F55C3">
            <w:pPr>
              <w:rPr>
                <w:rFonts w:cs="Arial"/>
                <w:sz w:val="22"/>
                <w:szCs w:val="22"/>
              </w:rPr>
            </w:pPr>
            <w:r w:rsidRPr="00E87623">
              <w:rPr>
                <w:rFonts w:cs="Arial"/>
                <w:sz w:val="22"/>
                <w:szCs w:val="22"/>
              </w:rPr>
              <w:t>Test Procedure</w:t>
            </w:r>
          </w:p>
          <w:p w14:paraId="6EDCDFEB" w14:textId="77777777" w:rsidR="00EF363A" w:rsidRPr="00E87623" w:rsidRDefault="00EF363A" w:rsidP="001F55C3">
            <w:pPr>
              <w:rPr>
                <w:rFonts w:cs="Arial"/>
                <w:sz w:val="22"/>
                <w:szCs w:val="22"/>
              </w:rPr>
            </w:pPr>
          </w:p>
          <w:p w14:paraId="2A873D7F" w14:textId="77777777" w:rsidR="00EF363A" w:rsidRPr="00E87623" w:rsidRDefault="00EF363A" w:rsidP="001F55C3">
            <w:pPr>
              <w:rPr>
                <w:rFonts w:cs="Arial"/>
                <w:sz w:val="22"/>
                <w:szCs w:val="22"/>
              </w:rPr>
            </w:pPr>
            <w:r w:rsidRPr="00E87623">
              <w:rPr>
                <w:rFonts w:cs="Arial"/>
                <w:sz w:val="22"/>
                <w:szCs w:val="22"/>
              </w:rPr>
              <w:t>Test Report</w:t>
            </w:r>
          </w:p>
        </w:tc>
      </w:tr>
      <w:tr w:rsidR="00EF363A" w14:paraId="11FA948B" w14:textId="77777777" w:rsidTr="0037250C">
        <w:trPr>
          <w:trHeight w:val="1361"/>
        </w:trPr>
        <w:tc>
          <w:tcPr>
            <w:tcW w:w="2520" w:type="dxa"/>
            <w:shd w:val="clear" w:color="auto" w:fill="D9D9D9" w:themeFill="background1" w:themeFillShade="D9"/>
            <w:vAlign w:val="center"/>
          </w:tcPr>
          <w:p w14:paraId="6FACF2C4" w14:textId="77777777" w:rsidR="00EF363A" w:rsidRPr="00E87623" w:rsidRDefault="00EF363A" w:rsidP="001F55C3">
            <w:pPr>
              <w:rPr>
                <w:rFonts w:cs="Arial"/>
                <w:sz w:val="22"/>
                <w:szCs w:val="22"/>
              </w:rPr>
            </w:pPr>
            <w:r w:rsidRPr="00E87623">
              <w:rPr>
                <w:rFonts w:cs="Arial"/>
                <w:sz w:val="22"/>
                <w:szCs w:val="22"/>
              </w:rPr>
              <w:t>Interconnectors</w:t>
            </w:r>
          </w:p>
        </w:tc>
        <w:tc>
          <w:tcPr>
            <w:tcW w:w="1638" w:type="dxa"/>
            <w:vAlign w:val="center"/>
          </w:tcPr>
          <w:p w14:paraId="58EA4429" w14:textId="77777777" w:rsidR="00EF363A" w:rsidRPr="00E87623" w:rsidRDefault="00EF363A" w:rsidP="001F55C3">
            <w:pPr>
              <w:rPr>
                <w:rFonts w:cs="Arial"/>
                <w:sz w:val="22"/>
                <w:szCs w:val="22"/>
              </w:rPr>
            </w:pPr>
            <w:r w:rsidRPr="00E87623">
              <w:rPr>
                <w:rFonts w:cs="Arial"/>
                <w:sz w:val="22"/>
                <w:szCs w:val="22"/>
              </w:rPr>
              <w:t>Not Qualified</w:t>
            </w:r>
          </w:p>
        </w:tc>
        <w:tc>
          <w:tcPr>
            <w:tcW w:w="2046" w:type="dxa"/>
            <w:vAlign w:val="center"/>
          </w:tcPr>
          <w:p w14:paraId="2E45B595" w14:textId="77777777" w:rsidR="00EF363A" w:rsidRPr="00E87623" w:rsidRDefault="00EF363A" w:rsidP="001F55C3">
            <w:pPr>
              <w:rPr>
                <w:rFonts w:cs="Arial"/>
                <w:sz w:val="22"/>
                <w:szCs w:val="22"/>
              </w:rPr>
            </w:pPr>
            <w:r w:rsidRPr="00E87623">
              <w:rPr>
                <w:rFonts w:cs="Arial"/>
                <w:sz w:val="22"/>
                <w:szCs w:val="22"/>
              </w:rPr>
              <w:t>Test Procedure</w:t>
            </w:r>
          </w:p>
          <w:p w14:paraId="4353E30E" w14:textId="77777777" w:rsidR="00EF363A" w:rsidRPr="00E87623" w:rsidRDefault="00EF363A" w:rsidP="001F55C3">
            <w:pPr>
              <w:rPr>
                <w:rFonts w:cs="Arial"/>
                <w:sz w:val="22"/>
                <w:szCs w:val="22"/>
              </w:rPr>
            </w:pPr>
          </w:p>
          <w:p w14:paraId="043A6655" w14:textId="77777777" w:rsidR="00EF363A" w:rsidRPr="00E87623" w:rsidRDefault="00EF363A" w:rsidP="001F55C3">
            <w:pPr>
              <w:rPr>
                <w:rFonts w:cs="Arial"/>
                <w:b/>
                <w:sz w:val="22"/>
                <w:szCs w:val="22"/>
              </w:rPr>
            </w:pPr>
            <w:r w:rsidRPr="00E87623">
              <w:rPr>
                <w:rFonts w:cs="Arial"/>
                <w:sz w:val="22"/>
                <w:szCs w:val="22"/>
              </w:rPr>
              <w:t>Test Report</w:t>
            </w:r>
            <w:r w:rsidRPr="00E87623">
              <w:rPr>
                <w:rFonts w:cs="Arial"/>
                <w:b/>
                <w:sz w:val="22"/>
                <w:szCs w:val="22"/>
              </w:rPr>
              <w:t xml:space="preserve"> </w:t>
            </w:r>
          </w:p>
        </w:tc>
        <w:tc>
          <w:tcPr>
            <w:tcW w:w="1734" w:type="dxa"/>
            <w:vAlign w:val="center"/>
          </w:tcPr>
          <w:p w14:paraId="5A1A6B7F" w14:textId="77777777" w:rsidR="00EF363A" w:rsidRPr="00E87623" w:rsidRDefault="00EF363A" w:rsidP="001F55C3">
            <w:pPr>
              <w:rPr>
                <w:rFonts w:cs="Arial"/>
                <w:sz w:val="22"/>
                <w:szCs w:val="22"/>
              </w:rPr>
            </w:pPr>
            <w:r w:rsidRPr="00E87623">
              <w:rPr>
                <w:rFonts w:cs="Arial"/>
                <w:sz w:val="22"/>
                <w:szCs w:val="22"/>
              </w:rPr>
              <w:t>Test Report</w:t>
            </w:r>
            <w:r w:rsidRPr="00E87623">
              <w:rPr>
                <w:rFonts w:cs="Arial"/>
                <w:b/>
                <w:sz w:val="22"/>
                <w:szCs w:val="22"/>
              </w:rPr>
              <w:t xml:space="preserve"> </w:t>
            </w:r>
          </w:p>
        </w:tc>
        <w:tc>
          <w:tcPr>
            <w:tcW w:w="1980" w:type="dxa"/>
            <w:vAlign w:val="center"/>
          </w:tcPr>
          <w:p w14:paraId="429AC279" w14:textId="77777777" w:rsidR="00EF363A" w:rsidRPr="00E87623" w:rsidRDefault="00EF363A" w:rsidP="001F55C3">
            <w:pPr>
              <w:rPr>
                <w:rFonts w:cs="Arial"/>
                <w:sz w:val="22"/>
                <w:szCs w:val="22"/>
              </w:rPr>
            </w:pPr>
            <w:r w:rsidRPr="00E87623">
              <w:rPr>
                <w:rFonts w:cs="Arial"/>
                <w:sz w:val="22"/>
                <w:szCs w:val="22"/>
              </w:rPr>
              <w:t>Test Procedure</w:t>
            </w:r>
          </w:p>
          <w:p w14:paraId="462385E8" w14:textId="77777777" w:rsidR="00EF363A" w:rsidRPr="00E87623" w:rsidRDefault="00EF363A" w:rsidP="001F55C3">
            <w:pPr>
              <w:rPr>
                <w:rFonts w:cs="Arial"/>
                <w:sz w:val="22"/>
                <w:szCs w:val="22"/>
              </w:rPr>
            </w:pPr>
          </w:p>
          <w:p w14:paraId="5BD4E8FA" w14:textId="77777777" w:rsidR="00EF363A" w:rsidRPr="00E87623" w:rsidRDefault="00EF363A" w:rsidP="001F55C3">
            <w:pPr>
              <w:rPr>
                <w:rFonts w:cs="Arial"/>
                <w:sz w:val="22"/>
                <w:szCs w:val="22"/>
              </w:rPr>
            </w:pPr>
            <w:r w:rsidRPr="00E87623">
              <w:rPr>
                <w:rFonts w:cs="Arial"/>
                <w:sz w:val="22"/>
                <w:szCs w:val="22"/>
              </w:rPr>
              <w:t>Test Report</w:t>
            </w:r>
          </w:p>
        </w:tc>
      </w:tr>
      <w:tr w:rsidR="00EF363A" w14:paraId="27698F47" w14:textId="77777777" w:rsidTr="0037250C">
        <w:trPr>
          <w:trHeight w:val="1322"/>
        </w:trPr>
        <w:tc>
          <w:tcPr>
            <w:tcW w:w="2520" w:type="dxa"/>
            <w:shd w:val="clear" w:color="auto" w:fill="D9D9D9" w:themeFill="background1" w:themeFillShade="D9"/>
            <w:vAlign w:val="center"/>
          </w:tcPr>
          <w:p w14:paraId="5521442E" w14:textId="77777777" w:rsidR="00EF363A" w:rsidRPr="00E87623" w:rsidRDefault="00EF363A" w:rsidP="001F55C3">
            <w:pPr>
              <w:rPr>
                <w:rFonts w:cs="Arial"/>
                <w:sz w:val="22"/>
                <w:szCs w:val="22"/>
              </w:rPr>
            </w:pPr>
            <w:r w:rsidRPr="00E87623">
              <w:rPr>
                <w:rFonts w:cs="Arial"/>
                <w:sz w:val="22"/>
                <w:szCs w:val="22"/>
              </w:rPr>
              <w:t>Aggregators</w:t>
            </w:r>
          </w:p>
          <w:p w14:paraId="78416E93" w14:textId="77777777" w:rsidR="00EF363A" w:rsidRPr="00E87623" w:rsidRDefault="00EF363A" w:rsidP="001F55C3">
            <w:pPr>
              <w:rPr>
                <w:rFonts w:cs="Arial"/>
                <w:sz w:val="22"/>
                <w:szCs w:val="22"/>
              </w:rPr>
            </w:pPr>
            <w:r w:rsidRPr="00E87623">
              <w:rPr>
                <w:rFonts w:cs="Arial"/>
                <w:sz w:val="22"/>
                <w:szCs w:val="22"/>
              </w:rPr>
              <w:t>(Demand Side Units, Aggregated Generation Units, etc.)</w:t>
            </w:r>
          </w:p>
        </w:tc>
        <w:tc>
          <w:tcPr>
            <w:tcW w:w="1638" w:type="dxa"/>
            <w:vAlign w:val="center"/>
          </w:tcPr>
          <w:p w14:paraId="013C03C1" w14:textId="77777777" w:rsidR="00EF363A" w:rsidRPr="00E87623" w:rsidRDefault="00EF363A" w:rsidP="001F55C3">
            <w:pPr>
              <w:rPr>
                <w:rFonts w:cs="Arial"/>
                <w:sz w:val="22"/>
                <w:szCs w:val="22"/>
              </w:rPr>
            </w:pPr>
            <w:r w:rsidRPr="00E87623">
              <w:rPr>
                <w:rFonts w:cs="Arial"/>
                <w:sz w:val="22"/>
                <w:szCs w:val="22"/>
              </w:rPr>
              <w:t>Not Qualified</w:t>
            </w:r>
          </w:p>
        </w:tc>
        <w:tc>
          <w:tcPr>
            <w:tcW w:w="2046" w:type="dxa"/>
            <w:vAlign w:val="center"/>
          </w:tcPr>
          <w:p w14:paraId="7668AA73" w14:textId="77777777" w:rsidR="00EF363A" w:rsidRPr="00E87623" w:rsidRDefault="00EF363A" w:rsidP="001F55C3">
            <w:pPr>
              <w:rPr>
                <w:rFonts w:cs="Arial"/>
                <w:sz w:val="22"/>
                <w:szCs w:val="22"/>
              </w:rPr>
            </w:pPr>
            <w:r w:rsidRPr="00E87623">
              <w:rPr>
                <w:rFonts w:cs="Arial"/>
                <w:sz w:val="22"/>
                <w:szCs w:val="22"/>
              </w:rPr>
              <w:t>Test Procedure</w:t>
            </w:r>
          </w:p>
          <w:p w14:paraId="285FE57B" w14:textId="77777777" w:rsidR="00EF363A" w:rsidRPr="00E87623" w:rsidRDefault="00EF363A" w:rsidP="001F55C3">
            <w:pPr>
              <w:rPr>
                <w:rFonts w:cs="Arial"/>
                <w:sz w:val="22"/>
                <w:szCs w:val="22"/>
              </w:rPr>
            </w:pPr>
          </w:p>
          <w:p w14:paraId="01F36DB0" w14:textId="77777777" w:rsidR="00EF363A" w:rsidRPr="00E87623" w:rsidRDefault="00EF363A" w:rsidP="001F55C3">
            <w:pPr>
              <w:rPr>
                <w:rFonts w:cs="Arial"/>
                <w:b/>
                <w:sz w:val="22"/>
                <w:szCs w:val="22"/>
              </w:rPr>
            </w:pPr>
            <w:r w:rsidRPr="00E87623">
              <w:rPr>
                <w:rFonts w:cs="Arial"/>
                <w:sz w:val="22"/>
                <w:szCs w:val="22"/>
              </w:rPr>
              <w:t>Test Report</w:t>
            </w:r>
            <w:r w:rsidRPr="00E87623">
              <w:rPr>
                <w:rFonts w:cs="Arial"/>
                <w:b/>
                <w:sz w:val="22"/>
                <w:szCs w:val="22"/>
              </w:rPr>
              <w:t xml:space="preserve"> </w:t>
            </w:r>
          </w:p>
        </w:tc>
        <w:tc>
          <w:tcPr>
            <w:tcW w:w="1734" w:type="dxa"/>
            <w:vAlign w:val="center"/>
          </w:tcPr>
          <w:p w14:paraId="7F37E22E" w14:textId="77777777" w:rsidR="00EF363A" w:rsidRPr="00E87623" w:rsidRDefault="00EF363A" w:rsidP="001F55C3">
            <w:pPr>
              <w:rPr>
                <w:rFonts w:cs="Arial"/>
                <w:sz w:val="22"/>
                <w:szCs w:val="22"/>
              </w:rPr>
            </w:pPr>
            <w:r w:rsidRPr="00E87623">
              <w:rPr>
                <w:rFonts w:cs="Arial"/>
                <w:sz w:val="22"/>
                <w:szCs w:val="22"/>
              </w:rPr>
              <w:t>Test Report</w:t>
            </w:r>
          </w:p>
        </w:tc>
        <w:tc>
          <w:tcPr>
            <w:tcW w:w="1980" w:type="dxa"/>
            <w:vAlign w:val="center"/>
          </w:tcPr>
          <w:p w14:paraId="1DECFB18" w14:textId="77777777" w:rsidR="00EF363A" w:rsidRPr="00E87623" w:rsidRDefault="00EF363A" w:rsidP="001F55C3">
            <w:pPr>
              <w:rPr>
                <w:rFonts w:cs="Arial"/>
                <w:sz w:val="22"/>
                <w:szCs w:val="22"/>
              </w:rPr>
            </w:pPr>
            <w:r w:rsidRPr="00E87623">
              <w:rPr>
                <w:rFonts w:cs="Arial"/>
                <w:sz w:val="22"/>
                <w:szCs w:val="22"/>
              </w:rPr>
              <w:t>Not Qualified</w:t>
            </w:r>
          </w:p>
        </w:tc>
      </w:tr>
      <w:tr w:rsidR="00EF363A" w14:paraId="1AF600B1" w14:textId="77777777" w:rsidTr="0037250C">
        <w:trPr>
          <w:trHeight w:val="1322"/>
        </w:trPr>
        <w:tc>
          <w:tcPr>
            <w:tcW w:w="2520" w:type="dxa"/>
            <w:shd w:val="clear" w:color="auto" w:fill="D9D9D9" w:themeFill="background1" w:themeFillShade="D9"/>
            <w:vAlign w:val="center"/>
          </w:tcPr>
          <w:p w14:paraId="17AA5C2E" w14:textId="77777777" w:rsidR="00EF363A" w:rsidRPr="00E87623" w:rsidRDefault="00EF363A" w:rsidP="001F55C3">
            <w:pPr>
              <w:rPr>
                <w:rFonts w:cs="Arial"/>
                <w:sz w:val="22"/>
                <w:szCs w:val="22"/>
              </w:rPr>
            </w:pPr>
            <w:r w:rsidRPr="00E87623">
              <w:rPr>
                <w:rFonts w:cs="Arial"/>
                <w:sz w:val="22"/>
                <w:szCs w:val="22"/>
              </w:rPr>
              <w:t>Energy Storage Units (Batteries, etc.)</w:t>
            </w:r>
          </w:p>
        </w:tc>
        <w:tc>
          <w:tcPr>
            <w:tcW w:w="1638" w:type="dxa"/>
            <w:vAlign w:val="center"/>
          </w:tcPr>
          <w:p w14:paraId="7D9F0BD3" w14:textId="77777777" w:rsidR="00EF363A" w:rsidRPr="00E87623" w:rsidRDefault="00EF363A" w:rsidP="001F55C3">
            <w:pPr>
              <w:rPr>
                <w:rFonts w:cs="Arial"/>
                <w:sz w:val="22"/>
                <w:szCs w:val="22"/>
              </w:rPr>
            </w:pPr>
            <w:r w:rsidRPr="00E87623">
              <w:rPr>
                <w:rFonts w:cs="Arial"/>
                <w:sz w:val="22"/>
                <w:szCs w:val="22"/>
              </w:rPr>
              <w:t>Not Qualified</w:t>
            </w:r>
          </w:p>
        </w:tc>
        <w:tc>
          <w:tcPr>
            <w:tcW w:w="2046" w:type="dxa"/>
            <w:vAlign w:val="center"/>
          </w:tcPr>
          <w:p w14:paraId="5995A9EB" w14:textId="77777777" w:rsidR="00EF363A" w:rsidRPr="00E87623" w:rsidRDefault="00EF363A" w:rsidP="001F55C3">
            <w:pPr>
              <w:rPr>
                <w:rFonts w:cs="Arial"/>
                <w:sz w:val="22"/>
                <w:szCs w:val="22"/>
              </w:rPr>
            </w:pPr>
            <w:r w:rsidRPr="00E87623">
              <w:rPr>
                <w:rFonts w:cs="Arial"/>
                <w:sz w:val="22"/>
                <w:szCs w:val="22"/>
              </w:rPr>
              <w:t>Test Procedure</w:t>
            </w:r>
          </w:p>
          <w:p w14:paraId="5DA47768" w14:textId="77777777" w:rsidR="00EF363A" w:rsidRPr="00E87623" w:rsidRDefault="00EF363A" w:rsidP="001F55C3">
            <w:pPr>
              <w:rPr>
                <w:rFonts w:cs="Arial"/>
                <w:sz w:val="22"/>
                <w:szCs w:val="22"/>
              </w:rPr>
            </w:pPr>
          </w:p>
          <w:p w14:paraId="0985C539" w14:textId="77777777" w:rsidR="00EF363A" w:rsidRPr="00E87623" w:rsidRDefault="00EF363A" w:rsidP="001F55C3">
            <w:pPr>
              <w:rPr>
                <w:rFonts w:cs="Arial"/>
                <w:sz w:val="22"/>
                <w:szCs w:val="22"/>
              </w:rPr>
            </w:pPr>
            <w:r w:rsidRPr="00E87623">
              <w:rPr>
                <w:rFonts w:cs="Arial"/>
                <w:sz w:val="22"/>
                <w:szCs w:val="22"/>
              </w:rPr>
              <w:t>Test Report</w:t>
            </w:r>
          </w:p>
        </w:tc>
        <w:tc>
          <w:tcPr>
            <w:tcW w:w="1734" w:type="dxa"/>
            <w:vAlign w:val="center"/>
          </w:tcPr>
          <w:p w14:paraId="6BEBD985" w14:textId="77777777" w:rsidR="00EF363A" w:rsidRPr="00E87623" w:rsidRDefault="00EF363A" w:rsidP="001F55C3">
            <w:pPr>
              <w:rPr>
                <w:rFonts w:cs="Arial"/>
                <w:sz w:val="22"/>
                <w:szCs w:val="22"/>
              </w:rPr>
            </w:pPr>
            <w:r w:rsidRPr="00E87623">
              <w:rPr>
                <w:rFonts w:cs="Arial"/>
                <w:sz w:val="22"/>
                <w:szCs w:val="22"/>
              </w:rPr>
              <w:t>Under Development</w:t>
            </w:r>
          </w:p>
        </w:tc>
        <w:tc>
          <w:tcPr>
            <w:tcW w:w="1980" w:type="dxa"/>
            <w:vAlign w:val="center"/>
          </w:tcPr>
          <w:p w14:paraId="5204BDE6" w14:textId="77777777" w:rsidR="00EF363A" w:rsidRPr="00E87623" w:rsidRDefault="00EF363A" w:rsidP="001F55C3">
            <w:pPr>
              <w:rPr>
                <w:rFonts w:cs="Arial"/>
                <w:sz w:val="22"/>
                <w:szCs w:val="22"/>
              </w:rPr>
            </w:pPr>
            <w:r w:rsidRPr="00E87623">
              <w:rPr>
                <w:rFonts w:cs="Arial"/>
                <w:sz w:val="22"/>
                <w:szCs w:val="22"/>
              </w:rPr>
              <w:t>Under Development</w:t>
            </w:r>
          </w:p>
        </w:tc>
      </w:tr>
      <w:tr w:rsidR="00EF363A" w14:paraId="2408F1A7" w14:textId="77777777" w:rsidTr="0037250C">
        <w:trPr>
          <w:trHeight w:val="1322"/>
        </w:trPr>
        <w:tc>
          <w:tcPr>
            <w:tcW w:w="2520" w:type="dxa"/>
            <w:shd w:val="clear" w:color="auto" w:fill="D9D9D9" w:themeFill="background1" w:themeFillShade="D9"/>
            <w:vAlign w:val="center"/>
          </w:tcPr>
          <w:p w14:paraId="6A853B7F" w14:textId="77777777" w:rsidR="00EF363A" w:rsidRDefault="00EF363A" w:rsidP="001F55C3">
            <w:r>
              <w:t>Hybrid Synchronous Compensator &amp; Flywheel</w:t>
            </w:r>
          </w:p>
        </w:tc>
        <w:tc>
          <w:tcPr>
            <w:tcW w:w="1638" w:type="dxa"/>
            <w:vAlign w:val="center"/>
          </w:tcPr>
          <w:p w14:paraId="144875FE" w14:textId="77777777" w:rsidR="00EF363A" w:rsidRPr="008D25EB" w:rsidRDefault="00EF363A" w:rsidP="001F55C3">
            <w:pPr>
              <w:rPr>
                <w:sz w:val="22"/>
              </w:rPr>
            </w:pPr>
            <w:r w:rsidRPr="008B3D28">
              <w:rPr>
                <w:szCs w:val="22"/>
              </w:rPr>
              <w:t>Test Procedure</w:t>
            </w:r>
          </w:p>
          <w:p w14:paraId="3AE3589B" w14:textId="77777777" w:rsidR="00EF363A" w:rsidRPr="008D25EB" w:rsidRDefault="00EF363A" w:rsidP="001F55C3">
            <w:pPr>
              <w:rPr>
                <w:sz w:val="22"/>
              </w:rPr>
            </w:pPr>
          </w:p>
          <w:p w14:paraId="3ECB0927" w14:textId="77777777" w:rsidR="00EF363A" w:rsidRPr="008D25EB" w:rsidRDefault="00EF363A" w:rsidP="001F55C3">
            <w:pPr>
              <w:rPr>
                <w:sz w:val="22"/>
              </w:rPr>
            </w:pPr>
            <w:r w:rsidRPr="008B3D28">
              <w:rPr>
                <w:szCs w:val="22"/>
              </w:rPr>
              <w:t>Test Report</w:t>
            </w:r>
          </w:p>
        </w:tc>
        <w:tc>
          <w:tcPr>
            <w:tcW w:w="2046" w:type="dxa"/>
            <w:vAlign w:val="center"/>
          </w:tcPr>
          <w:p w14:paraId="0E2AE4A7" w14:textId="77777777" w:rsidR="00EF363A" w:rsidRPr="008D25EB" w:rsidRDefault="00EF363A" w:rsidP="001F55C3">
            <w:pPr>
              <w:rPr>
                <w:sz w:val="22"/>
              </w:rPr>
            </w:pPr>
            <w:r w:rsidRPr="008B3D28">
              <w:rPr>
                <w:szCs w:val="22"/>
              </w:rPr>
              <w:t>Test Procedure</w:t>
            </w:r>
          </w:p>
          <w:p w14:paraId="1E929916" w14:textId="77777777" w:rsidR="00EF363A" w:rsidRPr="008D25EB" w:rsidRDefault="00EF363A" w:rsidP="001F55C3">
            <w:pPr>
              <w:rPr>
                <w:sz w:val="22"/>
              </w:rPr>
            </w:pPr>
          </w:p>
          <w:p w14:paraId="7907A03A" w14:textId="77777777" w:rsidR="00EF363A" w:rsidRPr="008D25EB" w:rsidRDefault="00EF363A" w:rsidP="001F55C3">
            <w:pPr>
              <w:rPr>
                <w:sz w:val="22"/>
              </w:rPr>
            </w:pPr>
            <w:r w:rsidRPr="008B3D28">
              <w:rPr>
                <w:szCs w:val="22"/>
              </w:rPr>
              <w:t>Test Report</w:t>
            </w:r>
          </w:p>
        </w:tc>
        <w:tc>
          <w:tcPr>
            <w:tcW w:w="1734" w:type="dxa"/>
            <w:vAlign w:val="center"/>
          </w:tcPr>
          <w:p w14:paraId="349ADCF6" w14:textId="77777777" w:rsidR="00EF363A" w:rsidRPr="008D25EB" w:rsidRDefault="00EF363A" w:rsidP="001F55C3">
            <w:pPr>
              <w:rPr>
                <w:sz w:val="22"/>
              </w:rPr>
            </w:pPr>
            <w:r w:rsidRPr="008B3D28">
              <w:rPr>
                <w:szCs w:val="22"/>
              </w:rPr>
              <w:t xml:space="preserve"> Not Qualified</w:t>
            </w:r>
          </w:p>
        </w:tc>
        <w:tc>
          <w:tcPr>
            <w:tcW w:w="1980" w:type="dxa"/>
            <w:vAlign w:val="center"/>
          </w:tcPr>
          <w:p w14:paraId="341BA801" w14:textId="77777777" w:rsidR="00EF363A" w:rsidRPr="008D25EB" w:rsidRDefault="00EF363A" w:rsidP="001F55C3">
            <w:pPr>
              <w:rPr>
                <w:sz w:val="22"/>
              </w:rPr>
            </w:pPr>
            <w:r w:rsidRPr="008B3D28">
              <w:rPr>
                <w:szCs w:val="22"/>
              </w:rPr>
              <w:t>Under Development</w:t>
            </w:r>
          </w:p>
        </w:tc>
      </w:tr>
    </w:tbl>
    <w:p w14:paraId="062B4B7E" w14:textId="77777777" w:rsidR="00EF363A" w:rsidRDefault="00EF363A" w:rsidP="001F55C3">
      <w:pPr>
        <w:pStyle w:val="Heading1"/>
      </w:pPr>
      <w:bookmarkStart w:id="12" w:name="_Toc500852102"/>
      <w:bookmarkStart w:id="13" w:name="_Toc500852716"/>
      <w:bookmarkStart w:id="14" w:name="_Toc501545382"/>
      <w:r w:rsidRPr="00DC5AFA">
        <w:t>DS3</w:t>
      </w:r>
      <w:r>
        <w:t xml:space="preserve"> System Service</w:t>
      </w:r>
      <w:bookmarkEnd w:id="12"/>
      <w:bookmarkEnd w:id="13"/>
      <w:r>
        <w:t xml:space="preserve"> </w:t>
      </w:r>
      <w:bookmarkStart w:id="15" w:name="_Toc500843914"/>
      <w:bookmarkStart w:id="16" w:name="_Toc500846743"/>
      <w:bookmarkStart w:id="17" w:name="_Toc500846824"/>
      <w:bookmarkStart w:id="18" w:name="_Toc500843915"/>
      <w:bookmarkStart w:id="19" w:name="_Toc500846744"/>
      <w:bookmarkStart w:id="20" w:name="_Toc500846825"/>
      <w:bookmarkStart w:id="21" w:name="_Toc500849430"/>
      <w:bookmarkStart w:id="22" w:name="_Toc500849529"/>
      <w:bookmarkStart w:id="23" w:name="_Toc500851138"/>
      <w:bookmarkStart w:id="24" w:name="_Toc500851795"/>
      <w:bookmarkStart w:id="25" w:name="_Toc500851902"/>
      <w:bookmarkStart w:id="26" w:name="_Toc500852003"/>
      <w:bookmarkStart w:id="27" w:name="_Toc500852103"/>
      <w:bookmarkStart w:id="28" w:name="_Toc500852210"/>
      <w:bookmarkStart w:id="29" w:name="_Toc500852311"/>
      <w:bookmarkStart w:id="30" w:name="_Toc500852413"/>
      <w:bookmarkStart w:id="31" w:name="_Toc500852514"/>
      <w:bookmarkStart w:id="32" w:name="_Toc500852615"/>
      <w:bookmarkStart w:id="33" w:name="_Toc500852717"/>
      <w:bookmarkStart w:id="34" w:name="_Toc500843916"/>
      <w:bookmarkStart w:id="35" w:name="_Toc500846745"/>
      <w:bookmarkStart w:id="36" w:name="_Toc500846826"/>
      <w:bookmarkStart w:id="37" w:name="_Toc500849431"/>
      <w:bookmarkStart w:id="38" w:name="_Toc500849530"/>
      <w:bookmarkStart w:id="39" w:name="_Toc500851139"/>
      <w:bookmarkStart w:id="40" w:name="_Toc500851796"/>
      <w:bookmarkStart w:id="41" w:name="_Toc500851903"/>
      <w:bookmarkStart w:id="42" w:name="_Toc500852004"/>
      <w:bookmarkStart w:id="43" w:name="_Toc500852104"/>
      <w:bookmarkStart w:id="44" w:name="_Toc500852211"/>
      <w:bookmarkStart w:id="45" w:name="_Toc500852312"/>
      <w:bookmarkStart w:id="46" w:name="_Toc500852414"/>
      <w:bookmarkStart w:id="47" w:name="_Toc500852515"/>
      <w:bookmarkStart w:id="48" w:name="_Toc500852616"/>
      <w:bookmarkStart w:id="49" w:name="_Toc500852718"/>
      <w:bookmarkStart w:id="50" w:name="_Toc500852105"/>
      <w:bookmarkStart w:id="51" w:name="_Toc50085271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Product </w:t>
      </w:r>
      <w:r w:rsidRPr="00BD35F7">
        <w:t>Overview</w:t>
      </w:r>
      <w:bookmarkEnd w:id="50"/>
      <w:bookmarkEnd w:id="51"/>
      <w:bookmarkEnd w:id="14"/>
    </w:p>
    <w:p w14:paraId="45FBE09D" w14:textId="77777777" w:rsidR="00EF363A" w:rsidRDefault="00EF363A" w:rsidP="001F55C3">
      <w:r>
        <w:t xml:space="preserve">Below is a table of all DS3 System Services and a brief description. </w:t>
      </w:r>
    </w:p>
    <w:p w14:paraId="6AE4B795" w14:textId="77777777" w:rsidR="00EF363A" w:rsidRDefault="00EF363A" w:rsidP="008D25EB">
      <w:pPr>
        <w:ind w:left="-709"/>
        <w:jc w:val="left"/>
      </w:pPr>
      <w:r>
        <w:rPr>
          <w:noProof/>
          <w:lang w:eastAsia="en-IE"/>
        </w:rPr>
        <w:drawing>
          <wp:inline distT="0" distB="0" distL="0" distR="0" wp14:anchorId="4E982916" wp14:editId="3E6D152C">
            <wp:extent cx="6604636" cy="3252651"/>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604636" cy="3252651"/>
                    </a:xfrm>
                    <a:prstGeom prst="rect">
                      <a:avLst/>
                    </a:prstGeom>
                  </pic:spPr>
                </pic:pic>
              </a:graphicData>
            </a:graphic>
          </wp:inline>
        </w:drawing>
      </w:r>
    </w:p>
    <w:p w14:paraId="6363B315" w14:textId="77777777" w:rsidR="00EF363A" w:rsidRPr="00494277" w:rsidRDefault="00EF363A" w:rsidP="00494277">
      <w:r w:rsidRPr="002342ED">
        <w:t xml:space="preserve">Figure </w:t>
      </w:r>
      <w:r w:rsidR="00BA66E0">
        <w:fldChar w:fldCharType="begin"/>
      </w:r>
      <w:r w:rsidR="00BA66E0">
        <w:instrText xml:space="preserve"> SEQ Figure \* ARABIC </w:instrText>
      </w:r>
      <w:r w:rsidR="00BA66E0">
        <w:fldChar w:fldCharType="separate"/>
      </w:r>
      <w:r w:rsidRPr="002342ED">
        <w:rPr>
          <w:noProof/>
        </w:rPr>
        <w:t>1</w:t>
      </w:r>
      <w:r w:rsidR="00BA66E0">
        <w:rPr>
          <w:noProof/>
        </w:rPr>
        <w:fldChar w:fldCharType="end"/>
      </w:r>
      <w:r w:rsidRPr="002342ED">
        <w:t>: Table of DS3 System Services</w:t>
      </w:r>
    </w:p>
    <w:p w14:paraId="1C79B289" w14:textId="77777777" w:rsidR="00494277" w:rsidRDefault="00494277" w:rsidP="00494277">
      <w:pPr>
        <w:rPr>
          <w:rFonts w:eastAsiaTheme="minorHAnsi"/>
        </w:rPr>
        <w:sectPr w:rsidR="00494277" w:rsidSect="00FD1A8B">
          <w:pgSz w:w="11906" w:h="16838"/>
          <w:pgMar w:top="1440" w:right="1133" w:bottom="1440" w:left="1418" w:header="709" w:footer="709" w:gutter="0"/>
          <w:cols w:space="708"/>
          <w:titlePg/>
          <w:docGrid w:linePitch="360"/>
        </w:sectPr>
      </w:pPr>
      <w:bookmarkStart w:id="52" w:name="_Toc500852107"/>
      <w:bookmarkStart w:id="53" w:name="_Toc500852721"/>
      <w:bookmarkStart w:id="54" w:name="_Toc493593341"/>
    </w:p>
    <w:p w14:paraId="74F31DAD" w14:textId="1F51B42C" w:rsidR="004A0E56" w:rsidRDefault="004A0E56" w:rsidP="001F55C3">
      <w:pPr>
        <w:pStyle w:val="Heading1"/>
        <w:rPr>
          <w:rFonts w:eastAsiaTheme="minorHAnsi"/>
        </w:rPr>
      </w:pPr>
      <w:bookmarkStart w:id="55" w:name="_Toc501545383"/>
      <w:r>
        <w:rPr>
          <w:rFonts w:eastAsiaTheme="minorHAnsi"/>
        </w:rPr>
        <w:t>List of Proven Technologies</w:t>
      </w:r>
      <w:r w:rsidR="00AA1C08">
        <w:rPr>
          <w:rStyle w:val="FootnoteReference"/>
          <w:rFonts w:eastAsiaTheme="minorHAnsi"/>
        </w:rPr>
        <w:footnoteReference w:id="5"/>
      </w:r>
      <w:bookmarkEnd w:id="55"/>
    </w:p>
    <w:p w14:paraId="3195D9CD" w14:textId="11CDF56B" w:rsidR="00494277" w:rsidRPr="004A0E56" w:rsidRDefault="00494277" w:rsidP="004A0E56">
      <w:pPr>
        <w:pStyle w:val="BodyText"/>
      </w:pPr>
      <w:r>
        <w:rPr>
          <w:noProof/>
          <w:lang w:eastAsia="en-IE"/>
        </w:rPr>
        <w:drawing>
          <wp:inline distT="0" distB="0" distL="0" distR="0" wp14:anchorId="57BB8D21" wp14:editId="403A5DBF">
            <wp:extent cx="7882466" cy="4415360"/>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886979" cy="4417888"/>
                    </a:xfrm>
                    <a:prstGeom prst="rect">
                      <a:avLst/>
                    </a:prstGeom>
                  </pic:spPr>
                </pic:pic>
              </a:graphicData>
            </a:graphic>
          </wp:inline>
        </w:drawing>
      </w:r>
    </w:p>
    <w:p w14:paraId="5E0FCF56" w14:textId="77777777" w:rsidR="00494277" w:rsidRDefault="00494277" w:rsidP="00494277">
      <w:pPr>
        <w:sectPr w:rsidR="00494277" w:rsidSect="00494277">
          <w:pgSz w:w="16838" w:h="11906" w:orient="landscape"/>
          <w:pgMar w:top="1418" w:right="1440" w:bottom="1133" w:left="1440" w:header="709" w:footer="709" w:gutter="0"/>
          <w:cols w:space="708"/>
          <w:titlePg/>
          <w:docGrid w:linePitch="360"/>
        </w:sectPr>
      </w:pPr>
    </w:p>
    <w:p w14:paraId="1FE6C400" w14:textId="145D659C" w:rsidR="00EF363A" w:rsidRPr="005E7FAB" w:rsidRDefault="00EF363A" w:rsidP="001F55C3">
      <w:pPr>
        <w:pStyle w:val="Heading1"/>
        <w:rPr>
          <w:rFonts w:eastAsiaTheme="minorHAnsi"/>
        </w:rPr>
      </w:pPr>
      <w:bookmarkStart w:id="56" w:name="_Toc501545384"/>
      <w:r>
        <w:t xml:space="preserve">Compliance </w:t>
      </w:r>
      <w:r w:rsidRPr="00BD35F7">
        <w:t>Evidence</w:t>
      </w:r>
      <w:bookmarkEnd w:id="52"/>
      <w:bookmarkEnd w:id="53"/>
      <w:bookmarkEnd w:id="56"/>
    </w:p>
    <w:p w14:paraId="17580713" w14:textId="0047FA79" w:rsidR="00D002B0" w:rsidRDefault="00D002B0" w:rsidP="009B0D9D">
      <w:pPr>
        <w:pStyle w:val="Heading2"/>
      </w:pPr>
      <w:bookmarkStart w:id="57" w:name="_Toc501545385"/>
      <w:bookmarkStart w:id="58" w:name="_Toc500852108"/>
      <w:bookmarkStart w:id="59" w:name="_Toc500852722"/>
      <w:r>
        <w:t>New Units</w:t>
      </w:r>
      <w:bookmarkEnd w:id="57"/>
      <w:r>
        <w:t xml:space="preserve"> </w:t>
      </w:r>
    </w:p>
    <w:p w14:paraId="4CFC25EE" w14:textId="5B0F1750" w:rsidR="00D002B0" w:rsidRPr="00D002B0" w:rsidRDefault="00176AF6" w:rsidP="00D002B0">
      <w:pPr>
        <w:pStyle w:val="BodyText"/>
        <w:rPr>
          <w:lang w:val="en-GB"/>
        </w:rPr>
      </w:pPr>
      <w:r>
        <w:rPr>
          <w:lang w:val="en-GB"/>
        </w:rPr>
        <w:t>The Unit shall c</w:t>
      </w:r>
      <w:r w:rsidR="00D002B0">
        <w:rPr>
          <w:lang w:val="en-GB"/>
        </w:rPr>
        <w:t xml:space="preserve">omplete the compliance testing process for the applicable technology </w:t>
      </w:r>
      <w:r>
        <w:rPr>
          <w:lang w:val="en-GB"/>
        </w:rPr>
        <w:t>and DS3 System Service product. Use the appropriate contact d</w:t>
      </w:r>
      <w:r w:rsidR="00E962D2">
        <w:rPr>
          <w:lang w:val="en-GB"/>
        </w:rPr>
        <w:t>etails to initiate the process.</w:t>
      </w:r>
    </w:p>
    <w:p w14:paraId="72F9EEF7" w14:textId="34CB5113" w:rsidR="00EF363A" w:rsidRDefault="00EF363A" w:rsidP="009B0D9D">
      <w:pPr>
        <w:pStyle w:val="Heading2"/>
      </w:pPr>
      <w:bookmarkStart w:id="60" w:name="_Toc501545386"/>
      <w:bookmarkEnd w:id="58"/>
      <w:bookmarkEnd w:id="59"/>
      <w:r>
        <w:t xml:space="preserve">Existing </w:t>
      </w:r>
      <w:r w:rsidR="00BB2C78">
        <w:t>Units</w:t>
      </w:r>
      <w:bookmarkEnd w:id="60"/>
      <w:r w:rsidR="00BB2C78">
        <w:t xml:space="preserve"> </w:t>
      </w:r>
    </w:p>
    <w:p w14:paraId="7951780E" w14:textId="3543E193" w:rsidR="00EF363A" w:rsidRDefault="00BB2C78" w:rsidP="001F55C3">
      <w:r>
        <w:t xml:space="preserve">Compliance and Performance </w:t>
      </w:r>
      <w:r w:rsidR="008B1C1D" w:rsidRPr="008B1C1D">
        <w:t>D</w:t>
      </w:r>
      <w:r w:rsidR="00EF363A" w:rsidRPr="008B1C1D">
        <w:t>ata already compiled from Grid Code and Distribution Code</w:t>
      </w:r>
      <w:r>
        <w:t xml:space="preserve"> Operation and testing</w:t>
      </w:r>
      <w:r w:rsidR="00EF363A" w:rsidRPr="008B1C1D" w:rsidDel="00BB2C78">
        <w:t xml:space="preserve"> </w:t>
      </w:r>
      <w:r>
        <w:t>shall</w:t>
      </w:r>
      <w:r w:rsidR="00EF363A" w:rsidRPr="008B1C1D">
        <w:t xml:space="preserve"> be used for the development of the appropriate system service test report.</w:t>
      </w:r>
      <w:r>
        <w:t xml:space="preserve"> </w:t>
      </w:r>
      <w:r w:rsidR="00EF363A" w:rsidRPr="008B1C1D">
        <w:t>In</w:t>
      </w:r>
      <w:r w:rsidR="00EF363A" w:rsidRPr="008B1C1D" w:rsidDel="00BB2C78">
        <w:t xml:space="preserve"> </w:t>
      </w:r>
      <w:r w:rsidR="00EF363A" w:rsidRPr="008B1C1D">
        <w:t>cases</w:t>
      </w:r>
      <w:r>
        <w:t xml:space="preserve"> where existing compliance and performance data is used, </w:t>
      </w:r>
      <w:r w:rsidR="00EF363A" w:rsidRPr="008B1C1D">
        <w:t>the requirements of the test report shall be met.</w:t>
      </w:r>
    </w:p>
    <w:p w14:paraId="5869CCA8" w14:textId="1A626B81" w:rsidR="00A81AA9" w:rsidRDefault="00A81AA9" w:rsidP="008D25EB">
      <w:pPr>
        <w:pStyle w:val="Heading2"/>
      </w:pPr>
      <w:bookmarkStart w:id="61" w:name="_Toc501545387"/>
      <w:r>
        <w:t>Performance Scalars</w:t>
      </w:r>
      <w:bookmarkEnd w:id="61"/>
      <w:r>
        <w:t xml:space="preserve"> </w:t>
      </w:r>
    </w:p>
    <w:p w14:paraId="4CC2E2FE" w14:textId="2F38DC65" w:rsidR="00A81AA9" w:rsidRDefault="000A48C5" w:rsidP="008D25EB">
      <w:pPr>
        <w:pStyle w:val="BodyText"/>
        <w:rPr>
          <w:sz w:val="23"/>
          <w:szCs w:val="23"/>
        </w:rPr>
      </w:pPr>
      <w:r>
        <w:rPr>
          <w:sz w:val="23"/>
          <w:szCs w:val="23"/>
        </w:rPr>
        <w:t>Upon completion of the Performance Test process a Providing Unit’s Performance Scalar may be reset to 1. This award will only be allocated once all the necessary work has been completed and any subsequent reports provided and approved by the testing teams within EirGrid and SONI.</w:t>
      </w:r>
    </w:p>
    <w:p w14:paraId="2CA30D70" w14:textId="5785B3E4" w:rsidR="0083425E" w:rsidRPr="008D25EB" w:rsidRDefault="0083425E" w:rsidP="008D25EB">
      <w:pPr>
        <w:pStyle w:val="BodyText"/>
        <w:rPr>
          <w:lang w:val="en-GB"/>
        </w:rPr>
      </w:pPr>
      <w:r w:rsidRPr="0083425E">
        <w:rPr>
          <w:lang w:val="en-GB"/>
        </w:rPr>
        <w:t>The Providing Unit can apply for a Performance Test. Upon submission of an application the Providing Unit will be assessed in line with the High Level Data Poor Performance Scalar business process illustrated in Figure 8</w:t>
      </w:r>
      <w:r>
        <w:rPr>
          <w:lang w:val="en-GB"/>
        </w:rPr>
        <w:t xml:space="preserve"> of the Protocol</w:t>
      </w:r>
      <w:r w:rsidRPr="0083425E">
        <w:rPr>
          <w:lang w:val="en-GB"/>
        </w:rPr>
        <w:t xml:space="preserve">. Depending on the TSO assessment, a Performance Test may be required to reset the Performance Scalar to 1 and month ‘M’ to 0. Should a Performance Test be deemed to be required by the TSO the specifics will be decided and agreed on a case by case basis. </w:t>
      </w:r>
    </w:p>
    <w:p w14:paraId="777AB35C" w14:textId="08319867" w:rsidR="00D002B0" w:rsidRDefault="00D002B0" w:rsidP="00D002B0">
      <w:pPr>
        <w:pStyle w:val="Heading1"/>
      </w:pPr>
      <w:bookmarkStart w:id="62" w:name="_Toc501545388"/>
      <w:bookmarkStart w:id="63" w:name="_Toc500852109"/>
      <w:bookmarkStart w:id="64" w:name="_Toc500852723"/>
      <w:r>
        <w:t>characteristic</w:t>
      </w:r>
      <w:r w:rsidR="00E6086F">
        <w:t xml:space="preserve"> changes</w:t>
      </w:r>
      <w:bookmarkEnd w:id="62"/>
    </w:p>
    <w:bookmarkEnd w:id="63"/>
    <w:bookmarkEnd w:id="64"/>
    <w:p w14:paraId="588E8CD5" w14:textId="77777777" w:rsidR="00B872C4" w:rsidRPr="001F55C3" w:rsidRDefault="00B872C4" w:rsidP="00B872C4">
      <w:r w:rsidRPr="001F55C3">
        <w:t xml:space="preserve">All Users are obliged to inform the TSO of any changes to the technical capabilities, flexibilities or limitations of their Unit due to ageing of plant or apparatus. </w:t>
      </w:r>
    </w:p>
    <w:p w14:paraId="6FBD9EF8" w14:textId="77777777" w:rsidR="00B872C4" w:rsidRPr="001F55C3" w:rsidRDefault="00B872C4" w:rsidP="00B872C4">
      <w:r w:rsidRPr="001F55C3">
        <w:t xml:space="preserve">Before any modification to a Unit takes place the User must inform the TSO. </w:t>
      </w:r>
    </w:p>
    <w:p w14:paraId="588876E5" w14:textId="5646DB40" w:rsidR="00B872C4" w:rsidRPr="001F55C3" w:rsidRDefault="00BB2C78" w:rsidP="00B872C4">
      <w:r>
        <w:t xml:space="preserve">A </w:t>
      </w:r>
      <w:r w:rsidR="00B872C4" w:rsidRPr="001F55C3">
        <w:t xml:space="preserve">Load profile request form </w:t>
      </w:r>
      <w:r>
        <w:t>shall</w:t>
      </w:r>
      <w:r w:rsidR="00B872C4" w:rsidRPr="001F55C3">
        <w:t xml:space="preserve"> be submitted for any testing or changes to Unit characteristics or software upgrades.</w:t>
      </w:r>
    </w:p>
    <w:p w14:paraId="2DE97AB6" w14:textId="77777777" w:rsidR="00B872C4" w:rsidRDefault="00B872C4" w:rsidP="00B872C4">
      <w:r w:rsidRPr="001F55C3">
        <w:t>Modifications which are made without informing the TSO which alter the technical capabilities, flexibilities or limitations of the Unit either positively or negatively with respect to the requirements of the Grid Code may result in the withdrawal of a valid Operational Certificate or Oper</w:t>
      </w:r>
      <w:r>
        <w:t>ational Readiness Confirmation.</w:t>
      </w:r>
    </w:p>
    <w:p w14:paraId="1AC7CF27" w14:textId="71B04C48" w:rsidR="00EF363A" w:rsidRDefault="00B872C4" w:rsidP="00B872C4">
      <w:r>
        <w:t>Change</w:t>
      </w:r>
      <w:r w:rsidR="000F4564">
        <w:t>s</w:t>
      </w:r>
      <w:r>
        <w:t xml:space="preserve"> </w:t>
      </w:r>
      <w:r w:rsidR="00EF363A">
        <w:t>to the operating characteristics shall be assessed with the compliance and testing matrix</w:t>
      </w:r>
      <w:r w:rsidR="00A757D6">
        <w:rPr>
          <w:rStyle w:val="FootnoteReference"/>
        </w:rPr>
        <w:footnoteReference w:id="6"/>
      </w:r>
      <w:r w:rsidR="00A757D6">
        <w:rPr>
          <w:rStyle w:val="FootnoteReference"/>
        </w:rPr>
        <w:footnoteReference w:id="7"/>
      </w:r>
      <w:r w:rsidR="00EF363A">
        <w:t xml:space="preserve"> (Phase A,B,C,D) for that technology type and is determined major or minor depending on the level of works require</w:t>
      </w:r>
      <w:r w:rsidR="00E642F9">
        <w:t>d. A detailed scope of works for the changes applied to the unit is required to appropriately assess the level of compliance and testing required.</w:t>
      </w:r>
    </w:p>
    <w:p w14:paraId="7E62C4C9" w14:textId="116C4B8E" w:rsidR="00EF363A" w:rsidRDefault="00A757D6" w:rsidP="001F55C3">
      <w:r>
        <w:t>Compliance and testing c</w:t>
      </w:r>
      <w:r w:rsidR="00EF363A">
        <w:t xml:space="preserve">hanges will involve </w:t>
      </w:r>
      <w:r>
        <w:t>a subset of tests</w:t>
      </w:r>
      <w:r w:rsidR="00EF363A">
        <w:t xml:space="preserve"> from some of the initial testing phases (A, B, C or D).</w:t>
      </w:r>
    </w:p>
    <w:p w14:paraId="2E244703" w14:textId="77777777" w:rsidR="00EF363A" w:rsidRPr="00E642F9" w:rsidRDefault="00EF363A" w:rsidP="00CD2116">
      <w:pPr>
        <w:pStyle w:val="ListParagraph"/>
        <w:numPr>
          <w:ilvl w:val="0"/>
          <w:numId w:val="25"/>
        </w:numPr>
      </w:pPr>
      <w:r w:rsidRPr="00E642F9">
        <w:t xml:space="preserve">Phase A testing covers the period of testing up until the initial energisation and the issuing of an energisation operational certificate. </w:t>
      </w:r>
    </w:p>
    <w:p w14:paraId="40C4F876" w14:textId="77777777" w:rsidR="00EF363A" w:rsidRPr="00E642F9" w:rsidRDefault="00EF363A" w:rsidP="00CD2116">
      <w:pPr>
        <w:pStyle w:val="ListParagraph"/>
        <w:numPr>
          <w:ilvl w:val="0"/>
          <w:numId w:val="25"/>
        </w:numPr>
      </w:pPr>
      <w:r w:rsidRPr="00E642F9">
        <w:t xml:space="preserve">Phase B covers the testing the unit up until the declaration of fitness of the unit and its 1st synchronisation. </w:t>
      </w:r>
    </w:p>
    <w:p w14:paraId="5F7C8D73" w14:textId="77777777" w:rsidR="00EF363A" w:rsidRPr="00E642F9" w:rsidRDefault="00EF363A" w:rsidP="00CD2116">
      <w:pPr>
        <w:pStyle w:val="ListParagraph"/>
        <w:numPr>
          <w:ilvl w:val="0"/>
          <w:numId w:val="25"/>
        </w:numPr>
      </w:pPr>
      <w:r w:rsidRPr="00E642F9">
        <w:t>Phase C covers the period of testing up until the issuing an operational certificate for the unit. This phase covers the bulk of the grid code testing and the units’ reliability run.</w:t>
      </w:r>
    </w:p>
    <w:p w14:paraId="484B52AA" w14:textId="136B4E16" w:rsidR="00EF363A" w:rsidRPr="00E642F9" w:rsidRDefault="00EF363A" w:rsidP="00CD2116">
      <w:pPr>
        <w:pStyle w:val="ListParagraph"/>
        <w:numPr>
          <w:ilvl w:val="0"/>
          <w:numId w:val="25"/>
        </w:numPr>
      </w:pPr>
      <w:r w:rsidRPr="00E642F9">
        <w:t xml:space="preserve">Phase D covers </w:t>
      </w:r>
      <w:r w:rsidR="00216F59">
        <w:t>system service testing for a unit.</w:t>
      </w:r>
      <w:r w:rsidRPr="00E642F9">
        <w:t xml:space="preserve"> </w:t>
      </w:r>
    </w:p>
    <w:p w14:paraId="0BF64EF7" w14:textId="6FA1B9F4" w:rsidR="00C41DAC" w:rsidRDefault="00522D1E" w:rsidP="00C41DAC">
      <w:pPr>
        <w:pStyle w:val="Heading1"/>
      </w:pPr>
      <w:bookmarkStart w:id="65" w:name="_Toc500852111"/>
      <w:bookmarkStart w:id="66" w:name="_Toc500852725"/>
      <w:bookmarkStart w:id="67" w:name="_Toc500851805"/>
      <w:bookmarkStart w:id="68" w:name="_Toc500851912"/>
      <w:bookmarkStart w:id="69" w:name="_Toc500852013"/>
      <w:bookmarkStart w:id="70" w:name="_Toc500852113"/>
      <w:bookmarkStart w:id="71" w:name="_Toc500852220"/>
      <w:bookmarkStart w:id="72" w:name="_Toc500852321"/>
      <w:bookmarkStart w:id="73" w:name="_Toc500852423"/>
      <w:bookmarkStart w:id="74" w:name="_Toc500852524"/>
      <w:bookmarkStart w:id="75" w:name="_Toc500852625"/>
      <w:bookmarkStart w:id="76" w:name="_Toc500852727"/>
      <w:bookmarkStart w:id="77" w:name="_Toc500846752"/>
      <w:bookmarkStart w:id="78" w:name="_Toc500846833"/>
      <w:bookmarkStart w:id="79" w:name="_Toc500849439"/>
      <w:bookmarkStart w:id="80" w:name="_Toc500849538"/>
      <w:bookmarkStart w:id="81" w:name="_Toc500851147"/>
      <w:bookmarkStart w:id="82" w:name="_Toc500851806"/>
      <w:bookmarkStart w:id="83" w:name="_Toc500851913"/>
      <w:bookmarkStart w:id="84" w:name="_Toc500852014"/>
      <w:bookmarkStart w:id="85" w:name="_Toc500852114"/>
      <w:bookmarkStart w:id="86" w:name="_Toc500852221"/>
      <w:bookmarkStart w:id="87" w:name="_Toc500852322"/>
      <w:bookmarkStart w:id="88" w:name="_Toc500852424"/>
      <w:bookmarkStart w:id="89" w:name="_Toc500852525"/>
      <w:bookmarkStart w:id="90" w:name="_Toc500852626"/>
      <w:bookmarkStart w:id="91" w:name="_Toc500852728"/>
      <w:bookmarkStart w:id="92" w:name="_Toc500846753"/>
      <w:bookmarkStart w:id="93" w:name="_Toc500846834"/>
      <w:bookmarkStart w:id="94" w:name="_Toc500849440"/>
      <w:bookmarkStart w:id="95" w:name="_Toc500849539"/>
      <w:bookmarkStart w:id="96" w:name="_Toc500851148"/>
      <w:bookmarkStart w:id="97" w:name="_Toc500851807"/>
      <w:bookmarkStart w:id="98" w:name="_Toc500851914"/>
      <w:bookmarkStart w:id="99" w:name="_Toc500852015"/>
      <w:bookmarkStart w:id="100" w:name="_Toc500852115"/>
      <w:bookmarkStart w:id="101" w:name="_Toc500852222"/>
      <w:bookmarkStart w:id="102" w:name="_Toc500852323"/>
      <w:bookmarkStart w:id="103" w:name="_Toc500852425"/>
      <w:bookmarkStart w:id="104" w:name="_Toc500852526"/>
      <w:bookmarkStart w:id="105" w:name="_Toc500852627"/>
      <w:bookmarkStart w:id="106" w:name="_Toc500852729"/>
      <w:bookmarkStart w:id="107" w:name="_Toc501545389"/>
      <w:bookmarkStart w:id="108" w:name="_Toc500852131"/>
      <w:bookmarkStart w:id="109" w:name="_Toc500852745"/>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 xml:space="preserve">System </w:t>
      </w:r>
      <w:r w:rsidR="004A0E56">
        <w:t>Ser</w:t>
      </w:r>
      <w:r>
        <w:t xml:space="preserve">vices </w:t>
      </w:r>
      <w:r w:rsidR="00C41DAC">
        <w:t>Signals</w:t>
      </w:r>
      <w:r w:rsidR="00A30C7F">
        <w:t xml:space="preserve"> and controls</w:t>
      </w:r>
      <w:bookmarkEnd w:id="107"/>
    </w:p>
    <w:p w14:paraId="404F4FBB" w14:textId="5B4F417B" w:rsidR="00E041E2" w:rsidRDefault="00E041E2" w:rsidP="008D25EB">
      <w:pPr>
        <w:pStyle w:val="Heading2"/>
      </w:pPr>
      <w:bookmarkStart w:id="110" w:name="_Toc501545390"/>
      <w:r>
        <w:t>Signalling requirements</w:t>
      </w:r>
      <w:bookmarkEnd w:id="110"/>
    </w:p>
    <w:p w14:paraId="7E1C8998" w14:textId="7DE6CE39" w:rsidR="00A30C7F" w:rsidRDefault="00A30C7F" w:rsidP="00A30C7F">
      <w:pPr>
        <w:pStyle w:val="BodyText"/>
      </w:pPr>
      <w:r>
        <w:t>Signals lists templates</w:t>
      </w:r>
      <w:r w:rsidR="00BC4422">
        <w:rPr>
          <w:rStyle w:val="FootnoteReference"/>
        </w:rPr>
        <w:footnoteReference w:id="8"/>
      </w:r>
      <w:r>
        <w:t xml:space="preserve"> including new system service signals are available for the following unit types.</w:t>
      </w:r>
    </w:p>
    <w:p w14:paraId="76DF8DE7" w14:textId="0C3E4CCD" w:rsidR="001C7E55" w:rsidRDefault="001C7E55" w:rsidP="008D25EB">
      <w:pPr>
        <w:pStyle w:val="BodyText"/>
        <w:numPr>
          <w:ilvl w:val="0"/>
          <w:numId w:val="41"/>
        </w:numPr>
        <w:spacing w:before="0" w:after="0"/>
      </w:pPr>
      <w:r>
        <w:t>Generic System Service requirements</w:t>
      </w:r>
      <w:r w:rsidR="007B19E3">
        <w:t>.</w:t>
      </w:r>
    </w:p>
    <w:p w14:paraId="60F8317D" w14:textId="2CC80CD7" w:rsidR="00A30C7F" w:rsidRDefault="00A30C7F" w:rsidP="008D25EB">
      <w:pPr>
        <w:pStyle w:val="BodyText"/>
        <w:numPr>
          <w:ilvl w:val="0"/>
          <w:numId w:val="41"/>
        </w:numPr>
        <w:spacing w:before="0" w:after="0"/>
      </w:pPr>
      <w:r>
        <w:t>For WFPS Units</w:t>
      </w:r>
      <w:r w:rsidR="007B19E3">
        <w:t>.</w:t>
      </w:r>
    </w:p>
    <w:p w14:paraId="552D9A80" w14:textId="03DF7342" w:rsidR="003B3180" w:rsidRDefault="003B3180" w:rsidP="007B19E3">
      <w:pPr>
        <w:pStyle w:val="BodyText"/>
        <w:numPr>
          <w:ilvl w:val="0"/>
          <w:numId w:val="41"/>
        </w:numPr>
        <w:spacing w:before="0" w:after="0"/>
      </w:pPr>
      <w:r>
        <w:t xml:space="preserve">For DSUs. </w:t>
      </w:r>
    </w:p>
    <w:p w14:paraId="65A06B03" w14:textId="21620D88" w:rsidR="00E041E2" w:rsidRDefault="00421DC8" w:rsidP="008D25EB">
      <w:pPr>
        <w:pStyle w:val="Heading2"/>
      </w:pPr>
      <w:bookmarkStart w:id="112" w:name="_Toc501545391"/>
      <w:r>
        <w:t>Signals Lists</w:t>
      </w:r>
      <w:r w:rsidR="00E041E2">
        <w:t xml:space="preserve"> updates</w:t>
      </w:r>
      <w:bookmarkEnd w:id="112"/>
    </w:p>
    <w:p w14:paraId="50BB59CB" w14:textId="77777777" w:rsidR="00211C64" w:rsidRDefault="00421DC8" w:rsidP="008D25EB">
      <w:pPr>
        <w:pStyle w:val="BodyText"/>
        <w:rPr>
          <w:lang w:val="en-GB"/>
        </w:rPr>
      </w:pPr>
      <w:r>
        <w:rPr>
          <w:lang w:val="en-GB"/>
        </w:rPr>
        <w:t xml:space="preserve">Units intending to provide system services requiring new signals shall inform EirGrid, SONI, outlining the intention to upgrade the existing signal lists and </w:t>
      </w:r>
      <w:r w:rsidR="00211C64">
        <w:rPr>
          <w:lang w:val="en-GB"/>
        </w:rPr>
        <w:t xml:space="preserve">existing communication infrastructures i.e. </w:t>
      </w:r>
      <w:r>
        <w:rPr>
          <w:lang w:val="en-GB"/>
        </w:rPr>
        <w:t xml:space="preserve">Remote Terminal Unit (RTU). </w:t>
      </w:r>
    </w:p>
    <w:p w14:paraId="092DE94F" w14:textId="31899BA5" w:rsidR="00421DC8" w:rsidRDefault="00421DC8" w:rsidP="008D25EB">
      <w:pPr>
        <w:pStyle w:val="BodyText"/>
        <w:rPr>
          <w:lang w:val="en-GB"/>
        </w:rPr>
      </w:pPr>
      <w:r>
        <w:rPr>
          <w:lang w:val="en-GB"/>
        </w:rPr>
        <w:t xml:space="preserve">A minimum of 20BD shall be allowed to develop, review and issue the signal list requirements to units. </w:t>
      </w:r>
    </w:p>
    <w:p w14:paraId="5767312D" w14:textId="37DD08FD" w:rsidR="005755F3" w:rsidRDefault="005755F3" w:rsidP="008D25EB">
      <w:pPr>
        <w:pStyle w:val="BodyText"/>
        <w:rPr>
          <w:lang w:val="en-GB"/>
        </w:rPr>
      </w:pPr>
      <w:r>
        <w:rPr>
          <w:lang w:val="en-GB"/>
        </w:rPr>
        <w:t xml:space="preserve">The process of the signalling commissioning process is outlined below. </w:t>
      </w:r>
    </w:p>
    <w:p w14:paraId="1EF854E1" w14:textId="2D908074" w:rsidR="005755F3" w:rsidRDefault="005755F3" w:rsidP="008D25EB">
      <w:pPr>
        <w:pStyle w:val="BodyText"/>
        <w:rPr>
          <w:lang w:val="en-GB"/>
        </w:rPr>
      </w:pPr>
      <w:r>
        <w:rPr>
          <w:noProof/>
          <w:lang w:eastAsia="en-IE"/>
        </w:rPr>
        <w:drawing>
          <wp:inline distT="0" distB="0" distL="0" distR="0" wp14:anchorId="1B9CA488" wp14:editId="153845D3">
            <wp:extent cx="5889811" cy="927847"/>
            <wp:effectExtent l="0" t="0" r="15875" b="571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EB1FF3A" w14:textId="7F33C094" w:rsidR="005755F3" w:rsidRDefault="005755F3" w:rsidP="008D25EB">
      <w:pPr>
        <w:pStyle w:val="BodyText"/>
        <w:rPr>
          <w:lang w:val="en-GB"/>
        </w:rPr>
      </w:pPr>
      <w:r>
        <w:rPr>
          <w:lang w:val="en-GB"/>
        </w:rPr>
        <w:t xml:space="preserve">A wiring completion certificate confirming signals are hardwired to the interface boundary is required in advance of provision of system services. </w:t>
      </w:r>
    </w:p>
    <w:p w14:paraId="00FCD994" w14:textId="1A84E8AD" w:rsidR="00F067A3" w:rsidRDefault="00F067A3" w:rsidP="008D25EB">
      <w:pPr>
        <w:pStyle w:val="BodyText"/>
        <w:rPr>
          <w:lang w:val="en-GB"/>
        </w:rPr>
      </w:pPr>
      <w:r>
        <w:rPr>
          <w:lang w:val="en-GB"/>
        </w:rPr>
        <w:t>In the event that a wiring certificate has been received and Pre Testing checks cannot be completed for TSO reasons, the Unit shall agree an alternative process for submissions of real and performance monitoring information.</w:t>
      </w:r>
    </w:p>
    <w:p w14:paraId="6BC5E24C" w14:textId="02A16371" w:rsidR="00EF363A" w:rsidRDefault="00EF363A" w:rsidP="001F55C3">
      <w:pPr>
        <w:pStyle w:val="Heading1"/>
      </w:pPr>
      <w:bookmarkStart w:id="113" w:name="_Toc501545392"/>
      <w:r>
        <w:t xml:space="preserve">Test </w:t>
      </w:r>
      <w:r w:rsidRPr="00BD35F7">
        <w:t>Scheduling</w:t>
      </w:r>
      <w:r>
        <w:t>, execution and tariffs</w:t>
      </w:r>
      <w:bookmarkEnd w:id="108"/>
      <w:bookmarkEnd w:id="109"/>
      <w:bookmarkEnd w:id="113"/>
    </w:p>
    <w:p w14:paraId="21877DE4" w14:textId="77777777" w:rsidR="00EF363A" w:rsidRDefault="00EF363A" w:rsidP="009B0D9D">
      <w:pPr>
        <w:pStyle w:val="Heading2"/>
      </w:pPr>
      <w:bookmarkStart w:id="114" w:name="_Toc500849457"/>
      <w:bookmarkStart w:id="115" w:name="_Toc500849556"/>
      <w:bookmarkStart w:id="116" w:name="_Toc500851165"/>
      <w:bookmarkStart w:id="117" w:name="_Toc500851824"/>
      <w:bookmarkStart w:id="118" w:name="_Toc500851931"/>
      <w:bookmarkStart w:id="119" w:name="_Toc500852032"/>
      <w:bookmarkStart w:id="120" w:name="_Toc500852132"/>
      <w:bookmarkStart w:id="121" w:name="_Toc500852239"/>
      <w:bookmarkStart w:id="122" w:name="_Toc500852340"/>
      <w:bookmarkStart w:id="123" w:name="_Toc500852442"/>
      <w:bookmarkStart w:id="124" w:name="_Toc500852543"/>
      <w:bookmarkStart w:id="125" w:name="_Toc500852644"/>
      <w:bookmarkStart w:id="126" w:name="_Toc500852746"/>
      <w:bookmarkStart w:id="127" w:name="_Toc500852133"/>
      <w:bookmarkStart w:id="128" w:name="_Toc500852747"/>
      <w:bookmarkStart w:id="129" w:name="_Toc501545393"/>
      <w:bookmarkEnd w:id="114"/>
      <w:bookmarkEnd w:id="115"/>
      <w:bookmarkEnd w:id="116"/>
      <w:bookmarkEnd w:id="117"/>
      <w:bookmarkEnd w:id="118"/>
      <w:bookmarkEnd w:id="119"/>
      <w:bookmarkEnd w:id="120"/>
      <w:bookmarkEnd w:id="121"/>
      <w:bookmarkEnd w:id="122"/>
      <w:bookmarkEnd w:id="123"/>
      <w:bookmarkEnd w:id="124"/>
      <w:bookmarkEnd w:id="125"/>
      <w:bookmarkEnd w:id="126"/>
      <w:r>
        <w:t>Wind Farm Power Stations</w:t>
      </w:r>
      <w:bookmarkEnd w:id="127"/>
      <w:bookmarkEnd w:id="128"/>
      <w:bookmarkEnd w:id="129"/>
    </w:p>
    <w:p w14:paraId="65F5461A" w14:textId="6F9A5C74" w:rsidR="00EF363A" w:rsidRDefault="00EF363A" w:rsidP="001F55C3">
      <w:r>
        <w:t>Scheduling of WFPS testing</w:t>
      </w:r>
      <w:r w:rsidR="002D3DC2">
        <w:t xml:space="preserve"> that requires NCC interactions </w:t>
      </w:r>
      <w:r>
        <w:t xml:space="preserve">is via a calendar booking system with requests submitted to the compliance and testing team. Testing is confirmed based on System and wind conditions. Wind Conditions are confirmed using the best available TSO forecast. </w:t>
      </w:r>
    </w:p>
    <w:p w14:paraId="0D8F4F15" w14:textId="77777777" w:rsidR="00EF363A" w:rsidRDefault="00EF363A" w:rsidP="001F55C3">
      <w:r>
        <w:t xml:space="preserve">For all other testing an </w:t>
      </w:r>
      <w:r w:rsidRPr="0078658E">
        <w:t>application</w:t>
      </w:r>
      <w:r>
        <w:t xml:space="preserve"> profile request form shall</w:t>
      </w:r>
      <w:r w:rsidRPr="0078658E">
        <w:t xml:space="preserve"> be submitted to </w:t>
      </w:r>
      <w:r>
        <w:t xml:space="preserve">compliance and testing team </w:t>
      </w:r>
      <w:r w:rsidRPr="0078658E">
        <w:t>by 10am, 2 days prior to commencement.</w:t>
      </w:r>
    </w:p>
    <w:p w14:paraId="4DD980DD" w14:textId="0D3BAFC7" w:rsidR="00EF363A" w:rsidRDefault="002D3DC2" w:rsidP="001F55C3">
      <w:pPr>
        <w:pStyle w:val="Heading3"/>
      </w:pPr>
      <w:bookmarkStart w:id="130" w:name="_Toc500852134"/>
      <w:bookmarkStart w:id="131" w:name="_Toc500852748"/>
      <w:bookmarkStart w:id="132" w:name="_Toc501545394"/>
      <w:r>
        <w:t xml:space="preserve">WFPS </w:t>
      </w:r>
      <w:r w:rsidR="00EF363A">
        <w:t>Test Request Process</w:t>
      </w:r>
      <w:bookmarkEnd w:id="130"/>
      <w:bookmarkEnd w:id="131"/>
      <w:bookmarkEnd w:id="132"/>
    </w:p>
    <w:p w14:paraId="2C318CE1" w14:textId="0FD9B46C" w:rsidR="00EF363A" w:rsidRPr="00790DDA" w:rsidRDefault="00EF363A" w:rsidP="00CD2116">
      <w:pPr>
        <w:pStyle w:val="ListParagraph"/>
        <w:numPr>
          <w:ilvl w:val="0"/>
          <w:numId w:val="24"/>
        </w:numPr>
      </w:pPr>
      <w:r w:rsidRPr="00790DDA">
        <w:t>Fill in all details required within the profile request form</w:t>
      </w:r>
      <w:r w:rsidR="002D3DC2">
        <w:rPr>
          <w:rStyle w:val="FootnoteReference"/>
        </w:rPr>
        <w:footnoteReference w:id="9"/>
      </w:r>
      <w:r w:rsidRPr="00790DDA">
        <w:t xml:space="preserve">. </w:t>
      </w:r>
    </w:p>
    <w:p w14:paraId="03F6717A" w14:textId="77777777" w:rsidR="00EF363A" w:rsidRPr="00790DDA" w:rsidRDefault="00EF363A" w:rsidP="00CD2116">
      <w:pPr>
        <w:pStyle w:val="ListParagraph"/>
        <w:numPr>
          <w:ilvl w:val="0"/>
          <w:numId w:val="24"/>
        </w:numPr>
      </w:pPr>
      <w:r w:rsidRPr="00790DDA">
        <w:t>Timeline in column A should be amended/extended as appropriate.</w:t>
      </w:r>
    </w:p>
    <w:p w14:paraId="206C11B7" w14:textId="77777777" w:rsidR="00EF363A" w:rsidRPr="00790DDA" w:rsidRDefault="00EF363A" w:rsidP="00CD2116">
      <w:pPr>
        <w:pStyle w:val="ListParagraph"/>
        <w:numPr>
          <w:ilvl w:val="0"/>
          <w:numId w:val="24"/>
        </w:numPr>
      </w:pPr>
      <w:r w:rsidRPr="00790DDA">
        <w:t>Available MW in column B should be estimated based on wind forecast.</w:t>
      </w:r>
    </w:p>
    <w:p w14:paraId="6CF05C64" w14:textId="77777777" w:rsidR="00EF363A" w:rsidRPr="00790DDA" w:rsidRDefault="00EF363A" w:rsidP="00CD2116">
      <w:pPr>
        <w:pStyle w:val="ListParagraph"/>
        <w:numPr>
          <w:ilvl w:val="0"/>
          <w:numId w:val="24"/>
        </w:numPr>
      </w:pPr>
      <w:r w:rsidRPr="00790DDA">
        <w:t>Submit a separate tab for each day.</w:t>
      </w:r>
      <w:r w:rsidRPr="00790DDA">
        <w:tab/>
      </w:r>
    </w:p>
    <w:p w14:paraId="5C154A09" w14:textId="169F5313" w:rsidR="00EF363A" w:rsidRPr="00790DDA" w:rsidRDefault="00EF363A" w:rsidP="00CD2116">
      <w:pPr>
        <w:pStyle w:val="ListParagraph"/>
        <w:numPr>
          <w:ilvl w:val="0"/>
          <w:numId w:val="24"/>
        </w:numPr>
      </w:pPr>
      <w:r w:rsidRPr="00790DDA">
        <w:t xml:space="preserve">This request form </w:t>
      </w:r>
      <w:r w:rsidR="00DD77B2">
        <w:t>shall</w:t>
      </w:r>
      <w:r w:rsidRPr="00790DDA">
        <w:t xml:space="preserve"> be submitted to the compliance and testing team by 10am, 2 days prior to commencement.</w:t>
      </w:r>
    </w:p>
    <w:p w14:paraId="37C60FB7" w14:textId="77777777" w:rsidR="00EF363A" w:rsidRPr="00790DDA" w:rsidRDefault="00EF363A" w:rsidP="00CD2116">
      <w:pPr>
        <w:pStyle w:val="ListParagraph"/>
        <w:numPr>
          <w:ilvl w:val="0"/>
          <w:numId w:val="24"/>
        </w:numPr>
      </w:pPr>
      <w:r w:rsidRPr="00790DDA">
        <w:t xml:space="preserve">Follow the update process as appropriate. </w:t>
      </w:r>
    </w:p>
    <w:p w14:paraId="4455AE28" w14:textId="77777777" w:rsidR="00EF363A" w:rsidRPr="00790DDA" w:rsidRDefault="00EF363A" w:rsidP="00CD2116">
      <w:pPr>
        <w:pStyle w:val="ListParagraph"/>
        <w:numPr>
          <w:ilvl w:val="0"/>
          <w:numId w:val="24"/>
        </w:numPr>
      </w:pPr>
      <w:r w:rsidRPr="00790DDA">
        <w:t xml:space="preserve">If the update carries risk of unintended operation or will affect reactive power control, response or capability, the WFPS shall carry out the update offline.  </w:t>
      </w:r>
    </w:p>
    <w:p w14:paraId="260703BB" w14:textId="77777777" w:rsidR="00EF363A" w:rsidRPr="00790DDA" w:rsidRDefault="00EF363A" w:rsidP="00CD2116">
      <w:pPr>
        <w:pStyle w:val="ListParagraph"/>
        <w:numPr>
          <w:ilvl w:val="0"/>
          <w:numId w:val="24"/>
        </w:numPr>
      </w:pPr>
      <w:r w:rsidRPr="00790DDA">
        <w:t xml:space="preserve">Signal Checks or compliance testing may be required following software or hardware updates. E.g. Controller replacement will lead to post-energisation signals and control check and Compliance Testing. </w:t>
      </w:r>
    </w:p>
    <w:p w14:paraId="7626F68B" w14:textId="77777777" w:rsidR="00EF363A" w:rsidRDefault="00EF363A" w:rsidP="009B0D9D">
      <w:pPr>
        <w:pStyle w:val="Heading2"/>
      </w:pPr>
      <w:bookmarkStart w:id="133" w:name="_Toc500852135"/>
      <w:bookmarkStart w:id="134" w:name="_Toc500852749"/>
      <w:bookmarkStart w:id="135" w:name="_Toc501545395"/>
      <w:r>
        <w:t>Conventional</w:t>
      </w:r>
      <w:bookmarkEnd w:id="133"/>
      <w:bookmarkEnd w:id="134"/>
      <w:bookmarkEnd w:id="135"/>
    </w:p>
    <w:p w14:paraId="4FCD3BFD" w14:textId="77777777" w:rsidR="00EF363A" w:rsidRDefault="00EF363A" w:rsidP="001F55C3">
      <w:pPr>
        <w:pStyle w:val="Heading3"/>
      </w:pPr>
      <w:bookmarkStart w:id="136" w:name="_Toc500849461"/>
      <w:bookmarkStart w:id="137" w:name="_Toc500849560"/>
      <w:bookmarkStart w:id="138" w:name="_Toc500851169"/>
      <w:bookmarkStart w:id="139" w:name="_Toc500851828"/>
      <w:bookmarkStart w:id="140" w:name="_Toc500851935"/>
      <w:bookmarkStart w:id="141" w:name="_Toc500852036"/>
      <w:bookmarkStart w:id="142" w:name="_Toc500852136"/>
      <w:bookmarkStart w:id="143" w:name="_Toc500852243"/>
      <w:bookmarkStart w:id="144" w:name="_Toc500852344"/>
      <w:bookmarkStart w:id="145" w:name="_Toc500852446"/>
      <w:bookmarkStart w:id="146" w:name="_Toc500852547"/>
      <w:bookmarkStart w:id="147" w:name="_Toc500852648"/>
      <w:bookmarkStart w:id="148" w:name="_Toc500852750"/>
      <w:bookmarkStart w:id="149" w:name="_Toc500852137"/>
      <w:bookmarkStart w:id="150" w:name="_Toc500852751"/>
      <w:bookmarkStart w:id="151" w:name="_Toc501545396"/>
      <w:bookmarkEnd w:id="136"/>
      <w:bookmarkEnd w:id="137"/>
      <w:bookmarkEnd w:id="138"/>
      <w:bookmarkEnd w:id="139"/>
      <w:bookmarkEnd w:id="140"/>
      <w:bookmarkEnd w:id="141"/>
      <w:bookmarkEnd w:id="142"/>
      <w:bookmarkEnd w:id="143"/>
      <w:bookmarkEnd w:id="144"/>
      <w:bookmarkEnd w:id="145"/>
      <w:bookmarkEnd w:id="146"/>
      <w:bookmarkEnd w:id="147"/>
      <w:bookmarkEnd w:id="148"/>
      <w:r>
        <w:t>Within Day Test</w:t>
      </w:r>
      <w:bookmarkEnd w:id="149"/>
      <w:bookmarkEnd w:id="150"/>
      <w:bookmarkEnd w:id="151"/>
    </w:p>
    <w:p w14:paraId="0F833EBE" w14:textId="77777777" w:rsidR="00EF363A" w:rsidRPr="002D3DC2" w:rsidRDefault="00EF363A" w:rsidP="00CD2116">
      <w:pPr>
        <w:pStyle w:val="ListParagraph"/>
        <w:numPr>
          <w:ilvl w:val="0"/>
          <w:numId w:val="21"/>
        </w:numPr>
      </w:pPr>
      <w:r w:rsidRPr="002D3DC2">
        <w:t>Testing of &lt; 6 hours in duration and &lt; 500 MWh may be submitted as a Within Day Test, subject to EirGrid, SONI approval.</w:t>
      </w:r>
    </w:p>
    <w:p w14:paraId="390AACBB" w14:textId="77777777" w:rsidR="00EF363A" w:rsidRPr="002D3DC2" w:rsidRDefault="00EF363A" w:rsidP="00CD2116">
      <w:pPr>
        <w:pStyle w:val="ListParagraph"/>
        <w:numPr>
          <w:ilvl w:val="0"/>
          <w:numId w:val="21"/>
        </w:numPr>
      </w:pPr>
      <w:r w:rsidRPr="002D3DC2">
        <w:t>The profile request form</w:t>
      </w:r>
      <w:r w:rsidRPr="002D3DC2">
        <w:rPr>
          <w:rStyle w:val="FootnoteReference"/>
        </w:rPr>
        <w:footnoteReference w:id="10"/>
      </w:r>
      <w:r w:rsidRPr="002D3DC2">
        <w:t xml:space="preserve"> shall be submitted to neartime at least 2 working days in advance and updates thereafter.</w:t>
      </w:r>
    </w:p>
    <w:p w14:paraId="69915421" w14:textId="77777777" w:rsidR="00EF363A" w:rsidRDefault="00EF363A" w:rsidP="001F55C3">
      <w:pPr>
        <w:pStyle w:val="Heading3"/>
      </w:pPr>
      <w:bookmarkStart w:id="152" w:name="_Toc500852138"/>
      <w:bookmarkStart w:id="153" w:name="_Toc500852752"/>
      <w:bookmarkStart w:id="154" w:name="_Toc501545397"/>
      <w:r>
        <w:t>Full Day Test</w:t>
      </w:r>
      <w:bookmarkEnd w:id="152"/>
      <w:bookmarkEnd w:id="153"/>
      <w:bookmarkEnd w:id="154"/>
    </w:p>
    <w:p w14:paraId="075559CC" w14:textId="7942B267" w:rsidR="00EF363A" w:rsidRPr="002D3DC2" w:rsidRDefault="00EF363A" w:rsidP="00CD2116">
      <w:pPr>
        <w:pStyle w:val="ListParagraph"/>
        <w:numPr>
          <w:ilvl w:val="0"/>
          <w:numId w:val="22"/>
        </w:numPr>
      </w:pPr>
      <w:r w:rsidRPr="002D3DC2">
        <w:t xml:space="preserve">Testing of &gt; 6 hours in duration or &gt; 500 MWh </w:t>
      </w:r>
      <w:r w:rsidR="00DD77B2">
        <w:t>shall</w:t>
      </w:r>
      <w:r w:rsidRPr="002D3DC2">
        <w:t xml:space="preserve"> be submitted as a Full Day Test.</w:t>
      </w:r>
    </w:p>
    <w:p w14:paraId="7062987C" w14:textId="77777777" w:rsidR="00EF363A" w:rsidRPr="002D3DC2" w:rsidRDefault="00EF363A" w:rsidP="00CD2116">
      <w:pPr>
        <w:pStyle w:val="ListParagraph"/>
        <w:numPr>
          <w:ilvl w:val="0"/>
          <w:numId w:val="22"/>
        </w:numPr>
      </w:pPr>
      <w:r w:rsidRPr="002D3DC2">
        <w:t>The profile request form shall be submitted to neartime at least 5 working days in advance and updates thereafter.</w:t>
      </w:r>
    </w:p>
    <w:p w14:paraId="1180C1CA" w14:textId="77777777" w:rsidR="00EF363A" w:rsidRPr="002D3DC2" w:rsidRDefault="00EF363A" w:rsidP="00CD2116">
      <w:pPr>
        <w:pStyle w:val="ListParagraph"/>
        <w:numPr>
          <w:ilvl w:val="0"/>
          <w:numId w:val="22"/>
        </w:numPr>
      </w:pPr>
      <w:r w:rsidRPr="002D3DC2">
        <w:t xml:space="preserve">A Unit Under Test Flag shall be submitted to SEM-O. </w:t>
      </w:r>
    </w:p>
    <w:p w14:paraId="139715DD" w14:textId="77777777" w:rsidR="00EF363A" w:rsidRPr="00646343" w:rsidRDefault="00EF363A" w:rsidP="001F55C3">
      <w:pPr>
        <w:pStyle w:val="Heading3"/>
      </w:pPr>
      <w:bookmarkStart w:id="155" w:name="_Toc500852139"/>
      <w:bookmarkStart w:id="156" w:name="_Toc500852753"/>
      <w:bookmarkStart w:id="157" w:name="_Toc501545398"/>
      <w:r w:rsidRPr="00646343">
        <w:t xml:space="preserve">Commissioning </w:t>
      </w:r>
      <w:r>
        <w:t>U</w:t>
      </w:r>
      <w:r w:rsidRPr="00646343">
        <w:t>nit</w:t>
      </w:r>
      <w:bookmarkEnd w:id="155"/>
      <w:bookmarkEnd w:id="156"/>
      <w:bookmarkEnd w:id="157"/>
    </w:p>
    <w:p w14:paraId="262E6A98" w14:textId="0EC30398" w:rsidR="00EF363A" w:rsidRPr="002D3DC2" w:rsidRDefault="00EF363A" w:rsidP="00CD2116">
      <w:pPr>
        <w:pStyle w:val="ListParagraph"/>
        <w:numPr>
          <w:ilvl w:val="0"/>
          <w:numId w:val="23"/>
        </w:numPr>
      </w:pPr>
      <w:r w:rsidRPr="002D3DC2">
        <w:t xml:space="preserve">Testing of a commissioning unit </w:t>
      </w:r>
      <w:r w:rsidR="00DD77B2">
        <w:t xml:space="preserve">shall </w:t>
      </w:r>
      <w:r w:rsidRPr="002D3DC2">
        <w:t>be submitted as a Full Day Test.</w:t>
      </w:r>
    </w:p>
    <w:p w14:paraId="5DBC229B" w14:textId="162F4989" w:rsidR="00EF363A" w:rsidRPr="002D3DC2" w:rsidRDefault="00EF363A" w:rsidP="00CD2116">
      <w:pPr>
        <w:pStyle w:val="ListParagraph"/>
        <w:numPr>
          <w:ilvl w:val="0"/>
          <w:numId w:val="23"/>
        </w:numPr>
      </w:pPr>
      <w:r w:rsidRPr="002D3DC2">
        <w:t xml:space="preserve">The profile request form shall be submitted to </w:t>
      </w:r>
      <w:r w:rsidR="002D3DC2">
        <w:t>neartime</w:t>
      </w:r>
      <w:r w:rsidRPr="002D3DC2">
        <w:t xml:space="preserve"> and </w:t>
      </w:r>
      <w:r w:rsidR="002D3DC2">
        <w:t>the compliance and testing team</w:t>
      </w:r>
      <w:r w:rsidRPr="002D3DC2">
        <w:t xml:space="preserve"> at least 5 working days in advance and updates thereafter.</w:t>
      </w:r>
    </w:p>
    <w:p w14:paraId="158888E6" w14:textId="0AB451BC" w:rsidR="00EF363A" w:rsidRPr="002D3DC2" w:rsidRDefault="00EF363A" w:rsidP="00CD2116">
      <w:pPr>
        <w:pStyle w:val="ListParagraph"/>
        <w:numPr>
          <w:ilvl w:val="0"/>
          <w:numId w:val="23"/>
        </w:numPr>
      </w:pPr>
      <w:r w:rsidRPr="002D3DC2">
        <w:t xml:space="preserve">A Unit Under Test Flag </w:t>
      </w:r>
      <w:r w:rsidR="00DD77B2">
        <w:t>shall</w:t>
      </w:r>
      <w:r w:rsidRPr="002D3DC2">
        <w:t xml:space="preserve"> be submitted to SEM-O.</w:t>
      </w:r>
    </w:p>
    <w:p w14:paraId="2BD0C1AE" w14:textId="2E1ADC30" w:rsidR="00EF363A" w:rsidRDefault="00EF363A" w:rsidP="001F55C3">
      <w:r>
        <w:t>Information on putting a unit under test in the market can be found in the following FAQ:</w:t>
      </w:r>
      <w:r w:rsidR="001D1A20">
        <w:t xml:space="preserve"> </w:t>
      </w:r>
      <w:hyperlink r:id="rId21" w:history="1">
        <w:r w:rsidRPr="00361CC8">
          <w:rPr>
            <w:rStyle w:val="Hyperlink"/>
          </w:rPr>
          <w:t>http://www.sem-o.com/Publications/General/Pricing%20and%20Scheduling%20FAQ.pdf</w:t>
        </w:r>
      </w:hyperlink>
    </w:p>
    <w:p w14:paraId="02A2EABC" w14:textId="77777777" w:rsidR="00EF363A" w:rsidRDefault="00EF363A" w:rsidP="001F55C3">
      <w:pPr>
        <w:pStyle w:val="Heading3"/>
      </w:pPr>
      <w:bookmarkStart w:id="158" w:name="_Toc500849465"/>
      <w:bookmarkStart w:id="159" w:name="_Toc500849564"/>
      <w:bookmarkStart w:id="160" w:name="_Toc500851173"/>
      <w:bookmarkStart w:id="161" w:name="_Toc500851832"/>
      <w:bookmarkStart w:id="162" w:name="_Toc500851939"/>
      <w:bookmarkStart w:id="163" w:name="_Toc500852040"/>
      <w:bookmarkStart w:id="164" w:name="_Toc500852140"/>
      <w:bookmarkStart w:id="165" w:name="_Toc500852247"/>
      <w:bookmarkStart w:id="166" w:name="_Toc500852348"/>
      <w:bookmarkStart w:id="167" w:name="_Toc500852450"/>
      <w:bookmarkStart w:id="168" w:name="_Toc500852551"/>
      <w:bookmarkStart w:id="169" w:name="_Toc500852652"/>
      <w:bookmarkStart w:id="170" w:name="_Toc500852754"/>
      <w:bookmarkStart w:id="171" w:name="_Toc500849467"/>
      <w:bookmarkStart w:id="172" w:name="_Toc500849566"/>
      <w:bookmarkStart w:id="173" w:name="_Toc500851175"/>
      <w:bookmarkStart w:id="174" w:name="_Toc500851834"/>
      <w:bookmarkStart w:id="175" w:name="_Toc500851941"/>
      <w:bookmarkStart w:id="176" w:name="_Toc500852042"/>
      <w:bookmarkStart w:id="177" w:name="_Toc500852142"/>
      <w:bookmarkStart w:id="178" w:name="_Toc500852249"/>
      <w:bookmarkStart w:id="179" w:name="_Toc500852350"/>
      <w:bookmarkStart w:id="180" w:name="_Toc500852452"/>
      <w:bookmarkStart w:id="181" w:name="_Toc500852553"/>
      <w:bookmarkStart w:id="182" w:name="_Toc500852654"/>
      <w:bookmarkStart w:id="183" w:name="_Toc500852756"/>
      <w:bookmarkStart w:id="184" w:name="_Toc500849468"/>
      <w:bookmarkStart w:id="185" w:name="_Toc500849567"/>
      <w:bookmarkStart w:id="186" w:name="_Toc500851176"/>
      <w:bookmarkStart w:id="187" w:name="_Toc500851835"/>
      <w:bookmarkStart w:id="188" w:name="_Toc500851942"/>
      <w:bookmarkStart w:id="189" w:name="_Toc500852043"/>
      <w:bookmarkStart w:id="190" w:name="_Toc500852143"/>
      <w:bookmarkStart w:id="191" w:name="_Toc500852250"/>
      <w:bookmarkStart w:id="192" w:name="_Toc500852351"/>
      <w:bookmarkStart w:id="193" w:name="_Toc500852453"/>
      <w:bookmarkStart w:id="194" w:name="_Toc500852554"/>
      <w:bookmarkStart w:id="195" w:name="_Toc500852655"/>
      <w:bookmarkStart w:id="196" w:name="_Toc500852757"/>
      <w:bookmarkStart w:id="197" w:name="_Toc500849469"/>
      <w:bookmarkStart w:id="198" w:name="_Toc500849568"/>
      <w:bookmarkStart w:id="199" w:name="_Toc500851177"/>
      <w:bookmarkStart w:id="200" w:name="_Toc500851836"/>
      <w:bookmarkStart w:id="201" w:name="_Toc500851943"/>
      <w:bookmarkStart w:id="202" w:name="_Toc500852044"/>
      <w:bookmarkStart w:id="203" w:name="_Toc500852144"/>
      <w:bookmarkStart w:id="204" w:name="_Toc500852251"/>
      <w:bookmarkStart w:id="205" w:name="_Toc500852352"/>
      <w:bookmarkStart w:id="206" w:name="_Toc500852454"/>
      <w:bookmarkStart w:id="207" w:name="_Toc500852555"/>
      <w:bookmarkStart w:id="208" w:name="_Toc500852656"/>
      <w:bookmarkStart w:id="209" w:name="_Toc500852758"/>
      <w:bookmarkStart w:id="210" w:name="_Toc500849470"/>
      <w:bookmarkStart w:id="211" w:name="_Toc500849569"/>
      <w:bookmarkStart w:id="212" w:name="_Toc500851178"/>
      <w:bookmarkStart w:id="213" w:name="_Toc500851837"/>
      <w:bookmarkStart w:id="214" w:name="_Toc500851944"/>
      <w:bookmarkStart w:id="215" w:name="_Toc500852045"/>
      <w:bookmarkStart w:id="216" w:name="_Toc500852145"/>
      <w:bookmarkStart w:id="217" w:name="_Toc500852252"/>
      <w:bookmarkStart w:id="218" w:name="_Toc500852353"/>
      <w:bookmarkStart w:id="219" w:name="_Toc500852455"/>
      <w:bookmarkStart w:id="220" w:name="_Toc500852556"/>
      <w:bookmarkStart w:id="221" w:name="_Toc500852657"/>
      <w:bookmarkStart w:id="222" w:name="_Toc500852759"/>
      <w:bookmarkStart w:id="223" w:name="_Toc500852150"/>
      <w:bookmarkStart w:id="224" w:name="_Toc500852764"/>
      <w:bookmarkStart w:id="225" w:name="_Toc501545399"/>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t>Testing tariffs</w:t>
      </w:r>
      <w:bookmarkEnd w:id="223"/>
      <w:bookmarkEnd w:id="224"/>
      <w:bookmarkEnd w:id="225"/>
    </w:p>
    <w:p w14:paraId="3F13DC74" w14:textId="77777777" w:rsidR="00EF363A" w:rsidRDefault="00EF363A" w:rsidP="001F55C3">
      <w:r>
        <w:t xml:space="preserve">Testing tariffs are applied based on the Registered Capacity of a unit due to how the SEM systems are configured. The charge based on the Registered Capacity is then applied against the actual metered MW output of the generating unit as a €/MWh charge. </w:t>
      </w:r>
    </w:p>
    <w:p w14:paraId="77FD23C8" w14:textId="77777777" w:rsidR="00EF363A" w:rsidRDefault="00EF363A" w:rsidP="001F55C3">
      <w:r>
        <w:t>There are two testing tariffs that can be applied to a unit based on the risk associated with testing. They are; Tariff A and Tariff B.</w:t>
      </w:r>
    </w:p>
    <w:p w14:paraId="4552B81A" w14:textId="77777777" w:rsidR="00EF363A" w:rsidRDefault="00EF363A" w:rsidP="001F55C3">
      <w:r>
        <w:t>Tariff A is applied for units that are at risk of not meeting their commitments and/or nominated dispatch schedule, units that are at risk of tripping and the extra cost in ensuring 100% primary and secondary operating reserve to cover the uncertainty associated with the units’ reliability.</w:t>
      </w:r>
    </w:p>
    <w:p w14:paraId="116D8E72" w14:textId="77777777" w:rsidR="00EF363A" w:rsidRDefault="00EF363A" w:rsidP="001F55C3">
      <w:r>
        <w:t xml:space="preserve">Tariff B is applied for units at risk of tripping but at a lower risk than at tariff A. </w:t>
      </w:r>
    </w:p>
    <w:p w14:paraId="32FE6C74" w14:textId="42B041FC" w:rsidR="00EF363A" w:rsidRDefault="00EF363A" w:rsidP="001F55C3">
      <w:r>
        <w:t xml:space="preserve">If, under either tariff, the unit deviates away from the market nominations the short notice declarations are levied against the unit. This is because any shortfall that occurs </w:t>
      </w:r>
      <w:r w:rsidR="00DD77B2">
        <w:t>shall</w:t>
      </w:r>
      <w:r>
        <w:t xml:space="preserve"> be secured from more expensive sources, leading to increased costs for end consumers.</w:t>
      </w:r>
    </w:p>
    <w:p w14:paraId="65936B17" w14:textId="6DD07A4E" w:rsidR="00EF363A" w:rsidRDefault="00EF363A" w:rsidP="001F55C3">
      <w:r>
        <w:t xml:space="preserve">Further information on Selection Guidelines for SEM Testing </w:t>
      </w:r>
      <w:r w:rsidR="00925C9E">
        <w:t>Tariffs</w:t>
      </w:r>
      <w:r>
        <w:t xml:space="preserve"> is available at the following: </w:t>
      </w:r>
      <w:hyperlink r:id="rId22" w:history="1">
        <w:r w:rsidRPr="00361CC8">
          <w:rPr>
            <w:rStyle w:val="Hyperlink"/>
          </w:rPr>
          <w:t>http://www.eirgridgroup.com/site-files/library/EirGrid/16.02.01.TT-Selection-Guideline_Ext.pdf</w:t>
        </w:r>
      </w:hyperlink>
      <w:r>
        <w:t xml:space="preserve"> </w:t>
      </w:r>
    </w:p>
    <w:p w14:paraId="63804019" w14:textId="77777777" w:rsidR="00EF363A" w:rsidRDefault="00EF363A" w:rsidP="009B0D9D">
      <w:pPr>
        <w:pStyle w:val="Heading2"/>
      </w:pPr>
      <w:bookmarkStart w:id="226" w:name="_Toc500852151"/>
      <w:bookmarkStart w:id="227" w:name="_Toc500852765"/>
      <w:bookmarkStart w:id="228" w:name="_Toc501545400"/>
      <w:r>
        <w:t>Execution and Post Test follow up</w:t>
      </w:r>
      <w:bookmarkEnd w:id="226"/>
      <w:bookmarkEnd w:id="227"/>
      <w:bookmarkEnd w:id="228"/>
    </w:p>
    <w:p w14:paraId="4A27EAC1" w14:textId="77777777" w:rsidR="00EF363A" w:rsidRDefault="00EF363A" w:rsidP="001F55C3">
      <w:r>
        <w:t>On the day of testing the unit operator will ensure that there are suitably qualified personnel available on site to assist with the testing. They should be able to perform the following tasks:</w:t>
      </w:r>
    </w:p>
    <w:p w14:paraId="7865C8A0" w14:textId="77777777" w:rsidR="00EF363A" w:rsidRPr="00403E05" w:rsidRDefault="00EF363A" w:rsidP="00CD2116">
      <w:pPr>
        <w:pStyle w:val="ListParagraph"/>
        <w:numPr>
          <w:ilvl w:val="0"/>
          <w:numId w:val="10"/>
        </w:numPr>
      </w:pPr>
      <w:r w:rsidRPr="00403E05">
        <w:t xml:space="preserve">Set up and disconnect the control system and instrumentation as required; </w:t>
      </w:r>
    </w:p>
    <w:p w14:paraId="73CE8C25" w14:textId="77777777" w:rsidR="00EF363A" w:rsidRPr="00403E05" w:rsidRDefault="00EF363A" w:rsidP="00CD2116">
      <w:pPr>
        <w:pStyle w:val="ListParagraph"/>
        <w:numPr>
          <w:ilvl w:val="0"/>
          <w:numId w:val="10"/>
        </w:numPr>
      </w:pPr>
      <w:r w:rsidRPr="00403E05">
        <w:t>Ability to fully understand the Unit’s function and its relationship to the System;</w:t>
      </w:r>
    </w:p>
    <w:p w14:paraId="55E3688B" w14:textId="77777777" w:rsidR="00EF363A" w:rsidRPr="00403E05" w:rsidRDefault="00EF363A" w:rsidP="00CD2116">
      <w:pPr>
        <w:pStyle w:val="ListParagraph"/>
        <w:numPr>
          <w:ilvl w:val="0"/>
          <w:numId w:val="10"/>
        </w:numPr>
      </w:pPr>
      <w:r w:rsidRPr="00403E05">
        <w:t>Liaise with NCC, CHCC as required;</w:t>
      </w:r>
    </w:p>
    <w:p w14:paraId="102E7524" w14:textId="77777777" w:rsidR="00EF363A" w:rsidRPr="00403E05" w:rsidRDefault="00EF363A" w:rsidP="00CD2116">
      <w:pPr>
        <w:pStyle w:val="ListParagraph"/>
        <w:numPr>
          <w:ilvl w:val="0"/>
          <w:numId w:val="10"/>
        </w:numPr>
      </w:pPr>
      <w:r w:rsidRPr="00403E05">
        <w:t>Mitigate issues arising during the test and report on system incidents.</w:t>
      </w:r>
    </w:p>
    <w:p w14:paraId="615094FB" w14:textId="753F7B13" w:rsidR="00EF363A" w:rsidRDefault="00EF363A" w:rsidP="001F55C3">
      <w:r>
        <w:t xml:space="preserve">It will be up to the NCC, CHCC personnel if the testing conditions are appropriate for testing on the day, if testing should go ahead and what tests are to be performed on the day. Directly after testing has been completed, EirGrid, SONI and the customer will review the test procedure filled out during the test, make any additions and comments needed and then both parties shall sign-off on the test procedure. </w:t>
      </w:r>
      <w:r w:rsidR="00403E05">
        <w:t>Copies of this will be sent to the compliance and testing team</w:t>
      </w:r>
      <w:r>
        <w:t xml:space="preserve">. </w:t>
      </w:r>
    </w:p>
    <w:p w14:paraId="6B705625" w14:textId="56302498" w:rsidR="00EF363A" w:rsidRDefault="00EF363A" w:rsidP="001F55C3">
      <w:r>
        <w:t xml:space="preserve">A test report shall be written by the unit operator and submitted to the compliance and testing team 10BD following completion of the test. This standard test report review and feedback will is </w:t>
      </w:r>
      <w:r w:rsidR="00403E05">
        <w:t>10BD</w:t>
      </w:r>
      <w:r>
        <w:t>.</w:t>
      </w:r>
    </w:p>
    <w:p w14:paraId="2F9AA3FA" w14:textId="25718822" w:rsidR="00D263C8" w:rsidRDefault="00D263C8" w:rsidP="001F55C3">
      <w:pPr>
        <w:pStyle w:val="Heading1"/>
      </w:pPr>
      <w:bookmarkStart w:id="229" w:name="_Toc501117453"/>
      <w:bookmarkStart w:id="230" w:name="_Toc501117952"/>
      <w:bookmarkStart w:id="231" w:name="_Toc501120665"/>
      <w:bookmarkStart w:id="232" w:name="_Toc501373627"/>
      <w:bookmarkStart w:id="233" w:name="_Toc501374649"/>
      <w:bookmarkStart w:id="234" w:name="_Toc501541624"/>
      <w:bookmarkStart w:id="235" w:name="_Toc501541874"/>
      <w:bookmarkStart w:id="236" w:name="_Toc501542580"/>
      <w:bookmarkStart w:id="237" w:name="_Toc501544026"/>
      <w:bookmarkStart w:id="238" w:name="_Toc501544903"/>
      <w:bookmarkStart w:id="239" w:name="_Toc501545152"/>
      <w:bookmarkStart w:id="240" w:name="_Toc501545401"/>
      <w:bookmarkStart w:id="241" w:name="_Toc501117454"/>
      <w:bookmarkStart w:id="242" w:name="_Toc501117953"/>
      <w:bookmarkStart w:id="243" w:name="_Toc501120666"/>
      <w:bookmarkStart w:id="244" w:name="_Toc501373628"/>
      <w:bookmarkStart w:id="245" w:name="_Toc501374650"/>
      <w:bookmarkStart w:id="246" w:name="_Toc501539237"/>
      <w:bookmarkStart w:id="247" w:name="_Toc501541625"/>
      <w:bookmarkStart w:id="248" w:name="_Toc501541875"/>
      <w:bookmarkStart w:id="249" w:name="_Toc501542581"/>
      <w:bookmarkStart w:id="250" w:name="_Toc501544027"/>
      <w:bookmarkStart w:id="251" w:name="_Toc501544904"/>
      <w:bookmarkStart w:id="252" w:name="_Toc501545153"/>
      <w:bookmarkStart w:id="253" w:name="_Toc501545402"/>
      <w:bookmarkStart w:id="254" w:name="_Toc501117455"/>
      <w:bookmarkStart w:id="255" w:name="_Toc501117954"/>
      <w:bookmarkStart w:id="256" w:name="_Toc501120667"/>
      <w:bookmarkStart w:id="257" w:name="_Toc501373629"/>
      <w:bookmarkStart w:id="258" w:name="_Toc501374651"/>
      <w:bookmarkStart w:id="259" w:name="_Toc501541626"/>
      <w:bookmarkStart w:id="260" w:name="_Toc501541876"/>
      <w:bookmarkStart w:id="261" w:name="_Toc501542582"/>
      <w:bookmarkStart w:id="262" w:name="_Toc501544028"/>
      <w:bookmarkStart w:id="263" w:name="_Toc501544905"/>
      <w:bookmarkStart w:id="264" w:name="_Toc501545154"/>
      <w:bookmarkStart w:id="265" w:name="_Toc501545403"/>
      <w:bookmarkStart w:id="266" w:name="_Toc501117456"/>
      <w:bookmarkStart w:id="267" w:name="_Toc501117955"/>
      <w:bookmarkStart w:id="268" w:name="_Toc501120668"/>
      <w:bookmarkStart w:id="269" w:name="_Toc501373630"/>
      <w:bookmarkStart w:id="270" w:name="_Toc501374652"/>
      <w:bookmarkStart w:id="271" w:name="_Toc501541627"/>
      <w:bookmarkStart w:id="272" w:name="_Toc501541877"/>
      <w:bookmarkStart w:id="273" w:name="_Toc501542583"/>
      <w:bookmarkStart w:id="274" w:name="_Toc501544029"/>
      <w:bookmarkStart w:id="275" w:name="_Toc501544906"/>
      <w:bookmarkStart w:id="276" w:name="_Toc501545155"/>
      <w:bookmarkStart w:id="277" w:name="_Toc501545404"/>
      <w:bookmarkStart w:id="278" w:name="_Toc501117457"/>
      <w:bookmarkStart w:id="279" w:name="_Toc501117956"/>
      <w:bookmarkStart w:id="280" w:name="_Toc501120669"/>
      <w:bookmarkStart w:id="281" w:name="_Toc501373631"/>
      <w:bookmarkStart w:id="282" w:name="_Toc501374653"/>
      <w:bookmarkStart w:id="283" w:name="_Toc501541628"/>
      <w:bookmarkStart w:id="284" w:name="_Toc501541878"/>
      <w:bookmarkStart w:id="285" w:name="_Toc501542584"/>
      <w:bookmarkStart w:id="286" w:name="_Toc501544030"/>
      <w:bookmarkStart w:id="287" w:name="_Toc501544907"/>
      <w:bookmarkStart w:id="288" w:name="_Toc501545156"/>
      <w:bookmarkStart w:id="289" w:name="_Toc501545405"/>
      <w:bookmarkStart w:id="290" w:name="_Toc501117458"/>
      <w:bookmarkStart w:id="291" w:name="_Toc501117957"/>
      <w:bookmarkStart w:id="292" w:name="_Toc501120670"/>
      <w:bookmarkStart w:id="293" w:name="_Toc501373632"/>
      <w:bookmarkStart w:id="294" w:name="_Toc501374654"/>
      <w:bookmarkStart w:id="295" w:name="_Toc501541629"/>
      <w:bookmarkStart w:id="296" w:name="_Toc501541879"/>
      <w:bookmarkStart w:id="297" w:name="_Toc501542585"/>
      <w:bookmarkStart w:id="298" w:name="_Toc501544031"/>
      <w:bookmarkStart w:id="299" w:name="_Toc501544908"/>
      <w:bookmarkStart w:id="300" w:name="_Toc501545157"/>
      <w:bookmarkStart w:id="301" w:name="_Toc501545406"/>
      <w:bookmarkStart w:id="302" w:name="_Toc501117459"/>
      <w:bookmarkStart w:id="303" w:name="_Toc501117958"/>
      <w:bookmarkStart w:id="304" w:name="_Toc501120671"/>
      <w:bookmarkStart w:id="305" w:name="_Toc501373633"/>
      <w:bookmarkStart w:id="306" w:name="_Toc501374655"/>
      <w:bookmarkStart w:id="307" w:name="_Toc501541630"/>
      <w:bookmarkStart w:id="308" w:name="_Toc501541880"/>
      <w:bookmarkStart w:id="309" w:name="_Toc501542586"/>
      <w:bookmarkStart w:id="310" w:name="_Toc501544032"/>
      <w:bookmarkStart w:id="311" w:name="_Toc501544909"/>
      <w:bookmarkStart w:id="312" w:name="_Toc501545158"/>
      <w:bookmarkStart w:id="313" w:name="_Toc501545407"/>
      <w:bookmarkStart w:id="314" w:name="_Toc501117460"/>
      <w:bookmarkStart w:id="315" w:name="_Toc501117959"/>
      <w:bookmarkStart w:id="316" w:name="_Toc501120672"/>
      <w:bookmarkStart w:id="317" w:name="_Toc501373634"/>
      <w:bookmarkStart w:id="318" w:name="_Toc501374656"/>
      <w:bookmarkStart w:id="319" w:name="_Toc501541631"/>
      <w:bookmarkStart w:id="320" w:name="_Toc501541881"/>
      <w:bookmarkStart w:id="321" w:name="_Toc501542587"/>
      <w:bookmarkStart w:id="322" w:name="_Toc501544033"/>
      <w:bookmarkStart w:id="323" w:name="_Toc501544910"/>
      <w:bookmarkStart w:id="324" w:name="_Toc501545159"/>
      <w:bookmarkStart w:id="325" w:name="_Toc501545408"/>
      <w:bookmarkStart w:id="326" w:name="_Toc501117461"/>
      <w:bookmarkStart w:id="327" w:name="_Toc501117960"/>
      <w:bookmarkStart w:id="328" w:name="_Toc501120673"/>
      <w:bookmarkStart w:id="329" w:name="_Toc501373635"/>
      <w:bookmarkStart w:id="330" w:name="_Toc501374657"/>
      <w:bookmarkStart w:id="331" w:name="_Toc501541632"/>
      <w:bookmarkStart w:id="332" w:name="_Toc501541882"/>
      <w:bookmarkStart w:id="333" w:name="_Toc501542588"/>
      <w:bookmarkStart w:id="334" w:name="_Toc501544034"/>
      <w:bookmarkStart w:id="335" w:name="_Toc501544911"/>
      <w:bookmarkStart w:id="336" w:name="_Toc501545160"/>
      <w:bookmarkStart w:id="337" w:name="_Toc501545409"/>
      <w:bookmarkStart w:id="338" w:name="_Toc501117462"/>
      <w:bookmarkStart w:id="339" w:name="_Toc501117961"/>
      <w:bookmarkStart w:id="340" w:name="_Toc501120674"/>
      <w:bookmarkStart w:id="341" w:name="_Toc501373636"/>
      <w:bookmarkStart w:id="342" w:name="_Toc501374658"/>
      <w:bookmarkStart w:id="343" w:name="_Toc501539238"/>
      <w:bookmarkStart w:id="344" w:name="_Toc501541633"/>
      <w:bookmarkStart w:id="345" w:name="_Toc501541883"/>
      <w:bookmarkStart w:id="346" w:name="_Toc501542589"/>
      <w:bookmarkStart w:id="347" w:name="_Toc501544035"/>
      <w:bookmarkStart w:id="348" w:name="_Toc501544912"/>
      <w:bookmarkStart w:id="349" w:name="_Toc501545161"/>
      <w:bookmarkStart w:id="350" w:name="_Toc501545410"/>
      <w:bookmarkStart w:id="351" w:name="_Toc501117463"/>
      <w:bookmarkStart w:id="352" w:name="_Toc501117962"/>
      <w:bookmarkStart w:id="353" w:name="_Toc501120675"/>
      <w:bookmarkStart w:id="354" w:name="_Toc501373637"/>
      <w:bookmarkStart w:id="355" w:name="_Toc501374659"/>
      <w:bookmarkStart w:id="356" w:name="_Toc501541634"/>
      <w:bookmarkStart w:id="357" w:name="_Toc501541884"/>
      <w:bookmarkStart w:id="358" w:name="_Toc501542590"/>
      <w:bookmarkStart w:id="359" w:name="_Toc501544036"/>
      <w:bookmarkStart w:id="360" w:name="_Toc501544913"/>
      <w:bookmarkStart w:id="361" w:name="_Toc501545162"/>
      <w:bookmarkStart w:id="362" w:name="_Toc501545411"/>
      <w:bookmarkStart w:id="363" w:name="_Toc501117516"/>
      <w:bookmarkStart w:id="364" w:name="_Toc501118015"/>
      <w:bookmarkStart w:id="365" w:name="_Toc501120728"/>
      <w:bookmarkStart w:id="366" w:name="_Toc501373690"/>
      <w:bookmarkStart w:id="367" w:name="_Toc501374712"/>
      <w:bookmarkStart w:id="368" w:name="_Toc501541687"/>
      <w:bookmarkStart w:id="369" w:name="_Toc501541937"/>
      <w:bookmarkStart w:id="370" w:name="_Toc501542643"/>
      <w:bookmarkStart w:id="371" w:name="_Toc501544089"/>
      <w:bookmarkStart w:id="372" w:name="_Toc501544966"/>
      <w:bookmarkStart w:id="373" w:name="_Toc501545215"/>
      <w:bookmarkStart w:id="374" w:name="_Toc501545464"/>
      <w:bookmarkStart w:id="375" w:name="_Toc501117517"/>
      <w:bookmarkStart w:id="376" w:name="_Toc501118016"/>
      <w:bookmarkStart w:id="377" w:name="_Toc501120729"/>
      <w:bookmarkStart w:id="378" w:name="_Toc501373691"/>
      <w:bookmarkStart w:id="379" w:name="_Toc501374713"/>
      <w:bookmarkStart w:id="380" w:name="_Toc501541688"/>
      <w:bookmarkStart w:id="381" w:name="_Toc501541938"/>
      <w:bookmarkStart w:id="382" w:name="_Toc501542644"/>
      <w:bookmarkStart w:id="383" w:name="_Toc501544090"/>
      <w:bookmarkStart w:id="384" w:name="_Toc501544967"/>
      <w:bookmarkStart w:id="385" w:name="_Toc501545216"/>
      <w:bookmarkStart w:id="386" w:name="_Toc501545465"/>
      <w:bookmarkStart w:id="387" w:name="_Toc501117518"/>
      <w:bookmarkStart w:id="388" w:name="_Toc501118017"/>
      <w:bookmarkStart w:id="389" w:name="_Toc501120730"/>
      <w:bookmarkStart w:id="390" w:name="_Toc501373692"/>
      <w:bookmarkStart w:id="391" w:name="_Toc501374714"/>
      <w:bookmarkStart w:id="392" w:name="_Toc501539239"/>
      <w:bookmarkStart w:id="393" w:name="_Toc501541689"/>
      <w:bookmarkStart w:id="394" w:name="_Toc501541939"/>
      <w:bookmarkStart w:id="395" w:name="_Toc501542645"/>
      <w:bookmarkStart w:id="396" w:name="_Toc501544091"/>
      <w:bookmarkStart w:id="397" w:name="_Toc501544968"/>
      <w:bookmarkStart w:id="398" w:name="_Toc501545217"/>
      <w:bookmarkStart w:id="399" w:name="_Toc501545466"/>
      <w:bookmarkStart w:id="400" w:name="_Toc501117519"/>
      <w:bookmarkStart w:id="401" w:name="_Toc501118018"/>
      <w:bookmarkStart w:id="402" w:name="_Toc501120731"/>
      <w:bookmarkStart w:id="403" w:name="_Toc501373693"/>
      <w:bookmarkStart w:id="404" w:name="_Toc501374715"/>
      <w:bookmarkStart w:id="405" w:name="_Toc501541690"/>
      <w:bookmarkStart w:id="406" w:name="_Toc501541940"/>
      <w:bookmarkStart w:id="407" w:name="_Toc501542646"/>
      <w:bookmarkStart w:id="408" w:name="_Toc501544092"/>
      <w:bookmarkStart w:id="409" w:name="_Toc501544969"/>
      <w:bookmarkStart w:id="410" w:name="_Toc501545218"/>
      <w:bookmarkStart w:id="411" w:name="_Toc501545467"/>
      <w:bookmarkStart w:id="412" w:name="_Toc501117544"/>
      <w:bookmarkStart w:id="413" w:name="_Toc501118043"/>
      <w:bookmarkStart w:id="414" w:name="_Toc501120756"/>
      <w:bookmarkStart w:id="415" w:name="_Toc501373718"/>
      <w:bookmarkStart w:id="416" w:name="_Toc501374740"/>
      <w:bookmarkStart w:id="417" w:name="_Toc501541715"/>
      <w:bookmarkStart w:id="418" w:name="_Toc501541965"/>
      <w:bookmarkStart w:id="419" w:name="_Toc501542671"/>
      <w:bookmarkStart w:id="420" w:name="_Toc501544117"/>
      <w:bookmarkStart w:id="421" w:name="_Toc501544994"/>
      <w:bookmarkStart w:id="422" w:name="_Toc501545243"/>
      <w:bookmarkStart w:id="423" w:name="_Toc501545492"/>
      <w:bookmarkStart w:id="424" w:name="_Toc501117545"/>
      <w:bookmarkStart w:id="425" w:name="_Toc501118044"/>
      <w:bookmarkStart w:id="426" w:name="_Toc501120757"/>
      <w:bookmarkStart w:id="427" w:name="_Toc501373719"/>
      <w:bookmarkStart w:id="428" w:name="_Toc501374741"/>
      <w:bookmarkStart w:id="429" w:name="_Toc501541716"/>
      <w:bookmarkStart w:id="430" w:name="_Toc501541966"/>
      <w:bookmarkStart w:id="431" w:name="_Toc501542672"/>
      <w:bookmarkStart w:id="432" w:name="_Toc501544118"/>
      <w:bookmarkStart w:id="433" w:name="_Toc501544995"/>
      <w:bookmarkStart w:id="434" w:name="_Toc501545244"/>
      <w:bookmarkStart w:id="435" w:name="_Toc501545493"/>
      <w:bookmarkStart w:id="436" w:name="_Toc501117546"/>
      <w:bookmarkStart w:id="437" w:name="_Toc501118045"/>
      <w:bookmarkStart w:id="438" w:name="_Toc501120758"/>
      <w:bookmarkStart w:id="439" w:name="_Toc501373720"/>
      <w:bookmarkStart w:id="440" w:name="_Toc501374742"/>
      <w:bookmarkStart w:id="441" w:name="_Toc501539240"/>
      <w:bookmarkStart w:id="442" w:name="_Toc501541717"/>
      <w:bookmarkStart w:id="443" w:name="_Toc501541967"/>
      <w:bookmarkStart w:id="444" w:name="_Toc501542673"/>
      <w:bookmarkStart w:id="445" w:name="_Toc501544119"/>
      <w:bookmarkStart w:id="446" w:name="_Toc501544996"/>
      <w:bookmarkStart w:id="447" w:name="_Toc501545245"/>
      <w:bookmarkStart w:id="448" w:name="_Toc501545494"/>
      <w:bookmarkStart w:id="449" w:name="_Toc501117547"/>
      <w:bookmarkStart w:id="450" w:name="_Toc501118046"/>
      <w:bookmarkStart w:id="451" w:name="_Toc501120759"/>
      <w:bookmarkStart w:id="452" w:name="_Toc501373721"/>
      <w:bookmarkStart w:id="453" w:name="_Toc501374743"/>
      <w:bookmarkStart w:id="454" w:name="_Toc501541718"/>
      <w:bookmarkStart w:id="455" w:name="_Toc501541968"/>
      <w:bookmarkStart w:id="456" w:name="_Toc501542674"/>
      <w:bookmarkStart w:id="457" w:name="_Toc501544120"/>
      <w:bookmarkStart w:id="458" w:name="_Toc501544997"/>
      <w:bookmarkStart w:id="459" w:name="_Toc501545246"/>
      <w:bookmarkStart w:id="460" w:name="_Toc501545495"/>
      <w:bookmarkStart w:id="461" w:name="_Toc501117613"/>
      <w:bookmarkStart w:id="462" w:name="_Toc501118112"/>
      <w:bookmarkStart w:id="463" w:name="_Toc501120825"/>
      <w:bookmarkStart w:id="464" w:name="_Toc501373787"/>
      <w:bookmarkStart w:id="465" w:name="_Toc501374809"/>
      <w:bookmarkStart w:id="466" w:name="_Toc501541784"/>
      <w:bookmarkStart w:id="467" w:name="_Toc501542034"/>
      <w:bookmarkStart w:id="468" w:name="_Toc501542740"/>
      <w:bookmarkStart w:id="469" w:name="_Toc501544186"/>
      <w:bookmarkStart w:id="470" w:name="_Toc501545063"/>
      <w:bookmarkStart w:id="471" w:name="_Toc501545312"/>
      <w:bookmarkStart w:id="472" w:name="_Toc501545561"/>
      <w:bookmarkStart w:id="473" w:name="_Toc501117614"/>
      <w:bookmarkStart w:id="474" w:name="_Toc501118113"/>
      <w:bookmarkStart w:id="475" w:name="_Toc501120826"/>
      <w:bookmarkStart w:id="476" w:name="_Toc501373788"/>
      <w:bookmarkStart w:id="477" w:name="_Toc501374810"/>
      <w:bookmarkStart w:id="478" w:name="_Toc501541785"/>
      <w:bookmarkStart w:id="479" w:name="_Toc501542035"/>
      <w:bookmarkStart w:id="480" w:name="_Toc501542741"/>
      <w:bookmarkStart w:id="481" w:name="_Toc501544187"/>
      <w:bookmarkStart w:id="482" w:name="_Toc501545064"/>
      <w:bookmarkStart w:id="483" w:name="_Toc501545313"/>
      <w:bookmarkStart w:id="484" w:name="_Toc501545562"/>
      <w:bookmarkStart w:id="485" w:name="_Toc501117615"/>
      <w:bookmarkStart w:id="486" w:name="_Toc501118114"/>
      <w:bookmarkStart w:id="487" w:name="_Toc501120827"/>
      <w:bookmarkStart w:id="488" w:name="_Toc501373789"/>
      <w:bookmarkStart w:id="489" w:name="_Toc501374811"/>
      <w:bookmarkStart w:id="490" w:name="_Toc501541786"/>
      <w:bookmarkStart w:id="491" w:name="_Toc501542036"/>
      <w:bookmarkStart w:id="492" w:name="_Toc501542742"/>
      <w:bookmarkStart w:id="493" w:name="_Toc501544188"/>
      <w:bookmarkStart w:id="494" w:name="_Toc501545065"/>
      <w:bookmarkStart w:id="495" w:name="_Toc501545314"/>
      <w:bookmarkStart w:id="496" w:name="_Toc501545563"/>
      <w:bookmarkStart w:id="497" w:name="_Toc501117616"/>
      <w:bookmarkStart w:id="498" w:name="_Toc501118115"/>
      <w:bookmarkStart w:id="499" w:name="_Toc501120828"/>
      <w:bookmarkStart w:id="500" w:name="_Toc501373790"/>
      <w:bookmarkStart w:id="501" w:name="_Toc501374812"/>
      <w:bookmarkStart w:id="502" w:name="_Toc501541787"/>
      <w:bookmarkStart w:id="503" w:name="_Toc501542037"/>
      <w:bookmarkStart w:id="504" w:name="_Toc501542743"/>
      <w:bookmarkStart w:id="505" w:name="_Toc501544189"/>
      <w:bookmarkStart w:id="506" w:name="_Toc501545066"/>
      <w:bookmarkStart w:id="507" w:name="_Toc501545315"/>
      <w:bookmarkStart w:id="508" w:name="_Toc501545564"/>
      <w:bookmarkStart w:id="509" w:name="_Toc501117617"/>
      <w:bookmarkStart w:id="510" w:name="_Toc501118116"/>
      <w:bookmarkStart w:id="511" w:name="_Toc501120829"/>
      <w:bookmarkStart w:id="512" w:name="_Toc501373791"/>
      <w:bookmarkStart w:id="513" w:name="_Toc501374813"/>
      <w:bookmarkStart w:id="514" w:name="_Toc501541788"/>
      <w:bookmarkStart w:id="515" w:name="_Toc501542038"/>
      <w:bookmarkStart w:id="516" w:name="_Toc501542744"/>
      <w:bookmarkStart w:id="517" w:name="_Toc501544190"/>
      <w:bookmarkStart w:id="518" w:name="_Toc501545067"/>
      <w:bookmarkStart w:id="519" w:name="_Toc501545316"/>
      <w:bookmarkStart w:id="520" w:name="_Toc501545565"/>
      <w:bookmarkStart w:id="521" w:name="_Toc501117618"/>
      <w:bookmarkStart w:id="522" w:name="_Toc501118117"/>
      <w:bookmarkStart w:id="523" w:name="_Toc501120830"/>
      <w:bookmarkStart w:id="524" w:name="_Toc501373792"/>
      <w:bookmarkStart w:id="525" w:name="_Toc501374814"/>
      <w:bookmarkStart w:id="526" w:name="_Toc501541789"/>
      <w:bookmarkStart w:id="527" w:name="_Toc501542039"/>
      <w:bookmarkStart w:id="528" w:name="_Toc501542745"/>
      <w:bookmarkStart w:id="529" w:name="_Toc501544191"/>
      <w:bookmarkStart w:id="530" w:name="_Toc501545068"/>
      <w:bookmarkStart w:id="531" w:name="_Toc501545317"/>
      <w:bookmarkStart w:id="532" w:name="_Toc501545566"/>
      <w:bookmarkStart w:id="533" w:name="_Toc501117619"/>
      <w:bookmarkStart w:id="534" w:name="_Toc501118118"/>
      <w:bookmarkStart w:id="535" w:name="_Toc501120831"/>
      <w:bookmarkStart w:id="536" w:name="_Toc501373793"/>
      <w:bookmarkStart w:id="537" w:name="_Toc501374815"/>
      <w:bookmarkStart w:id="538" w:name="_Toc501541790"/>
      <w:bookmarkStart w:id="539" w:name="_Toc501542040"/>
      <w:bookmarkStart w:id="540" w:name="_Toc501542746"/>
      <w:bookmarkStart w:id="541" w:name="_Toc501544192"/>
      <w:bookmarkStart w:id="542" w:name="_Toc501545069"/>
      <w:bookmarkStart w:id="543" w:name="_Toc501545318"/>
      <w:bookmarkStart w:id="544" w:name="_Toc501545567"/>
      <w:bookmarkStart w:id="545" w:name="_Toc501117620"/>
      <w:bookmarkStart w:id="546" w:name="_Toc501118119"/>
      <w:bookmarkStart w:id="547" w:name="_Toc501120832"/>
      <w:bookmarkStart w:id="548" w:name="_Toc501373794"/>
      <w:bookmarkStart w:id="549" w:name="_Toc501374816"/>
      <w:bookmarkStart w:id="550" w:name="_Toc501539241"/>
      <w:bookmarkStart w:id="551" w:name="_Toc501541791"/>
      <w:bookmarkStart w:id="552" w:name="_Toc501542041"/>
      <w:bookmarkStart w:id="553" w:name="_Toc501542747"/>
      <w:bookmarkStart w:id="554" w:name="_Toc501544193"/>
      <w:bookmarkStart w:id="555" w:name="_Toc501545070"/>
      <w:bookmarkStart w:id="556" w:name="_Toc501545319"/>
      <w:bookmarkStart w:id="557" w:name="_Toc501545568"/>
      <w:bookmarkStart w:id="558" w:name="_Toc501117621"/>
      <w:bookmarkStart w:id="559" w:name="_Toc501118120"/>
      <w:bookmarkStart w:id="560" w:name="_Toc501120833"/>
      <w:bookmarkStart w:id="561" w:name="_Toc501373795"/>
      <w:bookmarkStart w:id="562" w:name="_Toc501374817"/>
      <w:bookmarkStart w:id="563" w:name="_Toc501541792"/>
      <w:bookmarkStart w:id="564" w:name="_Toc501542042"/>
      <w:bookmarkStart w:id="565" w:name="_Toc501542748"/>
      <w:bookmarkStart w:id="566" w:name="_Toc501544194"/>
      <w:bookmarkStart w:id="567" w:name="_Toc501545071"/>
      <w:bookmarkStart w:id="568" w:name="_Toc501545320"/>
      <w:bookmarkStart w:id="569" w:name="_Toc501545569"/>
      <w:bookmarkStart w:id="570" w:name="_Toc501117622"/>
      <w:bookmarkStart w:id="571" w:name="_Toc501118121"/>
      <w:bookmarkStart w:id="572" w:name="_Toc501120834"/>
      <w:bookmarkStart w:id="573" w:name="_Toc501373796"/>
      <w:bookmarkStart w:id="574" w:name="_Toc501374818"/>
      <w:bookmarkStart w:id="575" w:name="_Toc501541793"/>
      <w:bookmarkStart w:id="576" w:name="_Toc501542043"/>
      <w:bookmarkStart w:id="577" w:name="_Toc501542749"/>
      <w:bookmarkStart w:id="578" w:name="_Toc501544195"/>
      <w:bookmarkStart w:id="579" w:name="_Toc501545072"/>
      <w:bookmarkStart w:id="580" w:name="_Toc501545321"/>
      <w:bookmarkStart w:id="581" w:name="_Toc501545570"/>
      <w:bookmarkStart w:id="582" w:name="_Toc501117623"/>
      <w:bookmarkStart w:id="583" w:name="_Toc501118122"/>
      <w:bookmarkStart w:id="584" w:name="_Toc501120835"/>
      <w:bookmarkStart w:id="585" w:name="_Toc501373797"/>
      <w:bookmarkStart w:id="586" w:name="_Toc501374819"/>
      <w:bookmarkStart w:id="587" w:name="_Toc501541794"/>
      <w:bookmarkStart w:id="588" w:name="_Toc501542044"/>
      <w:bookmarkStart w:id="589" w:name="_Toc501542750"/>
      <w:bookmarkStart w:id="590" w:name="_Toc501544196"/>
      <w:bookmarkStart w:id="591" w:name="_Toc501545073"/>
      <w:bookmarkStart w:id="592" w:name="_Toc501545322"/>
      <w:bookmarkStart w:id="593" w:name="_Toc501545571"/>
      <w:bookmarkStart w:id="594" w:name="_Toc501117624"/>
      <w:bookmarkStart w:id="595" w:name="_Toc501118123"/>
      <w:bookmarkStart w:id="596" w:name="_Toc501120836"/>
      <w:bookmarkStart w:id="597" w:name="_Toc501373798"/>
      <w:bookmarkStart w:id="598" w:name="_Toc501374820"/>
      <w:bookmarkStart w:id="599" w:name="_Toc501541795"/>
      <w:bookmarkStart w:id="600" w:name="_Toc501542045"/>
      <w:bookmarkStart w:id="601" w:name="_Toc501542751"/>
      <w:bookmarkStart w:id="602" w:name="_Toc501544197"/>
      <w:bookmarkStart w:id="603" w:name="_Toc501545074"/>
      <w:bookmarkStart w:id="604" w:name="_Toc501545323"/>
      <w:bookmarkStart w:id="605" w:name="_Toc501545572"/>
      <w:bookmarkStart w:id="606" w:name="_Toc501117625"/>
      <w:bookmarkStart w:id="607" w:name="_Toc501118124"/>
      <w:bookmarkStart w:id="608" w:name="_Toc501120837"/>
      <w:bookmarkStart w:id="609" w:name="_Toc501373799"/>
      <w:bookmarkStart w:id="610" w:name="_Toc501374821"/>
      <w:bookmarkStart w:id="611" w:name="_Toc501539242"/>
      <w:bookmarkStart w:id="612" w:name="_Toc501541796"/>
      <w:bookmarkStart w:id="613" w:name="_Toc501542046"/>
      <w:bookmarkStart w:id="614" w:name="_Toc501542752"/>
      <w:bookmarkStart w:id="615" w:name="_Toc501544198"/>
      <w:bookmarkStart w:id="616" w:name="_Toc501545075"/>
      <w:bookmarkStart w:id="617" w:name="_Toc501545324"/>
      <w:bookmarkStart w:id="618" w:name="_Toc501545573"/>
      <w:bookmarkStart w:id="619" w:name="_Toc501117626"/>
      <w:bookmarkStart w:id="620" w:name="_Toc501118125"/>
      <w:bookmarkStart w:id="621" w:name="_Toc501120838"/>
      <w:bookmarkStart w:id="622" w:name="_Toc501373800"/>
      <w:bookmarkStart w:id="623" w:name="_Toc501374822"/>
      <w:bookmarkStart w:id="624" w:name="_Toc501541797"/>
      <w:bookmarkStart w:id="625" w:name="_Toc501542047"/>
      <w:bookmarkStart w:id="626" w:name="_Toc501542753"/>
      <w:bookmarkStart w:id="627" w:name="_Toc501544199"/>
      <w:bookmarkStart w:id="628" w:name="_Toc501545076"/>
      <w:bookmarkStart w:id="629" w:name="_Toc501545325"/>
      <w:bookmarkStart w:id="630" w:name="_Toc501545574"/>
      <w:bookmarkStart w:id="631" w:name="_Toc501117627"/>
      <w:bookmarkStart w:id="632" w:name="_Toc501118126"/>
      <w:bookmarkStart w:id="633" w:name="_Toc501120839"/>
      <w:bookmarkStart w:id="634" w:name="_Toc501373801"/>
      <w:bookmarkStart w:id="635" w:name="_Toc501374823"/>
      <w:bookmarkStart w:id="636" w:name="_Toc501541798"/>
      <w:bookmarkStart w:id="637" w:name="_Toc501542048"/>
      <w:bookmarkStart w:id="638" w:name="_Toc501542754"/>
      <w:bookmarkStart w:id="639" w:name="_Toc501544200"/>
      <w:bookmarkStart w:id="640" w:name="_Toc501545077"/>
      <w:bookmarkStart w:id="641" w:name="_Toc501545326"/>
      <w:bookmarkStart w:id="642" w:name="_Toc501545575"/>
      <w:bookmarkStart w:id="643" w:name="_Toc501117628"/>
      <w:bookmarkStart w:id="644" w:name="_Toc501118127"/>
      <w:bookmarkStart w:id="645" w:name="_Toc501120840"/>
      <w:bookmarkStart w:id="646" w:name="_Toc501373802"/>
      <w:bookmarkStart w:id="647" w:name="_Toc501374824"/>
      <w:bookmarkStart w:id="648" w:name="_Toc501541799"/>
      <w:bookmarkStart w:id="649" w:name="_Toc501542049"/>
      <w:bookmarkStart w:id="650" w:name="_Toc501542755"/>
      <w:bookmarkStart w:id="651" w:name="_Toc501544201"/>
      <w:bookmarkStart w:id="652" w:name="_Toc501545078"/>
      <w:bookmarkStart w:id="653" w:name="_Toc501545327"/>
      <w:bookmarkStart w:id="654" w:name="_Toc501545576"/>
      <w:bookmarkStart w:id="655" w:name="_Toc501117629"/>
      <w:bookmarkStart w:id="656" w:name="_Toc501118128"/>
      <w:bookmarkStart w:id="657" w:name="_Toc501120841"/>
      <w:bookmarkStart w:id="658" w:name="_Toc501373803"/>
      <w:bookmarkStart w:id="659" w:name="_Toc501374825"/>
      <w:bookmarkStart w:id="660" w:name="_Toc501541800"/>
      <w:bookmarkStart w:id="661" w:name="_Toc501542050"/>
      <w:bookmarkStart w:id="662" w:name="_Toc501542756"/>
      <w:bookmarkStart w:id="663" w:name="_Toc501544202"/>
      <w:bookmarkStart w:id="664" w:name="_Toc501545079"/>
      <w:bookmarkStart w:id="665" w:name="_Toc501545328"/>
      <w:bookmarkStart w:id="666" w:name="_Toc501545577"/>
      <w:bookmarkStart w:id="667" w:name="_Toc501117630"/>
      <w:bookmarkStart w:id="668" w:name="_Toc501118129"/>
      <w:bookmarkStart w:id="669" w:name="_Toc501120842"/>
      <w:bookmarkStart w:id="670" w:name="_Toc501373804"/>
      <w:bookmarkStart w:id="671" w:name="_Toc501374826"/>
      <w:bookmarkStart w:id="672" w:name="_Toc501541801"/>
      <w:bookmarkStart w:id="673" w:name="_Toc501542051"/>
      <w:bookmarkStart w:id="674" w:name="_Toc501542757"/>
      <w:bookmarkStart w:id="675" w:name="_Toc501544203"/>
      <w:bookmarkStart w:id="676" w:name="_Toc501545080"/>
      <w:bookmarkStart w:id="677" w:name="_Toc501545329"/>
      <w:bookmarkStart w:id="678" w:name="_Toc501545578"/>
      <w:bookmarkStart w:id="679" w:name="_Toc501117631"/>
      <w:bookmarkStart w:id="680" w:name="_Toc501118130"/>
      <w:bookmarkStart w:id="681" w:name="_Toc501120843"/>
      <w:bookmarkStart w:id="682" w:name="_Toc501373805"/>
      <w:bookmarkStart w:id="683" w:name="_Toc501374827"/>
      <w:bookmarkStart w:id="684" w:name="_Toc501541802"/>
      <w:bookmarkStart w:id="685" w:name="_Toc501542052"/>
      <w:bookmarkStart w:id="686" w:name="_Toc501542758"/>
      <w:bookmarkStart w:id="687" w:name="_Toc501544204"/>
      <w:bookmarkStart w:id="688" w:name="_Toc501545081"/>
      <w:bookmarkStart w:id="689" w:name="_Toc501545330"/>
      <w:bookmarkStart w:id="690" w:name="_Toc501545579"/>
      <w:bookmarkStart w:id="691" w:name="_Toc501117632"/>
      <w:bookmarkStart w:id="692" w:name="_Toc501118131"/>
      <w:bookmarkStart w:id="693" w:name="_Toc501120844"/>
      <w:bookmarkStart w:id="694" w:name="_Toc501373806"/>
      <w:bookmarkStart w:id="695" w:name="_Toc501374828"/>
      <w:bookmarkStart w:id="696" w:name="_Toc501541803"/>
      <w:bookmarkStart w:id="697" w:name="_Toc501542053"/>
      <w:bookmarkStart w:id="698" w:name="_Toc501542759"/>
      <w:bookmarkStart w:id="699" w:name="_Toc501544205"/>
      <w:bookmarkStart w:id="700" w:name="_Toc501545082"/>
      <w:bookmarkStart w:id="701" w:name="_Toc501545331"/>
      <w:bookmarkStart w:id="702" w:name="_Toc501545580"/>
      <w:bookmarkStart w:id="703" w:name="_Toc501117633"/>
      <w:bookmarkStart w:id="704" w:name="_Toc501118132"/>
      <w:bookmarkStart w:id="705" w:name="_Toc501120845"/>
      <w:bookmarkStart w:id="706" w:name="_Toc501373807"/>
      <w:bookmarkStart w:id="707" w:name="_Toc501374829"/>
      <w:bookmarkStart w:id="708" w:name="_Toc501541804"/>
      <w:bookmarkStart w:id="709" w:name="_Toc501542054"/>
      <w:bookmarkStart w:id="710" w:name="_Toc501542760"/>
      <w:bookmarkStart w:id="711" w:name="_Toc501544206"/>
      <w:bookmarkStart w:id="712" w:name="_Toc501545083"/>
      <w:bookmarkStart w:id="713" w:name="_Toc501545332"/>
      <w:bookmarkStart w:id="714" w:name="_Toc501545581"/>
      <w:bookmarkStart w:id="715" w:name="_Toc500857847"/>
      <w:bookmarkStart w:id="716" w:name="_Toc500859728"/>
      <w:bookmarkStart w:id="717" w:name="_Toc500862478"/>
      <w:bookmarkStart w:id="718" w:name="_Toc500862788"/>
      <w:bookmarkStart w:id="719" w:name="_Toc500862907"/>
      <w:bookmarkStart w:id="720" w:name="_Toc500863036"/>
      <w:bookmarkStart w:id="721" w:name="_Toc500863159"/>
      <w:bookmarkStart w:id="722" w:name="_Toc500881106"/>
      <w:bookmarkStart w:id="723" w:name="_Toc501117634"/>
      <w:bookmarkStart w:id="724" w:name="_Toc501118133"/>
      <w:bookmarkStart w:id="725" w:name="_Toc501120846"/>
      <w:bookmarkStart w:id="726" w:name="_Toc501373808"/>
      <w:bookmarkStart w:id="727" w:name="_Toc501374830"/>
      <w:bookmarkStart w:id="728" w:name="_Toc501539243"/>
      <w:bookmarkStart w:id="729" w:name="_Toc501541805"/>
      <w:bookmarkStart w:id="730" w:name="_Toc501542055"/>
      <w:bookmarkStart w:id="731" w:name="_Toc501542761"/>
      <w:bookmarkStart w:id="732" w:name="_Toc501544207"/>
      <w:bookmarkStart w:id="733" w:name="_Toc501545084"/>
      <w:bookmarkStart w:id="734" w:name="_Toc501545333"/>
      <w:bookmarkStart w:id="735" w:name="_Toc501545582"/>
      <w:bookmarkStart w:id="736" w:name="_Toc501117635"/>
      <w:bookmarkStart w:id="737" w:name="_Toc501118134"/>
      <w:bookmarkStart w:id="738" w:name="_Toc501120847"/>
      <w:bookmarkStart w:id="739" w:name="_Toc501373809"/>
      <w:bookmarkStart w:id="740" w:name="_Toc501374831"/>
      <w:bookmarkStart w:id="741" w:name="_Toc501539244"/>
      <w:bookmarkStart w:id="742" w:name="_Toc501541806"/>
      <w:bookmarkStart w:id="743" w:name="_Toc501542056"/>
      <w:bookmarkStart w:id="744" w:name="_Toc501542762"/>
      <w:bookmarkStart w:id="745" w:name="_Toc501544208"/>
      <w:bookmarkStart w:id="746" w:name="_Toc501545085"/>
      <w:bookmarkStart w:id="747" w:name="_Toc501545334"/>
      <w:bookmarkStart w:id="748" w:name="_Toc501545583"/>
      <w:bookmarkStart w:id="749" w:name="_Toc501117636"/>
      <w:bookmarkStart w:id="750" w:name="_Toc501118135"/>
      <w:bookmarkStart w:id="751" w:name="_Toc501120848"/>
      <w:bookmarkStart w:id="752" w:name="_Toc501373810"/>
      <w:bookmarkStart w:id="753" w:name="_Toc501374832"/>
      <w:bookmarkStart w:id="754" w:name="_Toc501541807"/>
      <w:bookmarkStart w:id="755" w:name="_Toc501542057"/>
      <w:bookmarkStart w:id="756" w:name="_Toc501542763"/>
      <w:bookmarkStart w:id="757" w:name="_Toc501544209"/>
      <w:bookmarkStart w:id="758" w:name="_Toc501545086"/>
      <w:bookmarkStart w:id="759" w:name="_Toc501545335"/>
      <w:bookmarkStart w:id="760" w:name="_Toc501545584"/>
      <w:bookmarkStart w:id="761" w:name="_Toc501117637"/>
      <w:bookmarkStart w:id="762" w:name="_Toc501118136"/>
      <w:bookmarkStart w:id="763" w:name="_Toc501120849"/>
      <w:bookmarkStart w:id="764" w:name="_Toc501373811"/>
      <w:bookmarkStart w:id="765" w:name="_Toc501374833"/>
      <w:bookmarkStart w:id="766" w:name="_Toc501541808"/>
      <w:bookmarkStart w:id="767" w:name="_Toc501542058"/>
      <w:bookmarkStart w:id="768" w:name="_Toc501542764"/>
      <w:bookmarkStart w:id="769" w:name="_Toc501544210"/>
      <w:bookmarkStart w:id="770" w:name="_Toc501545087"/>
      <w:bookmarkStart w:id="771" w:name="_Toc501545336"/>
      <w:bookmarkStart w:id="772" w:name="_Toc501545585"/>
      <w:bookmarkStart w:id="773" w:name="_Toc501117638"/>
      <w:bookmarkStart w:id="774" w:name="_Toc501118137"/>
      <w:bookmarkStart w:id="775" w:name="_Toc501120850"/>
      <w:bookmarkStart w:id="776" w:name="_Toc501373812"/>
      <w:bookmarkStart w:id="777" w:name="_Toc501374834"/>
      <w:bookmarkStart w:id="778" w:name="_Toc501541809"/>
      <w:bookmarkStart w:id="779" w:name="_Toc501542059"/>
      <w:bookmarkStart w:id="780" w:name="_Toc501542765"/>
      <w:bookmarkStart w:id="781" w:name="_Toc501544211"/>
      <w:bookmarkStart w:id="782" w:name="_Toc501545088"/>
      <w:bookmarkStart w:id="783" w:name="_Toc501545337"/>
      <w:bookmarkStart w:id="784" w:name="_Toc501545586"/>
      <w:bookmarkStart w:id="785" w:name="_Toc501117639"/>
      <w:bookmarkStart w:id="786" w:name="_Toc501118138"/>
      <w:bookmarkStart w:id="787" w:name="_Toc501120851"/>
      <w:bookmarkStart w:id="788" w:name="_Toc501373813"/>
      <w:bookmarkStart w:id="789" w:name="_Toc501374835"/>
      <w:bookmarkStart w:id="790" w:name="_Toc501541810"/>
      <w:bookmarkStart w:id="791" w:name="_Toc501542060"/>
      <w:bookmarkStart w:id="792" w:name="_Toc501542766"/>
      <w:bookmarkStart w:id="793" w:name="_Toc501544212"/>
      <w:bookmarkStart w:id="794" w:name="_Toc501545089"/>
      <w:bookmarkStart w:id="795" w:name="_Toc501545338"/>
      <w:bookmarkStart w:id="796" w:name="_Toc501545587"/>
      <w:bookmarkStart w:id="797" w:name="_Toc501117640"/>
      <w:bookmarkStart w:id="798" w:name="_Toc501118139"/>
      <w:bookmarkStart w:id="799" w:name="_Toc501120852"/>
      <w:bookmarkStart w:id="800" w:name="_Toc501373814"/>
      <w:bookmarkStart w:id="801" w:name="_Toc501374836"/>
      <w:bookmarkStart w:id="802" w:name="_Toc501541811"/>
      <w:bookmarkStart w:id="803" w:name="_Toc501542061"/>
      <w:bookmarkStart w:id="804" w:name="_Toc501542767"/>
      <w:bookmarkStart w:id="805" w:name="_Toc501544213"/>
      <w:bookmarkStart w:id="806" w:name="_Toc501545090"/>
      <w:bookmarkStart w:id="807" w:name="_Toc501545339"/>
      <w:bookmarkStart w:id="808" w:name="_Toc501545588"/>
      <w:bookmarkStart w:id="809" w:name="_Toc501117641"/>
      <w:bookmarkStart w:id="810" w:name="_Toc501118140"/>
      <w:bookmarkStart w:id="811" w:name="_Toc501120853"/>
      <w:bookmarkStart w:id="812" w:name="_Toc501373815"/>
      <w:bookmarkStart w:id="813" w:name="_Toc501374837"/>
      <w:bookmarkStart w:id="814" w:name="_Toc501541812"/>
      <w:bookmarkStart w:id="815" w:name="_Toc501542062"/>
      <w:bookmarkStart w:id="816" w:name="_Toc501542768"/>
      <w:bookmarkStart w:id="817" w:name="_Toc501544214"/>
      <w:bookmarkStart w:id="818" w:name="_Toc501545091"/>
      <w:bookmarkStart w:id="819" w:name="_Toc501545340"/>
      <w:bookmarkStart w:id="820" w:name="_Toc501545589"/>
      <w:bookmarkStart w:id="821" w:name="_Toc501117642"/>
      <w:bookmarkStart w:id="822" w:name="_Toc501118141"/>
      <w:bookmarkStart w:id="823" w:name="_Toc501120854"/>
      <w:bookmarkStart w:id="824" w:name="_Toc501373816"/>
      <w:bookmarkStart w:id="825" w:name="_Toc501374838"/>
      <w:bookmarkStart w:id="826" w:name="_Toc501541813"/>
      <w:bookmarkStart w:id="827" w:name="_Toc501542063"/>
      <w:bookmarkStart w:id="828" w:name="_Toc501542769"/>
      <w:bookmarkStart w:id="829" w:name="_Toc501544215"/>
      <w:bookmarkStart w:id="830" w:name="_Toc501545092"/>
      <w:bookmarkStart w:id="831" w:name="_Toc501545341"/>
      <w:bookmarkStart w:id="832" w:name="_Toc501545590"/>
      <w:bookmarkStart w:id="833" w:name="_Toc501117643"/>
      <w:bookmarkStart w:id="834" w:name="_Toc501118142"/>
      <w:bookmarkStart w:id="835" w:name="_Toc501120855"/>
      <w:bookmarkStart w:id="836" w:name="_Toc501373817"/>
      <w:bookmarkStart w:id="837" w:name="_Toc501374839"/>
      <w:bookmarkStart w:id="838" w:name="_Toc501541814"/>
      <w:bookmarkStart w:id="839" w:name="_Toc501542064"/>
      <w:bookmarkStart w:id="840" w:name="_Toc501542770"/>
      <w:bookmarkStart w:id="841" w:name="_Toc501544216"/>
      <w:bookmarkStart w:id="842" w:name="_Toc501545093"/>
      <w:bookmarkStart w:id="843" w:name="_Toc501545342"/>
      <w:bookmarkStart w:id="844" w:name="_Toc501545591"/>
      <w:bookmarkStart w:id="845" w:name="_Toc501117644"/>
      <w:bookmarkStart w:id="846" w:name="_Toc501118143"/>
      <w:bookmarkStart w:id="847" w:name="_Toc501120856"/>
      <w:bookmarkStart w:id="848" w:name="_Toc501373818"/>
      <w:bookmarkStart w:id="849" w:name="_Toc501374840"/>
      <w:bookmarkStart w:id="850" w:name="_Toc501541815"/>
      <w:bookmarkStart w:id="851" w:name="_Toc501542065"/>
      <w:bookmarkStart w:id="852" w:name="_Toc501542771"/>
      <w:bookmarkStart w:id="853" w:name="_Toc501544217"/>
      <w:bookmarkStart w:id="854" w:name="_Toc501545094"/>
      <w:bookmarkStart w:id="855" w:name="_Toc501545343"/>
      <w:bookmarkStart w:id="856" w:name="_Toc501545592"/>
      <w:bookmarkStart w:id="857" w:name="_Toc501117645"/>
      <w:bookmarkStart w:id="858" w:name="_Toc501118144"/>
      <w:bookmarkStart w:id="859" w:name="_Toc501120857"/>
      <w:bookmarkStart w:id="860" w:name="_Toc501373819"/>
      <w:bookmarkStart w:id="861" w:name="_Toc501374841"/>
      <w:bookmarkStart w:id="862" w:name="_Toc501541816"/>
      <w:bookmarkStart w:id="863" w:name="_Toc501542066"/>
      <w:bookmarkStart w:id="864" w:name="_Toc501542772"/>
      <w:bookmarkStart w:id="865" w:name="_Toc501544218"/>
      <w:bookmarkStart w:id="866" w:name="_Toc501545095"/>
      <w:bookmarkStart w:id="867" w:name="_Toc501545344"/>
      <w:bookmarkStart w:id="868" w:name="_Toc501545593"/>
      <w:bookmarkStart w:id="869" w:name="_Toc501117646"/>
      <w:bookmarkStart w:id="870" w:name="_Toc501118145"/>
      <w:bookmarkStart w:id="871" w:name="_Toc501120858"/>
      <w:bookmarkStart w:id="872" w:name="_Toc501373820"/>
      <w:bookmarkStart w:id="873" w:name="_Toc501374842"/>
      <w:bookmarkStart w:id="874" w:name="_Toc501541817"/>
      <w:bookmarkStart w:id="875" w:name="_Toc501542067"/>
      <w:bookmarkStart w:id="876" w:name="_Toc501542773"/>
      <w:bookmarkStart w:id="877" w:name="_Toc501544219"/>
      <w:bookmarkStart w:id="878" w:name="_Toc501545096"/>
      <w:bookmarkStart w:id="879" w:name="_Toc501545345"/>
      <w:bookmarkStart w:id="880" w:name="_Toc501545594"/>
      <w:bookmarkStart w:id="881" w:name="_Toc501117647"/>
      <w:bookmarkStart w:id="882" w:name="_Toc501118146"/>
      <w:bookmarkStart w:id="883" w:name="_Toc501120859"/>
      <w:bookmarkStart w:id="884" w:name="_Toc501373821"/>
      <w:bookmarkStart w:id="885" w:name="_Toc501374843"/>
      <w:bookmarkStart w:id="886" w:name="_Toc501539245"/>
      <w:bookmarkStart w:id="887" w:name="_Toc501541818"/>
      <w:bookmarkStart w:id="888" w:name="_Toc501542068"/>
      <w:bookmarkStart w:id="889" w:name="_Toc501542774"/>
      <w:bookmarkStart w:id="890" w:name="_Toc501544220"/>
      <w:bookmarkStart w:id="891" w:name="_Toc501545097"/>
      <w:bookmarkStart w:id="892" w:name="_Toc501545346"/>
      <w:bookmarkStart w:id="893" w:name="_Toc501545595"/>
      <w:bookmarkStart w:id="894" w:name="_Toc501117648"/>
      <w:bookmarkStart w:id="895" w:name="_Toc501118147"/>
      <w:bookmarkStart w:id="896" w:name="_Toc501120860"/>
      <w:bookmarkStart w:id="897" w:name="_Toc501373822"/>
      <w:bookmarkStart w:id="898" w:name="_Toc501374844"/>
      <w:bookmarkStart w:id="899" w:name="_Toc501541819"/>
      <w:bookmarkStart w:id="900" w:name="_Toc501542069"/>
      <w:bookmarkStart w:id="901" w:name="_Toc501542775"/>
      <w:bookmarkStart w:id="902" w:name="_Toc501544221"/>
      <w:bookmarkStart w:id="903" w:name="_Toc501545098"/>
      <w:bookmarkStart w:id="904" w:name="_Toc501545347"/>
      <w:bookmarkStart w:id="905" w:name="_Toc501545596"/>
      <w:bookmarkStart w:id="906" w:name="_Toc501117649"/>
      <w:bookmarkStart w:id="907" w:name="_Toc501118148"/>
      <w:bookmarkStart w:id="908" w:name="_Toc501120861"/>
      <w:bookmarkStart w:id="909" w:name="_Toc501373823"/>
      <w:bookmarkStart w:id="910" w:name="_Toc501374845"/>
      <w:bookmarkStart w:id="911" w:name="_Toc501541820"/>
      <w:bookmarkStart w:id="912" w:name="_Toc501542070"/>
      <w:bookmarkStart w:id="913" w:name="_Toc501542776"/>
      <w:bookmarkStart w:id="914" w:name="_Toc501544222"/>
      <w:bookmarkStart w:id="915" w:name="_Toc501545099"/>
      <w:bookmarkStart w:id="916" w:name="_Toc501545348"/>
      <w:bookmarkStart w:id="917" w:name="_Toc501545597"/>
      <w:bookmarkStart w:id="918" w:name="_Toc501117650"/>
      <w:bookmarkStart w:id="919" w:name="_Toc501118149"/>
      <w:bookmarkStart w:id="920" w:name="_Toc501120862"/>
      <w:bookmarkStart w:id="921" w:name="_Toc501373824"/>
      <w:bookmarkStart w:id="922" w:name="_Toc501374846"/>
      <w:bookmarkStart w:id="923" w:name="_Toc501541821"/>
      <w:bookmarkStart w:id="924" w:name="_Toc501542071"/>
      <w:bookmarkStart w:id="925" w:name="_Toc501542777"/>
      <w:bookmarkStart w:id="926" w:name="_Toc501544223"/>
      <w:bookmarkStart w:id="927" w:name="_Toc501545100"/>
      <w:bookmarkStart w:id="928" w:name="_Toc501545349"/>
      <w:bookmarkStart w:id="929" w:name="_Toc501545598"/>
      <w:bookmarkStart w:id="930" w:name="_Toc501117651"/>
      <w:bookmarkStart w:id="931" w:name="_Toc501118150"/>
      <w:bookmarkStart w:id="932" w:name="_Toc501120863"/>
      <w:bookmarkStart w:id="933" w:name="_Toc501373825"/>
      <w:bookmarkStart w:id="934" w:name="_Toc501374847"/>
      <w:bookmarkStart w:id="935" w:name="_Toc501541822"/>
      <w:bookmarkStart w:id="936" w:name="_Toc501542072"/>
      <w:bookmarkStart w:id="937" w:name="_Toc501542778"/>
      <w:bookmarkStart w:id="938" w:name="_Toc501544224"/>
      <w:bookmarkStart w:id="939" w:name="_Toc501545101"/>
      <w:bookmarkStart w:id="940" w:name="_Toc501545350"/>
      <w:bookmarkStart w:id="941" w:name="_Toc501545599"/>
      <w:bookmarkStart w:id="942" w:name="_Toc501117652"/>
      <w:bookmarkStart w:id="943" w:name="_Toc501118151"/>
      <w:bookmarkStart w:id="944" w:name="_Toc501120864"/>
      <w:bookmarkStart w:id="945" w:name="_Toc501373826"/>
      <w:bookmarkStart w:id="946" w:name="_Toc501374848"/>
      <w:bookmarkStart w:id="947" w:name="_Toc501541823"/>
      <w:bookmarkStart w:id="948" w:name="_Toc501542073"/>
      <w:bookmarkStart w:id="949" w:name="_Toc501542779"/>
      <w:bookmarkStart w:id="950" w:name="_Toc501544225"/>
      <w:bookmarkStart w:id="951" w:name="_Toc501545102"/>
      <w:bookmarkStart w:id="952" w:name="_Toc501545351"/>
      <w:bookmarkStart w:id="953" w:name="_Toc501545600"/>
      <w:bookmarkStart w:id="954" w:name="_Toc501117653"/>
      <w:bookmarkStart w:id="955" w:name="_Toc501118152"/>
      <w:bookmarkStart w:id="956" w:name="_Toc501120865"/>
      <w:bookmarkStart w:id="957" w:name="_Toc501373827"/>
      <w:bookmarkStart w:id="958" w:name="_Toc501374849"/>
      <w:bookmarkStart w:id="959" w:name="_Toc501539246"/>
      <w:bookmarkStart w:id="960" w:name="_Toc501541824"/>
      <w:bookmarkStart w:id="961" w:name="_Toc501542074"/>
      <w:bookmarkStart w:id="962" w:name="_Toc501542780"/>
      <w:bookmarkStart w:id="963" w:name="_Toc501544226"/>
      <w:bookmarkStart w:id="964" w:name="_Toc501545103"/>
      <w:bookmarkStart w:id="965" w:name="_Toc501545352"/>
      <w:bookmarkStart w:id="966" w:name="_Toc501545601"/>
      <w:bookmarkStart w:id="967" w:name="_Toc501117654"/>
      <w:bookmarkStart w:id="968" w:name="_Toc501118153"/>
      <w:bookmarkStart w:id="969" w:name="_Toc501120866"/>
      <w:bookmarkStart w:id="970" w:name="_Toc501373828"/>
      <w:bookmarkStart w:id="971" w:name="_Toc501374850"/>
      <w:bookmarkStart w:id="972" w:name="_Toc501541825"/>
      <w:bookmarkStart w:id="973" w:name="_Toc501542075"/>
      <w:bookmarkStart w:id="974" w:name="_Toc501542781"/>
      <w:bookmarkStart w:id="975" w:name="_Toc501544227"/>
      <w:bookmarkStart w:id="976" w:name="_Toc501545104"/>
      <w:bookmarkStart w:id="977" w:name="_Toc501545353"/>
      <w:bookmarkStart w:id="978" w:name="_Toc501545602"/>
      <w:bookmarkStart w:id="979" w:name="_Toc501117655"/>
      <w:bookmarkStart w:id="980" w:name="_Toc501118154"/>
      <w:bookmarkStart w:id="981" w:name="_Toc501120867"/>
      <w:bookmarkStart w:id="982" w:name="_Toc501373829"/>
      <w:bookmarkStart w:id="983" w:name="_Toc501374851"/>
      <w:bookmarkStart w:id="984" w:name="_Toc501541826"/>
      <w:bookmarkStart w:id="985" w:name="_Toc501542076"/>
      <w:bookmarkStart w:id="986" w:name="_Toc501542782"/>
      <w:bookmarkStart w:id="987" w:name="_Toc501544228"/>
      <w:bookmarkStart w:id="988" w:name="_Toc501545105"/>
      <w:bookmarkStart w:id="989" w:name="_Toc501545354"/>
      <w:bookmarkStart w:id="990" w:name="_Toc501545603"/>
      <w:bookmarkStart w:id="991" w:name="_Toc501117656"/>
      <w:bookmarkStart w:id="992" w:name="_Toc501118155"/>
      <w:bookmarkStart w:id="993" w:name="_Toc501120868"/>
      <w:bookmarkStart w:id="994" w:name="_Toc501373830"/>
      <w:bookmarkStart w:id="995" w:name="_Toc501374852"/>
      <w:bookmarkStart w:id="996" w:name="_Toc501541827"/>
      <w:bookmarkStart w:id="997" w:name="_Toc501542077"/>
      <w:bookmarkStart w:id="998" w:name="_Toc501542783"/>
      <w:bookmarkStart w:id="999" w:name="_Toc501544229"/>
      <w:bookmarkStart w:id="1000" w:name="_Toc501545106"/>
      <w:bookmarkStart w:id="1001" w:name="_Toc501545355"/>
      <w:bookmarkStart w:id="1002" w:name="_Toc501545604"/>
      <w:bookmarkStart w:id="1003" w:name="_Toc501117657"/>
      <w:bookmarkStart w:id="1004" w:name="_Toc501118156"/>
      <w:bookmarkStart w:id="1005" w:name="_Toc501120869"/>
      <w:bookmarkStart w:id="1006" w:name="_Toc501373831"/>
      <w:bookmarkStart w:id="1007" w:name="_Toc501374853"/>
      <w:bookmarkStart w:id="1008" w:name="_Toc501541828"/>
      <w:bookmarkStart w:id="1009" w:name="_Toc501542078"/>
      <w:bookmarkStart w:id="1010" w:name="_Toc501542784"/>
      <w:bookmarkStart w:id="1011" w:name="_Toc501544230"/>
      <w:bookmarkStart w:id="1012" w:name="_Toc501545107"/>
      <w:bookmarkStart w:id="1013" w:name="_Toc501545356"/>
      <w:bookmarkStart w:id="1014" w:name="_Toc501545605"/>
      <w:bookmarkStart w:id="1015" w:name="_Toc501117658"/>
      <w:bookmarkStart w:id="1016" w:name="_Toc501118157"/>
      <w:bookmarkStart w:id="1017" w:name="_Toc501120870"/>
      <w:bookmarkStart w:id="1018" w:name="_Toc501373832"/>
      <w:bookmarkStart w:id="1019" w:name="_Toc501374854"/>
      <w:bookmarkStart w:id="1020" w:name="_Toc501541829"/>
      <w:bookmarkStart w:id="1021" w:name="_Toc501542079"/>
      <w:bookmarkStart w:id="1022" w:name="_Toc501542785"/>
      <w:bookmarkStart w:id="1023" w:name="_Toc501544231"/>
      <w:bookmarkStart w:id="1024" w:name="_Toc501545108"/>
      <w:bookmarkStart w:id="1025" w:name="_Toc501545357"/>
      <w:bookmarkStart w:id="1026" w:name="_Toc501545606"/>
      <w:bookmarkStart w:id="1027" w:name="_Toc501117659"/>
      <w:bookmarkStart w:id="1028" w:name="_Toc501118158"/>
      <w:bookmarkStart w:id="1029" w:name="_Toc501120871"/>
      <w:bookmarkStart w:id="1030" w:name="_Toc501373833"/>
      <w:bookmarkStart w:id="1031" w:name="_Toc501374855"/>
      <w:bookmarkStart w:id="1032" w:name="_Toc501541830"/>
      <w:bookmarkStart w:id="1033" w:name="_Toc501542080"/>
      <w:bookmarkStart w:id="1034" w:name="_Toc501542786"/>
      <w:bookmarkStart w:id="1035" w:name="_Toc501544232"/>
      <w:bookmarkStart w:id="1036" w:name="_Toc501545109"/>
      <w:bookmarkStart w:id="1037" w:name="_Toc501545358"/>
      <w:bookmarkStart w:id="1038" w:name="_Toc501545607"/>
      <w:bookmarkStart w:id="1039" w:name="_Toc501117660"/>
      <w:bookmarkStart w:id="1040" w:name="_Toc501118159"/>
      <w:bookmarkStart w:id="1041" w:name="_Toc501120872"/>
      <w:bookmarkStart w:id="1042" w:name="_Toc501373834"/>
      <w:bookmarkStart w:id="1043" w:name="_Toc501374856"/>
      <w:bookmarkStart w:id="1044" w:name="_Toc501541831"/>
      <w:bookmarkStart w:id="1045" w:name="_Toc501542081"/>
      <w:bookmarkStart w:id="1046" w:name="_Toc501542787"/>
      <w:bookmarkStart w:id="1047" w:name="_Toc501544233"/>
      <w:bookmarkStart w:id="1048" w:name="_Toc501545110"/>
      <w:bookmarkStart w:id="1049" w:name="_Toc501545359"/>
      <w:bookmarkStart w:id="1050" w:name="_Toc501545608"/>
      <w:bookmarkStart w:id="1051" w:name="_Toc501117661"/>
      <w:bookmarkStart w:id="1052" w:name="_Toc501118160"/>
      <w:bookmarkStart w:id="1053" w:name="_Toc501120873"/>
      <w:bookmarkStart w:id="1054" w:name="_Toc501373835"/>
      <w:bookmarkStart w:id="1055" w:name="_Toc501374857"/>
      <w:bookmarkStart w:id="1056" w:name="_Toc501541832"/>
      <w:bookmarkStart w:id="1057" w:name="_Toc501542082"/>
      <w:bookmarkStart w:id="1058" w:name="_Toc501542788"/>
      <w:bookmarkStart w:id="1059" w:name="_Toc501544234"/>
      <w:bookmarkStart w:id="1060" w:name="_Toc501545111"/>
      <w:bookmarkStart w:id="1061" w:name="_Toc501545360"/>
      <w:bookmarkStart w:id="1062" w:name="_Toc501545609"/>
      <w:bookmarkStart w:id="1063" w:name="_Toc501117662"/>
      <w:bookmarkStart w:id="1064" w:name="_Toc501118161"/>
      <w:bookmarkStart w:id="1065" w:name="_Toc501120874"/>
      <w:bookmarkStart w:id="1066" w:name="_Toc501373836"/>
      <w:bookmarkStart w:id="1067" w:name="_Toc501374858"/>
      <w:bookmarkStart w:id="1068" w:name="_Toc501541833"/>
      <w:bookmarkStart w:id="1069" w:name="_Toc501542083"/>
      <w:bookmarkStart w:id="1070" w:name="_Toc501542789"/>
      <w:bookmarkStart w:id="1071" w:name="_Toc501544235"/>
      <w:bookmarkStart w:id="1072" w:name="_Toc501545112"/>
      <w:bookmarkStart w:id="1073" w:name="_Toc501545361"/>
      <w:bookmarkStart w:id="1074" w:name="_Toc501545610"/>
      <w:bookmarkStart w:id="1075" w:name="_Toc501545611"/>
      <w:bookmarkStart w:id="1076" w:name="_Toc500852162"/>
      <w:bookmarkStart w:id="1077" w:name="_Toc500852776"/>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54"/>
      <w:r>
        <w:t>Prod</w:t>
      </w:r>
      <w:r w:rsidR="00101AA2">
        <w:t>uct compliance information</w:t>
      </w:r>
      <w:bookmarkEnd w:id="1075"/>
    </w:p>
    <w:p w14:paraId="10681591" w14:textId="65B618F0" w:rsidR="00EF363A" w:rsidRPr="00304FC1" w:rsidRDefault="00EF363A" w:rsidP="008D25EB">
      <w:pPr>
        <w:pStyle w:val="Heading2"/>
      </w:pPr>
      <w:bookmarkStart w:id="1078" w:name="_Toc501545612"/>
      <w:r>
        <w:t>Synchronous Inertial Response (SIR)</w:t>
      </w:r>
      <w:bookmarkEnd w:id="1076"/>
      <w:bookmarkEnd w:id="1077"/>
      <w:bookmarkEnd w:id="1078"/>
    </w:p>
    <w:p w14:paraId="5EDA891B" w14:textId="77777777" w:rsidR="00EF363A" w:rsidRDefault="00EF363A" w:rsidP="008D25EB">
      <w:pPr>
        <w:pStyle w:val="Heading3"/>
      </w:pPr>
      <w:bookmarkStart w:id="1079" w:name="_Toc500852164"/>
      <w:bookmarkStart w:id="1080" w:name="_Toc500852778"/>
      <w:bookmarkStart w:id="1081" w:name="_Toc501545613"/>
      <w:r>
        <w:t>Minimum generation testing</w:t>
      </w:r>
      <w:bookmarkEnd w:id="1079"/>
      <w:bookmarkEnd w:id="1080"/>
      <w:bookmarkEnd w:id="1081"/>
    </w:p>
    <w:p w14:paraId="00CAC2A1" w14:textId="77777777" w:rsidR="00EF363A" w:rsidRPr="00B04D14" w:rsidRDefault="00EF363A" w:rsidP="001F55C3">
      <w:r>
        <w:t>Generator units seeking to increase their SIR payments may wish to alter their minimum generation levels. The following tests may be required for any unit changing their minimum generation levels. The testing schedule is subject to agreement with the TSO.</w:t>
      </w:r>
    </w:p>
    <w:p w14:paraId="7D994A97" w14:textId="05700491" w:rsidR="00EF363A" w:rsidRDefault="00EF363A" w:rsidP="008D25EB">
      <w:pPr>
        <w:pStyle w:val="ListParagraph"/>
        <w:numPr>
          <w:ilvl w:val="0"/>
          <w:numId w:val="35"/>
        </w:numPr>
      </w:pPr>
      <w:r w:rsidRPr="00B029FC">
        <w:t>Provision of Studies and updated Model</w:t>
      </w:r>
    </w:p>
    <w:p w14:paraId="7CCF7438" w14:textId="06C7243B" w:rsidR="00EF363A" w:rsidRPr="00B029FC" w:rsidRDefault="00EF363A" w:rsidP="008D25EB">
      <w:pPr>
        <w:pStyle w:val="ListParagraph"/>
        <w:numPr>
          <w:ilvl w:val="1"/>
          <w:numId w:val="16"/>
        </w:numPr>
      </w:pPr>
      <w:r w:rsidRPr="00B029FC">
        <w:t>Rate of Change</w:t>
      </w:r>
      <w:r>
        <w:t xml:space="preserve"> of Frequency</w:t>
      </w:r>
      <w:r w:rsidR="005A22C9">
        <w:t xml:space="preserve"> Study</w:t>
      </w:r>
    </w:p>
    <w:p w14:paraId="3DAA8D58" w14:textId="5A372DC1" w:rsidR="00EF363A" w:rsidRDefault="00EF363A" w:rsidP="008D25EB">
      <w:pPr>
        <w:pStyle w:val="ListParagraph"/>
        <w:numPr>
          <w:ilvl w:val="1"/>
          <w:numId w:val="16"/>
        </w:numPr>
      </w:pPr>
      <w:r>
        <w:t>Fault Ride Through</w:t>
      </w:r>
      <w:r w:rsidR="005A22C9">
        <w:t xml:space="preserve"> Study</w:t>
      </w:r>
    </w:p>
    <w:p w14:paraId="559A77AB" w14:textId="2C208D98" w:rsidR="00EF363A" w:rsidRPr="008D25EB" w:rsidRDefault="00EF363A" w:rsidP="008D25EB">
      <w:pPr>
        <w:pStyle w:val="ListParagraph"/>
      </w:pPr>
      <w:r w:rsidRPr="00B029FC">
        <w:t>Declarations of Fitness</w:t>
      </w:r>
    </w:p>
    <w:p w14:paraId="21EDBD34" w14:textId="6A6C844A" w:rsidR="00EF363A" w:rsidRPr="00B029FC" w:rsidRDefault="00EF363A" w:rsidP="008D25EB">
      <w:pPr>
        <w:pStyle w:val="ListParagraph"/>
      </w:pPr>
      <w:r>
        <w:t xml:space="preserve">Ramp Rates </w:t>
      </w:r>
    </w:p>
    <w:p w14:paraId="388044D0" w14:textId="25C4EB62" w:rsidR="00EF363A" w:rsidRPr="00B060C7" w:rsidRDefault="00EF363A" w:rsidP="008D25EB">
      <w:pPr>
        <w:pStyle w:val="ListParagraph"/>
      </w:pPr>
      <w:r w:rsidRPr="00B029FC">
        <w:t>Update Registered Data and TOD</w:t>
      </w:r>
    </w:p>
    <w:p w14:paraId="2BDCBFFF" w14:textId="77777777" w:rsidR="00EF363A" w:rsidRDefault="00EF363A" w:rsidP="008D25EB">
      <w:pPr>
        <w:pStyle w:val="Heading3"/>
      </w:pPr>
      <w:bookmarkStart w:id="1082" w:name="_Toc500852165"/>
      <w:bookmarkStart w:id="1083" w:name="_Toc500852779"/>
      <w:bookmarkStart w:id="1084" w:name="_Toc501545614"/>
      <w:r>
        <w:t>Minimum Load Testing</w:t>
      </w:r>
      <w:bookmarkEnd w:id="1082"/>
      <w:bookmarkEnd w:id="1083"/>
      <w:bookmarkEnd w:id="1084"/>
      <w:r>
        <w:t xml:space="preserve"> </w:t>
      </w:r>
    </w:p>
    <w:p w14:paraId="4EBE6AB5" w14:textId="77777777" w:rsidR="00EF363A" w:rsidRDefault="00EF363A" w:rsidP="001F55C3">
      <w:r>
        <w:t xml:space="preserve">Generator units seeking greater SIR payments may also wish to alter minimum load levels. As a result the following Grid Code compliance testing schedule is applied for minimum load changes. The testing schedule is subject to agreement with the TSO. </w:t>
      </w:r>
    </w:p>
    <w:p w14:paraId="7A10901F" w14:textId="639F41A0" w:rsidR="00EF363A" w:rsidRDefault="00EF363A" w:rsidP="008D25EB">
      <w:pPr>
        <w:pStyle w:val="ListParagraph"/>
        <w:numPr>
          <w:ilvl w:val="0"/>
          <w:numId w:val="33"/>
        </w:numPr>
      </w:pPr>
      <w:r w:rsidRPr="00B029FC">
        <w:t>Provision of Studies and updated Model</w:t>
      </w:r>
    </w:p>
    <w:p w14:paraId="6875E474" w14:textId="3A613497" w:rsidR="00EF363A" w:rsidRPr="00B029FC" w:rsidRDefault="00EF363A" w:rsidP="008D25EB">
      <w:pPr>
        <w:pStyle w:val="ListParagraph"/>
        <w:numPr>
          <w:ilvl w:val="1"/>
          <w:numId w:val="16"/>
        </w:numPr>
      </w:pPr>
      <w:r w:rsidRPr="00B029FC">
        <w:t>Rate of Change</w:t>
      </w:r>
      <w:r>
        <w:t xml:space="preserve"> of Frequency</w:t>
      </w:r>
      <w:r w:rsidR="005A22C9">
        <w:t xml:space="preserve"> study</w:t>
      </w:r>
      <w:r>
        <w:t xml:space="preserve"> for new min load.</w:t>
      </w:r>
    </w:p>
    <w:p w14:paraId="0DCA2543" w14:textId="20FF22C9" w:rsidR="00EF363A" w:rsidRDefault="00EF363A" w:rsidP="008D25EB">
      <w:pPr>
        <w:pStyle w:val="ListParagraph"/>
        <w:numPr>
          <w:ilvl w:val="1"/>
          <w:numId w:val="16"/>
        </w:numPr>
      </w:pPr>
      <w:r w:rsidRPr="00B029FC">
        <w:t>Fault Ride Through</w:t>
      </w:r>
      <w:r w:rsidR="005A22C9">
        <w:t xml:space="preserve"> study</w:t>
      </w:r>
      <w:r w:rsidRPr="00B029FC">
        <w:t xml:space="preserve"> (updated report required if the new minimum load)</w:t>
      </w:r>
    </w:p>
    <w:p w14:paraId="00A9E0E7" w14:textId="7B4AE782" w:rsidR="00EF363A" w:rsidRPr="009B0D9D" w:rsidRDefault="00EF363A" w:rsidP="008D25EB">
      <w:pPr>
        <w:pStyle w:val="ListParagraph"/>
        <w:rPr>
          <w:b/>
          <w:bCs/>
        </w:rPr>
      </w:pPr>
      <w:r w:rsidRPr="00B029FC">
        <w:t>Declarations of Fitness</w:t>
      </w:r>
    </w:p>
    <w:p w14:paraId="10259D17" w14:textId="4A75C95A" w:rsidR="00EF363A" w:rsidRPr="00B029FC" w:rsidRDefault="00EF363A" w:rsidP="008D25EB">
      <w:pPr>
        <w:pStyle w:val="ListParagraph"/>
      </w:pPr>
      <w:r>
        <w:t>Operating Reserve</w:t>
      </w:r>
    </w:p>
    <w:p w14:paraId="0E08446A" w14:textId="3799AEAA" w:rsidR="00EF363A" w:rsidRPr="00B029FC" w:rsidRDefault="00EF363A" w:rsidP="008D25EB">
      <w:pPr>
        <w:pStyle w:val="ListParagraph"/>
      </w:pPr>
      <w:r w:rsidRPr="00B029FC">
        <w:t xml:space="preserve">Min Load </w:t>
      </w:r>
    </w:p>
    <w:p w14:paraId="6E35594E" w14:textId="61C8DC16" w:rsidR="00EF363A" w:rsidRPr="00B029FC" w:rsidRDefault="00EF363A" w:rsidP="008D25EB">
      <w:pPr>
        <w:pStyle w:val="ListParagraph"/>
      </w:pPr>
      <w:r>
        <w:t xml:space="preserve">Ramp Rates </w:t>
      </w:r>
    </w:p>
    <w:p w14:paraId="0FAFEFC6" w14:textId="718E6C83" w:rsidR="00EF363A" w:rsidRPr="00B029FC" w:rsidRDefault="00EF363A" w:rsidP="008D25EB">
      <w:pPr>
        <w:pStyle w:val="ListParagraph"/>
      </w:pPr>
      <w:r>
        <w:t>Time from synch to Min Load</w:t>
      </w:r>
    </w:p>
    <w:p w14:paraId="6B8E467C" w14:textId="6F483AE8" w:rsidR="00EF363A" w:rsidRPr="009B0D9D" w:rsidRDefault="00EF363A" w:rsidP="008D25EB">
      <w:pPr>
        <w:pStyle w:val="ListParagraph"/>
        <w:rPr>
          <w:color w:val="1F497D"/>
        </w:rPr>
      </w:pPr>
      <w:r>
        <w:t>U</w:t>
      </w:r>
      <w:r w:rsidRPr="00B029FC">
        <w:t xml:space="preserve">nit stability at max leading/lagging at min load. The leading Mvar requirement reduces for a lower min load, while the capability of the unit increases. </w:t>
      </w:r>
    </w:p>
    <w:p w14:paraId="58FFC360" w14:textId="37E0E030" w:rsidR="00EF363A" w:rsidRDefault="00EF363A" w:rsidP="008D25EB">
      <w:pPr>
        <w:pStyle w:val="ListParagraph"/>
      </w:pPr>
      <w:r w:rsidRPr="00B029FC">
        <w:t>Update Registered Data and TOD</w:t>
      </w:r>
    </w:p>
    <w:tbl>
      <w:tblPr>
        <w:tblW w:w="9214" w:type="dxa"/>
        <w:tblInd w:w="144" w:type="dxa"/>
        <w:tblCellMar>
          <w:left w:w="0" w:type="dxa"/>
          <w:right w:w="0" w:type="dxa"/>
        </w:tblCellMar>
        <w:tblLook w:val="04A0" w:firstRow="1" w:lastRow="0" w:firstColumn="1" w:lastColumn="0" w:noHBand="0" w:noVBand="1"/>
      </w:tblPr>
      <w:tblGrid>
        <w:gridCol w:w="1116"/>
        <w:gridCol w:w="1861"/>
        <w:gridCol w:w="1559"/>
        <w:gridCol w:w="1560"/>
        <w:gridCol w:w="1559"/>
        <w:gridCol w:w="1559"/>
      </w:tblGrid>
      <w:tr w:rsidR="00EF363A" w14:paraId="47F87AC4" w14:textId="77777777" w:rsidTr="00F37986">
        <w:trPr>
          <w:trHeight w:val="574"/>
        </w:trPr>
        <w:tc>
          <w:tcPr>
            <w:tcW w:w="1116" w:type="dxa"/>
            <w:tcBorders>
              <w:top w:val="single" w:sz="8" w:space="0" w:color="auto"/>
              <w:left w:val="single" w:sz="8" w:space="0" w:color="auto"/>
              <w:bottom w:val="single" w:sz="8" w:space="0" w:color="auto"/>
              <w:right w:val="single" w:sz="8" w:space="0" w:color="auto"/>
            </w:tcBorders>
            <w:shd w:val="clear" w:color="auto" w:fill="4F81BD"/>
            <w:tcMar>
              <w:top w:w="72" w:type="dxa"/>
              <w:left w:w="144" w:type="dxa"/>
              <w:bottom w:w="72" w:type="dxa"/>
              <w:right w:w="144" w:type="dxa"/>
            </w:tcMar>
            <w:vAlign w:val="center"/>
            <w:hideMark/>
          </w:tcPr>
          <w:p w14:paraId="66F72DB6" w14:textId="77777777" w:rsidR="00EF363A" w:rsidRDefault="00EF363A" w:rsidP="001F55C3">
            <w:pPr>
              <w:rPr>
                <w:lang w:eastAsia="en-IE"/>
              </w:rPr>
            </w:pPr>
            <w:r>
              <w:rPr>
                <w:lang w:val="en-US" w:eastAsia="en-IE"/>
              </w:rPr>
              <w:t>Load Level</w:t>
            </w:r>
          </w:p>
        </w:tc>
        <w:tc>
          <w:tcPr>
            <w:tcW w:w="1861" w:type="dxa"/>
            <w:tcBorders>
              <w:top w:val="single" w:sz="8" w:space="0" w:color="auto"/>
              <w:left w:val="nil"/>
              <w:bottom w:val="single" w:sz="8" w:space="0" w:color="auto"/>
              <w:right w:val="single" w:sz="8" w:space="0" w:color="auto"/>
            </w:tcBorders>
            <w:shd w:val="clear" w:color="auto" w:fill="4F81BD"/>
            <w:tcMar>
              <w:top w:w="72" w:type="dxa"/>
              <w:left w:w="144" w:type="dxa"/>
              <w:bottom w:w="72" w:type="dxa"/>
              <w:right w:w="144" w:type="dxa"/>
            </w:tcMar>
            <w:vAlign w:val="center"/>
            <w:hideMark/>
          </w:tcPr>
          <w:p w14:paraId="33A19847" w14:textId="77777777" w:rsidR="00EF363A" w:rsidRDefault="00EF363A" w:rsidP="001F55C3">
            <w:pPr>
              <w:rPr>
                <w:lang w:val="en-US" w:eastAsia="ja-JP"/>
              </w:rPr>
            </w:pPr>
            <w:r>
              <w:rPr>
                <w:lang w:val="en-US" w:eastAsia="en-IE"/>
              </w:rPr>
              <w:t>Frequency Injection</w:t>
            </w:r>
          </w:p>
          <w:p w14:paraId="595BAA9E" w14:textId="77777777" w:rsidR="00EF363A" w:rsidRDefault="00EF363A" w:rsidP="001F55C3">
            <w:pPr>
              <w:rPr>
                <w:lang w:val="en-US" w:eastAsia="ja-JP"/>
              </w:rPr>
            </w:pPr>
            <w:r>
              <w:rPr>
                <w:lang w:val="en-US" w:eastAsia="ja-JP"/>
              </w:rPr>
              <w:t>(for 5min)</w:t>
            </w:r>
          </w:p>
        </w:tc>
        <w:tc>
          <w:tcPr>
            <w:tcW w:w="1559" w:type="dxa"/>
            <w:tcBorders>
              <w:top w:val="single" w:sz="8" w:space="0" w:color="auto"/>
              <w:left w:val="nil"/>
              <w:bottom w:val="single" w:sz="8" w:space="0" w:color="auto"/>
              <w:right w:val="single" w:sz="8" w:space="0" w:color="auto"/>
            </w:tcBorders>
            <w:shd w:val="clear" w:color="auto" w:fill="4F81BD"/>
            <w:tcMar>
              <w:top w:w="72" w:type="dxa"/>
              <w:left w:w="144" w:type="dxa"/>
              <w:bottom w:w="72" w:type="dxa"/>
              <w:right w:w="144" w:type="dxa"/>
            </w:tcMar>
            <w:vAlign w:val="center"/>
            <w:hideMark/>
          </w:tcPr>
          <w:p w14:paraId="2CAD4C89" w14:textId="77777777" w:rsidR="00EF363A" w:rsidRDefault="00EF363A" w:rsidP="001F55C3">
            <w:pPr>
              <w:rPr>
                <w:lang w:val="en-US" w:eastAsia="ja-JP"/>
              </w:rPr>
            </w:pPr>
            <w:r>
              <w:rPr>
                <w:lang w:val="en-US" w:eastAsia="en-IE"/>
              </w:rPr>
              <w:t>POR</w:t>
            </w:r>
          </w:p>
          <w:p w14:paraId="0F5DF525" w14:textId="77777777" w:rsidR="00EF363A" w:rsidRDefault="00EF363A" w:rsidP="001F55C3">
            <w:pPr>
              <w:rPr>
                <w:lang w:eastAsia="en-IE"/>
              </w:rPr>
            </w:pPr>
            <w:r>
              <w:rPr>
                <w:lang w:val="en-US" w:eastAsia="en-IE"/>
              </w:rPr>
              <w:t>(5</w:t>
            </w:r>
            <w:r>
              <w:rPr>
                <w:lang w:val="en-US" w:eastAsia="ja-JP"/>
              </w:rPr>
              <w:t>-</w:t>
            </w:r>
            <w:r>
              <w:rPr>
                <w:lang w:val="en-US" w:eastAsia="en-IE"/>
              </w:rPr>
              <w:t>15s</w:t>
            </w:r>
            <w:r>
              <w:rPr>
                <w:lang w:val="en-US" w:eastAsia="ja-JP"/>
              </w:rPr>
              <w:t>ec</w:t>
            </w:r>
            <w:r>
              <w:rPr>
                <w:lang w:val="en-US" w:eastAsia="en-IE"/>
              </w:rPr>
              <w:t>) Requirement</w:t>
            </w:r>
          </w:p>
        </w:tc>
        <w:tc>
          <w:tcPr>
            <w:tcW w:w="1560" w:type="dxa"/>
            <w:tcBorders>
              <w:top w:val="single" w:sz="8" w:space="0" w:color="auto"/>
              <w:left w:val="nil"/>
              <w:bottom w:val="single" w:sz="8" w:space="0" w:color="auto"/>
              <w:right w:val="single" w:sz="8" w:space="0" w:color="auto"/>
            </w:tcBorders>
            <w:shd w:val="clear" w:color="auto" w:fill="4F81BD"/>
            <w:tcMar>
              <w:top w:w="72" w:type="dxa"/>
              <w:left w:w="144" w:type="dxa"/>
              <w:bottom w:w="72" w:type="dxa"/>
              <w:right w:w="144" w:type="dxa"/>
            </w:tcMar>
            <w:vAlign w:val="center"/>
            <w:hideMark/>
          </w:tcPr>
          <w:p w14:paraId="229249F6" w14:textId="77777777" w:rsidR="00EF363A" w:rsidRDefault="00EF363A" w:rsidP="001F55C3">
            <w:pPr>
              <w:rPr>
                <w:lang w:val="en-US" w:eastAsia="ja-JP"/>
              </w:rPr>
            </w:pPr>
            <w:r>
              <w:rPr>
                <w:lang w:val="en-US" w:eastAsia="en-IE"/>
              </w:rPr>
              <w:t>SOR</w:t>
            </w:r>
          </w:p>
          <w:p w14:paraId="612C1AB6" w14:textId="77777777" w:rsidR="00EF363A" w:rsidRDefault="00EF363A" w:rsidP="001F55C3">
            <w:pPr>
              <w:rPr>
                <w:lang w:eastAsia="en-IE"/>
              </w:rPr>
            </w:pPr>
            <w:r>
              <w:rPr>
                <w:lang w:val="en-US" w:eastAsia="en-IE"/>
              </w:rPr>
              <w:t>(15-90s</w:t>
            </w:r>
            <w:r>
              <w:rPr>
                <w:lang w:val="en-US" w:eastAsia="ja-JP"/>
              </w:rPr>
              <w:t>ec</w:t>
            </w:r>
            <w:r>
              <w:rPr>
                <w:lang w:val="en-US" w:eastAsia="en-IE"/>
              </w:rPr>
              <w:t>) Requirement</w:t>
            </w:r>
          </w:p>
        </w:tc>
        <w:tc>
          <w:tcPr>
            <w:tcW w:w="1559" w:type="dxa"/>
            <w:tcBorders>
              <w:top w:val="single" w:sz="8" w:space="0" w:color="auto"/>
              <w:left w:val="nil"/>
              <w:bottom w:val="single" w:sz="8" w:space="0" w:color="auto"/>
              <w:right w:val="single" w:sz="8" w:space="0" w:color="auto"/>
            </w:tcBorders>
            <w:shd w:val="clear" w:color="auto" w:fill="4F81BD"/>
            <w:tcMar>
              <w:top w:w="72" w:type="dxa"/>
              <w:left w:w="144" w:type="dxa"/>
              <w:bottom w:w="72" w:type="dxa"/>
              <w:right w:w="144" w:type="dxa"/>
            </w:tcMar>
            <w:vAlign w:val="center"/>
            <w:hideMark/>
          </w:tcPr>
          <w:p w14:paraId="7409A8BB" w14:textId="77777777" w:rsidR="00EF363A" w:rsidRDefault="00EF363A" w:rsidP="001F55C3">
            <w:pPr>
              <w:rPr>
                <w:lang w:val="en-US" w:eastAsia="ja-JP"/>
              </w:rPr>
            </w:pPr>
            <w:r>
              <w:rPr>
                <w:lang w:val="en-US" w:eastAsia="en-IE"/>
              </w:rPr>
              <w:t>TOR1</w:t>
            </w:r>
          </w:p>
          <w:p w14:paraId="319B0E5D" w14:textId="77777777" w:rsidR="00EF363A" w:rsidRDefault="00EF363A" w:rsidP="001F55C3">
            <w:pPr>
              <w:rPr>
                <w:lang w:eastAsia="en-IE"/>
              </w:rPr>
            </w:pPr>
            <w:r>
              <w:rPr>
                <w:lang w:val="en-US" w:eastAsia="en-IE"/>
              </w:rPr>
              <w:t>(90</w:t>
            </w:r>
            <w:r>
              <w:rPr>
                <w:lang w:val="en-US" w:eastAsia="ja-JP"/>
              </w:rPr>
              <w:t>-</w:t>
            </w:r>
            <w:r>
              <w:rPr>
                <w:lang w:val="en-US" w:eastAsia="en-IE"/>
              </w:rPr>
              <w:t>300s</w:t>
            </w:r>
            <w:r>
              <w:rPr>
                <w:lang w:val="en-US" w:eastAsia="ja-JP"/>
              </w:rPr>
              <w:t>ec</w:t>
            </w:r>
            <w:r>
              <w:rPr>
                <w:lang w:val="en-US" w:eastAsia="en-IE"/>
              </w:rPr>
              <w:t>) Requirement</w:t>
            </w:r>
          </w:p>
        </w:tc>
        <w:tc>
          <w:tcPr>
            <w:tcW w:w="1559" w:type="dxa"/>
            <w:tcBorders>
              <w:top w:val="single" w:sz="8" w:space="0" w:color="auto"/>
              <w:left w:val="nil"/>
              <w:bottom w:val="single" w:sz="8" w:space="0" w:color="auto"/>
              <w:right w:val="single" w:sz="8" w:space="0" w:color="auto"/>
            </w:tcBorders>
            <w:shd w:val="clear" w:color="auto" w:fill="4F81BD"/>
            <w:vAlign w:val="center"/>
            <w:hideMark/>
          </w:tcPr>
          <w:p w14:paraId="2482C627" w14:textId="77777777" w:rsidR="00EF363A" w:rsidRDefault="00EF363A" w:rsidP="001F55C3">
            <w:pPr>
              <w:rPr>
                <w:lang w:val="en-US" w:eastAsia="en-IE"/>
              </w:rPr>
            </w:pPr>
            <w:r>
              <w:rPr>
                <w:lang w:val="en-US" w:eastAsia="en-IE"/>
              </w:rPr>
              <w:t>Estimated response with a 4 % droop</w:t>
            </w:r>
          </w:p>
        </w:tc>
      </w:tr>
      <w:tr w:rsidR="00EF363A" w14:paraId="0AC0F43D" w14:textId="77777777" w:rsidTr="008D25EB">
        <w:trPr>
          <w:trHeight w:val="734"/>
        </w:trPr>
        <w:tc>
          <w:tcPr>
            <w:tcW w:w="1116" w:type="dxa"/>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14:paraId="228A9EAD" w14:textId="77777777" w:rsidR="00EF363A" w:rsidRDefault="00EF363A" w:rsidP="001F55C3">
            <w:pPr>
              <w:rPr>
                <w:lang w:eastAsia="ja-JP"/>
              </w:rPr>
            </w:pPr>
            <w:r>
              <w:rPr>
                <w:lang w:val="en-US" w:eastAsia="en-IE"/>
              </w:rPr>
              <w:t>Min load</w:t>
            </w:r>
          </w:p>
        </w:tc>
        <w:tc>
          <w:tcPr>
            <w:tcW w:w="1861"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3AF614C9" w14:textId="77777777" w:rsidR="00EF363A" w:rsidRDefault="00EF363A" w:rsidP="001F55C3">
            <w:pPr>
              <w:rPr>
                <w:lang w:eastAsia="ja-JP"/>
              </w:rPr>
            </w:pPr>
            <w:r>
              <w:rPr>
                <w:lang w:val="en-US" w:eastAsia="en-IE"/>
              </w:rPr>
              <w:t>-</w:t>
            </w:r>
            <w:r>
              <w:rPr>
                <w:lang w:val="en-US" w:eastAsia="ja-JP"/>
              </w:rPr>
              <w:t>0.2</w:t>
            </w:r>
            <w:r>
              <w:rPr>
                <w:lang w:val="en-US" w:eastAsia="en-IE"/>
              </w:rPr>
              <w:t>Hz</w:t>
            </w:r>
          </w:p>
          <w:p w14:paraId="0D8836DE" w14:textId="77777777" w:rsidR="00EF363A" w:rsidRDefault="00EF363A" w:rsidP="001F55C3">
            <w:pPr>
              <w:rPr>
                <w:lang w:eastAsia="ja-JP"/>
              </w:rPr>
            </w:pPr>
            <w:r>
              <w:rPr>
                <w:lang w:eastAsia="ja-JP"/>
              </w:rPr>
              <w:t>(Step)</w:t>
            </w:r>
          </w:p>
        </w:tc>
        <w:tc>
          <w:tcPr>
            <w:tcW w:w="1559"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3DAD9FF1" w14:textId="77777777" w:rsidR="00EF363A" w:rsidRDefault="00EF363A" w:rsidP="001F55C3">
            <w:pPr>
              <w:rPr>
                <w:lang w:val="en-US" w:eastAsia="ja-JP"/>
              </w:rPr>
            </w:pPr>
            <w:r>
              <w:rPr>
                <w:lang w:val="en-US" w:eastAsia="en-IE"/>
              </w:rPr>
              <w:t>5%</w:t>
            </w:r>
          </w:p>
        </w:tc>
        <w:tc>
          <w:tcPr>
            <w:tcW w:w="1560"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48DDAA5B" w14:textId="77777777" w:rsidR="00EF363A" w:rsidRDefault="00EF363A" w:rsidP="001F55C3">
            <w:pPr>
              <w:rPr>
                <w:lang w:val="en-US" w:eastAsia="ja-JP"/>
              </w:rPr>
            </w:pPr>
            <w:r>
              <w:rPr>
                <w:lang w:val="en-US" w:eastAsia="en-IE"/>
              </w:rPr>
              <w:t>5%</w:t>
            </w:r>
          </w:p>
        </w:tc>
        <w:tc>
          <w:tcPr>
            <w:tcW w:w="1559"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7ADD3BAC" w14:textId="77777777" w:rsidR="00EF363A" w:rsidRDefault="00EF363A" w:rsidP="001F55C3">
            <w:pPr>
              <w:rPr>
                <w:lang w:val="en-US" w:eastAsia="ja-JP"/>
              </w:rPr>
            </w:pPr>
            <w:r>
              <w:rPr>
                <w:lang w:val="en-US" w:eastAsia="en-IE"/>
              </w:rPr>
              <w:t>8%</w:t>
            </w:r>
          </w:p>
        </w:tc>
        <w:tc>
          <w:tcPr>
            <w:tcW w:w="1559" w:type="dxa"/>
            <w:tcBorders>
              <w:top w:val="nil"/>
              <w:left w:val="nil"/>
              <w:bottom w:val="single" w:sz="8" w:space="0" w:color="auto"/>
              <w:right w:val="single" w:sz="8" w:space="0" w:color="auto"/>
            </w:tcBorders>
            <w:vAlign w:val="center"/>
            <w:hideMark/>
          </w:tcPr>
          <w:p w14:paraId="144734CA" w14:textId="77777777" w:rsidR="00EF363A" w:rsidRDefault="00EF363A" w:rsidP="001F55C3">
            <w:pPr>
              <w:rPr>
                <w:lang w:val="en-US" w:eastAsia="ja-JP"/>
              </w:rPr>
            </w:pPr>
            <w:r>
              <w:rPr>
                <w:lang w:val="en-US" w:eastAsia="ja-JP"/>
              </w:rPr>
              <w:t>+10%</w:t>
            </w:r>
          </w:p>
        </w:tc>
      </w:tr>
      <w:tr w:rsidR="00EF363A" w14:paraId="09635BB6" w14:textId="77777777" w:rsidTr="00F37986">
        <w:trPr>
          <w:trHeight w:val="315"/>
        </w:trPr>
        <w:tc>
          <w:tcPr>
            <w:tcW w:w="1116" w:type="dxa"/>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14:paraId="27668D3F" w14:textId="77777777" w:rsidR="00EF363A" w:rsidRDefault="00EF363A" w:rsidP="001F55C3">
            <w:pPr>
              <w:rPr>
                <w:lang w:eastAsia="ja-JP"/>
              </w:rPr>
            </w:pPr>
            <w:r>
              <w:rPr>
                <w:lang w:val="en-US" w:eastAsia="en-IE"/>
              </w:rPr>
              <w:t>Min load</w:t>
            </w:r>
          </w:p>
        </w:tc>
        <w:tc>
          <w:tcPr>
            <w:tcW w:w="1861"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24456F7F" w14:textId="77777777" w:rsidR="00EF363A" w:rsidRDefault="00EF363A" w:rsidP="001F55C3">
            <w:pPr>
              <w:rPr>
                <w:lang w:val="en-US" w:eastAsia="ja-JP"/>
              </w:rPr>
            </w:pPr>
            <w:r>
              <w:rPr>
                <w:lang w:val="en-US" w:eastAsia="en-IE"/>
              </w:rPr>
              <w:t>+</w:t>
            </w:r>
            <w:r>
              <w:rPr>
                <w:lang w:val="en-US" w:eastAsia="ja-JP"/>
              </w:rPr>
              <w:t>0.2</w:t>
            </w:r>
            <w:r>
              <w:rPr>
                <w:lang w:val="en-US" w:eastAsia="en-IE"/>
              </w:rPr>
              <w:t>Hz</w:t>
            </w:r>
          </w:p>
          <w:p w14:paraId="16D32B2A" w14:textId="77777777" w:rsidR="00EF363A" w:rsidRDefault="00EF363A" w:rsidP="001F55C3">
            <w:pPr>
              <w:rPr>
                <w:lang w:eastAsia="ja-JP"/>
              </w:rPr>
            </w:pPr>
            <w:r>
              <w:rPr>
                <w:lang w:val="en-US" w:eastAsia="ja-JP"/>
              </w:rPr>
              <w:t>(Step)</w:t>
            </w:r>
          </w:p>
        </w:tc>
        <w:tc>
          <w:tcPr>
            <w:tcW w:w="1559"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3E2B9D6F" w14:textId="77777777" w:rsidR="00EF363A" w:rsidRDefault="00EF363A" w:rsidP="001F55C3">
            <w:pPr>
              <w:rPr>
                <w:lang w:eastAsia="en-IE"/>
              </w:rPr>
            </w:pPr>
            <w:r>
              <w:rPr>
                <w:lang w:eastAsia="en-IE"/>
              </w:rPr>
              <w:t>N/A</w:t>
            </w:r>
          </w:p>
        </w:tc>
        <w:tc>
          <w:tcPr>
            <w:tcW w:w="1560"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2A43877D" w14:textId="77777777" w:rsidR="00EF363A" w:rsidRDefault="00EF363A" w:rsidP="001F55C3">
            <w:pPr>
              <w:rPr>
                <w:lang w:eastAsia="en-IE"/>
              </w:rPr>
            </w:pPr>
            <w:r>
              <w:rPr>
                <w:lang w:eastAsia="en-IE"/>
              </w:rPr>
              <w:t>N/A</w:t>
            </w:r>
          </w:p>
        </w:tc>
        <w:tc>
          <w:tcPr>
            <w:tcW w:w="1559"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7BB189EB" w14:textId="77777777" w:rsidR="00EF363A" w:rsidRDefault="00EF363A" w:rsidP="001F55C3">
            <w:pPr>
              <w:rPr>
                <w:lang w:eastAsia="en-IE"/>
              </w:rPr>
            </w:pPr>
            <w:r>
              <w:rPr>
                <w:lang w:eastAsia="ja-JP"/>
              </w:rPr>
              <w:t>5min stable and stop test</w:t>
            </w:r>
          </w:p>
        </w:tc>
        <w:tc>
          <w:tcPr>
            <w:tcW w:w="1559" w:type="dxa"/>
            <w:tcBorders>
              <w:top w:val="nil"/>
              <w:left w:val="nil"/>
              <w:bottom w:val="single" w:sz="8" w:space="0" w:color="auto"/>
              <w:right w:val="single" w:sz="8" w:space="0" w:color="auto"/>
            </w:tcBorders>
            <w:vAlign w:val="center"/>
            <w:hideMark/>
          </w:tcPr>
          <w:p w14:paraId="6504EF76" w14:textId="77777777" w:rsidR="00EF363A" w:rsidRDefault="00EF363A" w:rsidP="001F55C3">
            <w:pPr>
              <w:rPr>
                <w:lang w:eastAsia="ja-JP"/>
              </w:rPr>
            </w:pPr>
            <w:r>
              <w:rPr>
                <w:lang w:eastAsia="ja-JP"/>
              </w:rPr>
              <w:t>-10%</w:t>
            </w:r>
          </w:p>
        </w:tc>
      </w:tr>
      <w:tr w:rsidR="00EF363A" w14:paraId="77D52941" w14:textId="77777777" w:rsidTr="00F37986">
        <w:trPr>
          <w:trHeight w:val="186"/>
        </w:trPr>
        <w:tc>
          <w:tcPr>
            <w:tcW w:w="1116" w:type="dxa"/>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14:paraId="43C2006D" w14:textId="77777777" w:rsidR="00EF363A" w:rsidRDefault="00EF363A" w:rsidP="001F55C3">
            <w:pPr>
              <w:rPr>
                <w:lang w:eastAsia="ja-JP"/>
              </w:rPr>
            </w:pPr>
            <w:r>
              <w:rPr>
                <w:lang w:val="en-US" w:eastAsia="en-IE"/>
              </w:rPr>
              <w:t>Min load</w:t>
            </w:r>
          </w:p>
        </w:tc>
        <w:tc>
          <w:tcPr>
            <w:tcW w:w="1861"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04972EFE" w14:textId="77777777" w:rsidR="00EF363A" w:rsidRDefault="00EF363A" w:rsidP="001F55C3">
            <w:pPr>
              <w:rPr>
                <w:lang w:val="en-US" w:eastAsia="ja-JP"/>
              </w:rPr>
            </w:pPr>
            <w:r>
              <w:rPr>
                <w:lang w:val="en-US" w:eastAsia="ja-JP"/>
              </w:rPr>
              <w:t>-0.5</w:t>
            </w:r>
            <w:r>
              <w:rPr>
                <w:lang w:val="en-US" w:eastAsia="en-IE"/>
              </w:rPr>
              <w:t>Hz</w:t>
            </w:r>
          </w:p>
          <w:p w14:paraId="36F26E23" w14:textId="77777777" w:rsidR="00EF363A" w:rsidRDefault="00EF363A" w:rsidP="001F55C3">
            <w:pPr>
              <w:rPr>
                <w:lang w:eastAsia="ja-JP"/>
              </w:rPr>
            </w:pPr>
            <w:r>
              <w:rPr>
                <w:lang w:val="en-US" w:eastAsia="ja-JP"/>
              </w:rPr>
              <w:t>(1Hz/sec)</w:t>
            </w:r>
          </w:p>
        </w:tc>
        <w:tc>
          <w:tcPr>
            <w:tcW w:w="1559"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0D780079" w14:textId="77777777" w:rsidR="00EF363A" w:rsidRDefault="00EF363A" w:rsidP="001F55C3">
            <w:pPr>
              <w:rPr>
                <w:lang w:eastAsia="en-IE"/>
              </w:rPr>
            </w:pPr>
            <w:r>
              <w:rPr>
                <w:lang w:eastAsia="en-IE"/>
              </w:rPr>
              <w:t>N/A</w:t>
            </w:r>
          </w:p>
        </w:tc>
        <w:tc>
          <w:tcPr>
            <w:tcW w:w="1560"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4FB6C792" w14:textId="77777777" w:rsidR="00EF363A" w:rsidRDefault="00EF363A" w:rsidP="001F55C3">
            <w:pPr>
              <w:rPr>
                <w:lang w:eastAsia="en-IE"/>
              </w:rPr>
            </w:pPr>
            <w:r>
              <w:rPr>
                <w:lang w:eastAsia="en-IE"/>
              </w:rPr>
              <w:t>N/A</w:t>
            </w:r>
          </w:p>
        </w:tc>
        <w:tc>
          <w:tcPr>
            <w:tcW w:w="1559"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14:paraId="32130CEC" w14:textId="77777777" w:rsidR="00EF363A" w:rsidRDefault="00EF363A" w:rsidP="001F55C3">
            <w:pPr>
              <w:rPr>
                <w:lang w:eastAsia="ja-JP"/>
              </w:rPr>
            </w:pPr>
            <w:r>
              <w:rPr>
                <w:lang w:eastAsia="ja-JP"/>
              </w:rPr>
              <w:t>5min stable and stop test</w:t>
            </w:r>
          </w:p>
        </w:tc>
        <w:tc>
          <w:tcPr>
            <w:tcW w:w="1559" w:type="dxa"/>
            <w:tcBorders>
              <w:top w:val="nil"/>
              <w:left w:val="nil"/>
              <w:bottom w:val="single" w:sz="8" w:space="0" w:color="auto"/>
              <w:right w:val="single" w:sz="8" w:space="0" w:color="auto"/>
            </w:tcBorders>
            <w:vAlign w:val="center"/>
            <w:hideMark/>
          </w:tcPr>
          <w:p w14:paraId="1FE38E41" w14:textId="77777777" w:rsidR="00EF363A" w:rsidRDefault="00EF363A" w:rsidP="001F55C3">
            <w:pPr>
              <w:rPr>
                <w:lang w:eastAsia="ja-JP"/>
              </w:rPr>
            </w:pPr>
            <w:r>
              <w:rPr>
                <w:lang w:eastAsia="ja-JP"/>
              </w:rPr>
              <w:t>+25%</w:t>
            </w:r>
          </w:p>
        </w:tc>
      </w:tr>
    </w:tbl>
    <w:p w14:paraId="5CE8B739" w14:textId="3105F038" w:rsidR="00EF363A" w:rsidRPr="00965167" w:rsidRDefault="00EF363A" w:rsidP="001F55C3">
      <w:r w:rsidRPr="00965167">
        <w:rPr>
          <w:b/>
          <w:bCs/>
        </w:rPr>
        <w:t>Note:</w:t>
      </w:r>
      <w:r w:rsidRPr="00965167">
        <w:t xml:space="preserve"> Positive frequency injection</w:t>
      </w:r>
      <w:r w:rsidR="00F37986">
        <w:t xml:space="preserve"> testing</w:t>
      </w:r>
      <w:r w:rsidRPr="00965167">
        <w:t xml:space="preserve"> </w:t>
      </w:r>
      <w:r w:rsidR="00F37986">
        <w:t xml:space="preserve">shall be completed </w:t>
      </w:r>
      <w:r w:rsidRPr="00965167">
        <w:t>at minimum load. While there is no specification of required response below min load, ability to govern around min load is strongly preferable for system operation.</w:t>
      </w:r>
    </w:p>
    <w:p w14:paraId="428E5EAA" w14:textId="388A498E" w:rsidR="00EF363A" w:rsidRDefault="00EF363A" w:rsidP="008D25EB">
      <w:pPr>
        <w:pStyle w:val="Heading2"/>
      </w:pPr>
      <w:bookmarkStart w:id="1085" w:name="_Toc500852166"/>
      <w:bookmarkStart w:id="1086" w:name="_Toc500852780"/>
      <w:bookmarkStart w:id="1087" w:name="_Toc501545615"/>
      <w:r>
        <w:t>FFR, POR, SOR &amp; TOR1</w:t>
      </w:r>
      <w:bookmarkEnd w:id="1085"/>
      <w:bookmarkEnd w:id="1086"/>
      <w:bookmarkEnd w:id="1087"/>
    </w:p>
    <w:p w14:paraId="64D9F76F" w14:textId="6C7930F2" w:rsidR="00310A18" w:rsidRDefault="00310A18" w:rsidP="008D25EB">
      <w:pPr>
        <w:pStyle w:val="Heading3"/>
      </w:pPr>
      <w:bookmarkStart w:id="1088" w:name="_Toc501545616"/>
      <w:r>
        <w:t>Synchronous Machines</w:t>
      </w:r>
      <w:r w:rsidR="00B971B7">
        <w:t>, Interconnectors</w:t>
      </w:r>
      <w:r w:rsidR="00FC6808">
        <w:t xml:space="preserve"> and WFPS</w:t>
      </w:r>
      <w:bookmarkEnd w:id="1088"/>
    </w:p>
    <w:p w14:paraId="4DEDE6DA" w14:textId="12074A5E" w:rsidR="00161FB6" w:rsidRDefault="00655D2D" w:rsidP="008D25EB">
      <w:r>
        <w:t>T</w:t>
      </w:r>
      <w:r w:rsidR="00EF363A">
        <w:t>esting is carried out using frequency injections</w:t>
      </w:r>
      <w:r w:rsidR="00B1728E">
        <w:t xml:space="preserve"> to the appropriate control system. For conventional units, </w:t>
      </w:r>
      <w:r w:rsidR="00EF363A" w:rsidRPr="003765F3">
        <w:t xml:space="preserve">FFR can run in conjunction with SIR so providers that can maintain or increase their outputs within the timeframes are eligible for both services. </w:t>
      </w:r>
    </w:p>
    <w:p w14:paraId="24A17603" w14:textId="3ABE2AA3" w:rsidR="00EF363A" w:rsidRDefault="00B1728E" w:rsidP="008D25EB">
      <w:r>
        <w:t xml:space="preserve">Unit Characteristic changes may involve additional assessment in the following areas:  </w:t>
      </w:r>
    </w:p>
    <w:p w14:paraId="2491CC92" w14:textId="6A1441BF" w:rsidR="00EF363A" w:rsidRDefault="00EF363A" w:rsidP="008D25EB">
      <w:pPr>
        <w:pStyle w:val="ListParagraph"/>
        <w:numPr>
          <w:ilvl w:val="0"/>
          <w:numId w:val="36"/>
        </w:numPr>
      </w:pPr>
      <w:r>
        <w:t>Operating reserves</w:t>
      </w:r>
    </w:p>
    <w:p w14:paraId="293E8CC9" w14:textId="6A8DABC6" w:rsidR="00EF363A" w:rsidRDefault="00EF363A" w:rsidP="008D25EB">
      <w:pPr>
        <w:pStyle w:val="ListParagraph"/>
        <w:numPr>
          <w:ilvl w:val="0"/>
          <w:numId w:val="36"/>
        </w:numPr>
      </w:pPr>
      <w:r>
        <w:t>Demonstration of ramp rates</w:t>
      </w:r>
    </w:p>
    <w:p w14:paraId="27A0E24C" w14:textId="08B983A0" w:rsidR="00B1728E" w:rsidRDefault="00B1728E" w:rsidP="008D25EB">
      <w:pPr>
        <w:pStyle w:val="ListParagraph"/>
        <w:numPr>
          <w:ilvl w:val="0"/>
          <w:numId w:val="36"/>
        </w:numPr>
      </w:pPr>
      <w:r>
        <w:t>Droop</w:t>
      </w:r>
    </w:p>
    <w:p w14:paraId="134682D2" w14:textId="5892978B" w:rsidR="00B1728E" w:rsidRDefault="00B1728E" w:rsidP="008D25EB">
      <w:pPr>
        <w:pStyle w:val="ListParagraph"/>
        <w:numPr>
          <w:ilvl w:val="0"/>
          <w:numId w:val="36"/>
        </w:numPr>
      </w:pPr>
      <w:r>
        <w:t>Deadband</w:t>
      </w:r>
    </w:p>
    <w:p w14:paraId="5FABD621" w14:textId="21E887CE" w:rsidR="00EF363A" w:rsidRDefault="00EF363A" w:rsidP="008D25EB">
      <w:pPr>
        <w:pStyle w:val="ListParagraph"/>
        <w:numPr>
          <w:ilvl w:val="0"/>
          <w:numId w:val="36"/>
        </w:numPr>
      </w:pPr>
      <w:r>
        <w:t>Registered characteristics</w:t>
      </w:r>
    </w:p>
    <w:p w14:paraId="5E42AB65" w14:textId="654C0EE7" w:rsidR="00EF363A" w:rsidRDefault="00EF363A" w:rsidP="008D25EB">
      <w:pPr>
        <w:pStyle w:val="ListParagraph"/>
        <w:numPr>
          <w:ilvl w:val="0"/>
          <w:numId w:val="36"/>
        </w:numPr>
      </w:pPr>
      <w:r>
        <w:t>WFPS Frequency response test procedure</w:t>
      </w:r>
    </w:p>
    <w:p w14:paraId="6C5A1EBA" w14:textId="77777777" w:rsidR="00310A18" w:rsidRDefault="00310A18" w:rsidP="008D25EB">
      <w:pPr>
        <w:pStyle w:val="Heading3"/>
      </w:pPr>
      <w:bookmarkStart w:id="1089" w:name="_Toc501545617"/>
      <w:r>
        <w:t>DSU Aggregators</w:t>
      </w:r>
      <w:bookmarkEnd w:id="1089"/>
      <w:r>
        <w:t xml:space="preserve"> </w:t>
      </w:r>
    </w:p>
    <w:p w14:paraId="6C0708F1" w14:textId="458C7D85" w:rsidR="001C5905" w:rsidRDefault="001C5905" w:rsidP="008D25EB">
      <w:r>
        <w:t>For DSU Aggregators providing reserve services, an application form shall be submitted</w:t>
      </w:r>
      <w:r w:rsidR="00EC2B9E">
        <w:t>. The DSU shall be registered within SEM and have completed compliance testing</w:t>
      </w:r>
      <w:r>
        <w:t>. The DSU application form has been updated within additional information for System Services</w:t>
      </w:r>
      <w:r w:rsidR="00231953">
        <w:t xml:space="preserve"> and is available </w:t>
      </w:r>
      <w:r w:rsidR="008B3D28">
        <w:t>on the Eirgrid Group website</w:t>
      </w:r>
      <w:r w:rsidR="008B3D28">
        <w:rPr>
          <w:rStyle w:val="FootnoteReference"/>
        </w:rPr>
        <w:footnoteReference w:id="11"/>
      </w:r>
      <w:r>
        <w:t xml:space="preserve">. </w:t>
      </w:r>
    </w:p>
    <w:p w14:paraId="65262182" w14:textId="78687CFA" w:rsidR="000A0EF4" w:rsidRDefault="000A0EF4" w:rsidP="008D25EB">
      <w:r>
        <w:t xml:space="preserve">The DSO shall assess if system services can be provided for the individual demand sites. </w:t>
      </w:r>
    </w:p>
    <w:p w14:paraId="3CE3BF5B" w14:textId="15B36428" w:rsidR="000A0EF4" w:rsidRDefault="00231953" w:rsidP="00231953">
      <w:r>
        <w:t xml:space="preserve">Individual Demand Sites providing services, shall be registered with a capacity and service to the same DSU and may, where the IDS is providing services only, have a capacity registered as 0MW. IDSs shall not provide services to multiple DSUs. </w:t>
      </w:r>
    </w:p>
    <w:p w14:paraId="78140615" w14:textId="724F927E" w:rsidR="00B1728E" w:rsidDel="00B1728E" w:rsidRDefault="00DC4BE0" w:rsidP="008D25EB">
      <w:pPr>
        <w:pStyle w:val="Heading2"/>
      </w:pPr>
      <w:bookmarkStart w:id="1090" w:name="_Toc500857473"/>
      <w:bookmarkStart w:id="1091" w:name="_Toc500857562"/>
      <w:bookmarkStart w:id="1092" w:name="_Toc500857855"/>
      <w:bookmarkStart w:id="1093" w:name="_Toc500859736"/>
      <w:bookmarkStart w:id="1094" w:name="_Toc500862486"/>
      <w:bookmarkStart w:id="1095" w:name="_Toc500862796"/>
      <w:bookmarkStart w:id="1096" w:name="_Toc500862915"/>
      <w:bookmarkStart w:id="1097" w:name="_Toc500863045"/>
      <w:bookmarkStart w:id="1098" w:name="_Toc500863168"/>
      <w:bookmarkStart w:id="1099" w:name="_Toc500881115"/>
      <w:bookmarkStart w:id="1100" w:name="_Toc501117670"/>
      <w:bookmarkStart w:id="1101" w:name="_Toc501118169"/>
      <w:bookmarkStart w:id="1102" w:name="_Toc501120882"/>
      <w:bookmarkStart w:id="1103" w:name="_Toc501373844"/>
      <w:bookmarkStart w:id="1104" w:name="_Toc501374866"/>
      <w:bookmarkStart w:id="1105" w:name="_Toc501545618"/>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t>TOR2, RM1, RM3, RM8</w:t>
      </w:r>
      <w:bookmarkEnd w:id="1105"/>
    </w:p>
    <w:p w14:paraId="6F2A487F" w14:textId="7F3FDFD4" w:rsidR="001E54EA" w:rsidRDefault="00EF363A" w:rsidP="001F55C3">
      <w:r>
        <w:t xml:space="preserve">Ramping margin and replacement reserve values are evaluated using existing (and verified) TOD </w:t>
      </w:r>
      <w:r w:rsidR="00805E69">
        <w:t xml:space="preserve">and Registered Characteristics </w:t>
      </w:r>
      <w:r>
        <w:t>data submitted to Eirgrid</w:t>
      </w:r>
      <w:r w:rsidR="001E54EA">
        <w:t xml:space="preserve">, </w:t>
      </w:r>
      <w:r>
        <w:t xml:space="preserve">SONI. </w:t>
      </w:r>
    </w:p>
    <w:p w14:paraId="73D050E8" w14:textId="556453AD" w:rsidR="00933D50" w:rsidRDefault="00EF363A" w:rsidP="001F55C3">
      <w:r>
        <w:t xml:space="preserve">If the customer wishes to contract for a different value than this, additional testing and verification </w:t>
      </w:r>
      <w:r w:rsidR="00730343">
        <w:t>is</w:t>
      </w:r>
      <w:r>
        <w:t xml:space="preserve"> required</w:t>
      </w:r>
      <w:r w:rsidR="006202D7">
        <w:t xml:space="preserve"> as normal for validation of proposed new TOD values</w:t>
      </w:r>
      <w:r>
        <w:t>.</w:t>
      </w:r>
    </w:p>
    <w:p w14:paraId="7B578C30" w14:textId="00876E64" w:rsidR="00EF363A" w:rsidRPr="001F32BE" w:rsidRDefault="00933D50" w:rsidP="001F55C3">
      <w:bookmarkStart w:id="1106" w:name="_Toc500852172"/>
      <w:bookmarkStart w:id="1107" w:name="_Toc500852786"/>
      <w:r>
        <w:t xml:space="preserve">For DSU’s the registered characteristics are listed within the operational certificates. </w:t>
      </w:r>
      <w:bookmarkEnd w:id="1106"/>
      <w:bookmarkEnd w:id="1107"/>
    </w:p>
    <w:p w14:paraId="68A9FECD" w14:textId="77777777" w:rsidR="00EF363A" w:rsidRPr="008D43B3" w:rsidRDefault="00EF363A" w:rsidP="008D25EB">
      <w:pPr>
        <w:pStyle w:val="Heading2"/>
      </w:pPr>
      <w:bookmarkStart w:id="1108" w:name="_Toc493593358"/>
      <w:bookmarkStart w:id="1109" w:name="_Toc493594623"/>
      <w:bookmarkStart w:id="1110" w:name="_Toc500852174"/>
      <w:bookmarkStart w:id="1111" w:name="_Toc500852788"/>
      <w:bookmarkStart w:id="1112" w:name="_Toc501545619"/>
      <w:bookmarkEnd w:id="1108"/>
      <w:bookmarkEnd w:id="1109"/>
      <w:r>
        <w:t>Steady State Reactive Power</w:t>
      </w:r>
      <w:bookmarkEnd w:id="1110"/>
      <w:bookmarkEnd w:id="1111"/>
      <w:bookmarkEnd w:id="1112"/>
    </w:p>
    <w:p w14:paraId="7F54D74F" w14:textId="1115B722" w:rsidR="00777E91" w:rsidRDefault="00FE72D5" w:rsidP="001F55C3">
      <w:r>
        <w:t>Characteristic changes to increase SSRP may result in the following test</w:t>
      </w:r>
      <w:r w:rsidR="00777E91">
        <w:t xml:space="preserve">s </w:t>
      </w:r>
    </w:p>
    <w:p w14:paraId="6D0DE93D" w14:textId="641EEA45" w:rsidR="00EF363A" w:rsidRDefault="00EF363A" w:rsidP="008D25EB">
      <w:pPr>
        <w:pStyle w:val="ListParagraph"/>
        <w:numPr>
          <w:ilvl w:val="0"/>
          <w:numId w:val="37"/>
        </w:numPr>
      </w:pPr>
      <w:r>
        <w:t>Reactive power capability</w:t>
      </w:r>
    </w:p>
    <w:p w14:paraId="51979EE3" w14:textId="001A8461" w:rsidR="00777E91" w:rsidRDefault="00777E91" w:rsidP="008D25EB">
      <w:pPr>
        <w:pStyle w:val="ListParagraph"/>
        <w:numPr>
          <w:ilvl w:val="0"/>
          <w:numId w:val="37"/>
        </w:numPr>
      </w:pPr>
      <w:r>
        <w:t>Demonstration of Over Excitation and Under Excitation limiters</w:t>
      </w:r>
    </w:p>
    <w:p w14:paraId="49B9A998" w14:textId="42FB1B97" w:rsidR="00EF363A" w:rsidRDefault="00EF363A" w:rsidP="008D25EB">
      <w:pPr>
        <w:pStyle w:val="ListParagraph"/>
        <w:numPr>
          <w:ilvl w:val="0"/>
          <w:numId w:val="37"/>
        </w:numPr>
      </w:pPr>
      <w:r>
        <w:t>Registered Characteristics</w:t>
      </w:r>
    </w:p>
    <w:p w14:paraId="18D53530" w14:textId="77777777" w:rsidR="00EF363A" w:rsidRDefault="00EF363A" w:rsidP="008B3D28">
      <w:pPr>
        <w:pStyle w:val="ListParagraph"/>
        <w:numPr>
          <w:ilvl w:val="0"/>
          <w:numId w:val="37"/>
        </w:numPr>
      </w:pPr>
      <w:r>
        <w:t>WFPS Reactive power capability test procedure</w:t>
      </w:r>
    </w:p>
    <w:p w14:paraId="4B23CE1F" w14:textId="77777777" w:rsidR="00EF363A" w:rsidRDefault="00EF363A" w:rsidP="008D25EB">
      <w:pPr>
        <w:pStyle w:val="ListParagraph"/>
        <w:numPr>
          <w:ilvl w:val="0"/>
          <w:numId w:val="37"/>
        </w:numPr>
      </w:pPr>
      <w:r>
        <w:t>WFPS Reactive power control test procedure</w:t>
      </w:r>
    </w:p>
    <w:p w14:paraId="32ADFAB6" w14:textId="4471D402" w:rsidR="00D263C8" w:rsidRDefault="009414F1" w:rsidP="00D263C8">
      <w:pPr>
        <w:pStyle w:val="Heading2"/>
      </w:pPr>
      <w:bookmarkStart w:id="1113" w:name="_Toc501545620"/>
      <w:r>
        <w:t>Nodal Controller</w:t>
      </w:r>
      <w:bookmarkEnd w:id="1113"/>
    </w:p>
    <w:p w14:paraId="5777F8C6" w14:textId="441BEB7C" w:rsidR="00D263C8" w:rsidRDefault="00D263C8" w:rsidP="00D263C8">
      <w:pPr>
        <w:pStyle w:val="BodyText"/>
      </w:pPr>
      <w:r>
        <w:t>Nodal controller project works are presently being rolled out by ESB Netw</w:t>
      </w:r>
      <w:r w:rsidR="009F1012">
        <w:t>orks</w:t>
      </w:r>
      <w:r>
        <w:t>. Type B Wind farms are classed</w:t>
      </w:r>
      <w:r>
        <w:rPr>
          <w:rStyle w:val="FootnoteReference"/>
        </w:rPr>
        <w:footnoteReference w:id="12"/>
      </w:r>
      <w:r>
        <w:t xml:space="preserve"> as being connection type B when connected at a Distribution System voltage (≤ 38 kV) to a dedicated WFPS(s) transmission station. There is no load Customers connected to the DSO operated 38/20/10kV busbar.</w:t>
      </w:r>
    </w:p>
    <w:p w14:paraId="308FA9E9" w14:textId="77777777" w:rsidR="00D263C8" w:rsidRPr="009B0D9D" w:rsidRDefault="00D263C8" w:rsidP="00D263C8">
      <w:pPr>
        <w:pStyle w:val="BodyText"/>
        <w:jc w:val="center"/>
      </w:pPr>
      <w:r>
        <w:rPr>
          <w:noProof/>
          <w:lang w:eastAsia="en-IE"/>
        </w:rPr>
        <w:drawing>
          <wp:inline distT="0" distB="0" distL="0" distR="0" wp14:anchorId="5BCA073A" wp14:editId="70841981">
            <wp:extent cx="26289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628900" cy="1333500"/>
                    </a:xfrm>
                    <a:prstGeom prst="rect">
                      <a:avLst/>
                    </a:prstGeom>
                  </pic:spPr>
                </pic:pic>
              </a:graphicData>
            </a:graphic>
          </wp:inline>
        </w:drawing>
      </w:r>
    </w:p>
    <w:p w14:paraId="12760B4A" w14:textId="77777777" w:rsidR="00D263C8" w:rsidRDefault="00D263C8" w:rsidP="00D263C8">
      <w:pPr>
        <w:pStyle w:val="BodyText"/>
      </w:pPr>
      <w:r>
        <w:t xml:space="preserve">Further information on Nodal Controller works can be found at the following: </w:t>
      </w:r>
      <w:hyperlink r:id="rId24" w:history="1">
        <w:r w:rsidRPr="00B85A29">
          <w:rPr>
            <w:rStyle w:val="Hyperlink"/>
          </w:rPr>
          <w:t>https://www.esbnetworks.ie/who-we-are/innovation/our-innovation-strategy/working-with-the-tso</w:t>
        </w:r>
      </w:hyperlink>
      <w:r>
        <w:t xml:space="preserve">. </w:t>
      </w:r>
    </w:p>
    <w:p w14:paraId="559BDFD6" w14:textId="0AC3FD82" w:rsidR="00D263C8" w:rsidRDefault="00B43ACB" w:rsidP="00D263C8">
      <w:pPr>
        <w:pStyle w:val="BodyText"/>
      </w:pPr>
      <w:r>
        <w:t xml:space="preserve">Compliance and </w:t>
      </w:r>
      <w:r w:rsidR="00A5774A">
        <w:t>testing</w:t>
      </w:r>
      <w:r>
        <w:t xml:space="preserve"> material</w:t>
      </w:r>
      <w:r w:rsidR="00D263C8">
        <w:t xml:space="preserve"> develop</w:t>
      </w:r>
      <w:r w:rsidR="009414F1">
        <w:t>ed for Type B Wind Farms and is</w:t>
      </w:r>
      <w:r w:rsidR="00D263C8">
        <w:t xml:space="preserve"> available</w:t>
      </w:r>
      <w:r w:rsidR="009414F1">
        <w:t xml:space="preserve">, as appropriate, </w:t>
      </w:r>
      <w:r w:rsidR="00D263C8">
        <w:t>on request from ESB Networks.</w:t>
      </w:r>
    </w:p>
    <w:p w14:paraId="57E6F94B" w14:textId="77777777" w:rsidR="00D263C8" w:rsidRDefault="00D263C8" w:rsidP="00D263C8">
      <w:pPr>
        <w:pStyle w:val="BodyText"/>
        <w:numPr>
          <w:ilvl w:val="0"/>
          <w:numId w:val="39"/>
        </w:numPr>
      </w:pPr>
      <w:r>
        <w:t>Type B Signal list including Voltage control requirements.</w:t>
      </w:r>
    </w:p>
    <w:p w14:paraId="3297589C" w14:textId="09AB70BE" w:rsidR="00D263C8" w:rsidRDefault="00D263C8" w:rsidP="008D25EB">
      <w:pPr>
        <w:pStyle w:val="BodyText"/>
        <w:numPr>
          <w:ilvl w:val="0"/>
          <w:numId w:val="39"/>
        </w:numPr>
      </w:pPr>
      <w:r>
        <w:t>Type B Reactive Power Test Procedure.</w:t>
      </w:r>
    </w:p>
    <w:p w14:paraId="1CBE3AD4" w14:textId="77777777" w:rsidR="00D129E9" w:rsidRDefault="00D129E9">
      <w:pPr>
        <w:pStyle w:val="Heading1"/>
        <w:sectPr w:rsidR="00D129E9" w:rsidSect="00FB7220">
          <w:pgSz w:w="11906" w:h="16838"/>
          <w:pgMar w:top="1440" w:right="1133" w:bottom="1440" w:left="1418" w:header="709" w:footer="709" w:gutter="0"/>
          <w:cols w:space="708"/>
          <w:titlePg/>
          <w:docGrid w:linePitch="360"/>
        </w:sectPr>
      </w:pPr>
      <w:bookmarkStart w:id="1114" w:name="_Toc500852180"/>
      <w:bookmarkStart w:id="1115" w:name="_Toc500852794"/>
    </w:p>
    <w:p w14:paraId="1B9C8C25" w14:textId="2C42E0FE" w:rsidR="00EF363A" w:rsidRDefault="00EF363A">
      <w:pPr>
        <w:pStyle w:val="Heading1"/>
      </w:pPr>
      <w:bookmarkStart w:id="1116" w:name="_Toc501545621"/>
      <w:r>
        <w:t>Performance Scalar Testing</w:t>
      </w:r>
      <w:bookmarkEnd w:id="1114"/>
      <w:bookmarkEnd w:id="1115"/>
      <w:bookmarkEnd w:id="1116"/>
      <w:r>
        <w:t xml:space="preserve"> </w:t>
      </w:r>
    </w:p>
    <w:p w14:paraId="7E4C4A9C" w14:textId="654001DD" w:rsidR="00FB7220" w:rsidRDefault="00FB7220" w:rsidP="001F55C3">
      <w:r>
        <w:rPr>
          <w:noProof/>
          <w:lang w:eastAsia="en-IE"/>
        </w:rPr>
        <w:drawing>
          <wp:inline distT="0" distB="0" distL="0" distR="0" wp14:anchorId="639476EA" wp14:editId="0E7B9BA8">
            <wp:extent cx="5717450" cy="41610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17714" cy="4161225"/>
                    </a:xfrm>
                    <a:prstGeom prst="rect">
                      <a:avLst/>
                    </a:prstGeom>
                  </pic:spPr>
                </pic:pic>
              </a:graphicData>
            </a:graphic>
          </wp:inline>
        </w:drawing>
      </w:r>
    </w:p>
    <w:p w14:paraId="7631F914" w14:textId="5AA0D50E" w:rsidR="00FB7220" w:rsidRDefault="00FB7220" w:rsidP="001F55C3">
      <w:r>
        <w:rPr>
          <w:noProof/>
          <w:lang w:eastAsia="en-IE"/>
        </w:rPr>
        <w:drawing>
          <wp:inline distT="0" distB="0" distL="0" distR="0" wp14:anchorId="671A6023" wp14:editId="512B7454">
            <wp:extent cx="5714023" cy="3924728"/>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19031" cy="3928168"/>
                    </a:xfrm>
                    <a:prstGeom prst="rect">
                      <a:avLst/>
                    </a:prstGeom>
                  </pic:spPr>
                </pic:pic>
              </a:graphicData>
            </a:graphic>
          </wp:inline>
        </w:drawing>
      </w:r>
    </w:p>
    <w:p w14:paraId="61C45A67" w14:textId="77777777" w:rsidR="00FB7220" w:rsidRDefault="00FB7220" w:rsidP="00FB7220">
      <w:pPr>
        <w:sectPr w:rsidR="00FB7220" w:rsidSect="00FB7220">
          <w:pgSz w:w="11906" w:h="16838"/>
          <w:pgMar w:top="1440" w:right="1133" w:bottom="1440" w:left="1418" w:header="709" w:footer="709" w:gutter="0"/>
          <w:cols w:space="708"/>
          <w:titlePg/>
          <w:docGrid w:linePitch="360"/>
        </w:sectPr>
      </w:pPr>
      <w:bookmarkStart w:id="1117" w:name="_Toc500846802"/>
      <w:bookmarkStart w:id="1118" w:name="_Toc500846883"/>
      <w:bookmarkStart w:id="1119" w:name="_Toc500849506"/>
      <w:bookmarkStart w:id="1120" w:name="_Toc500849605"/>
      <w:bookmarkStart w:id="1121" w:name="_Toc500851214"/>
      <w:bookmarkStart w:id="1122" w:name="_Toc500851873"/>
      <w:bookmarkStart w:id="1123" w:name="_Toc500851980"/>
      <w:bookmarkStart w:id="1124" w:name="_Toc500852081"/>
      <w:bookmarkStart w:id="1125" w:name="_Toc500852181"/>
      <w:bookmarkStart w:id="1126" w:name="_Toc500852288"/>
      <w:bookmarkStart w:id="1127" w:name="_Toc500852389"/>
      <w:bookmarkStart w:id="1128" w:name="_Toc500852491"/>
      <w:bookmarkStart w:id="1129" w:name="_Toc500852592"/>
      <w:bookmarkStart w:id="1130" w:name="_Toc500852693"/>
      <w:bookmarkStart w:id="1131" w:name="_Toc500852795"/>
      <w:bookmarkStart w:id="1132" w:name="_Toc500846804"/>
      <w:bookmarkStart w:id="1133" w:name="_Toc500846885"/>
      <w:bookmarkStart w:id="1134" w:name="_Toc500849508"/>
      <w:bookmarkStart w:id="1135" w:name="_Toc500849607"/>
      <w:bookmarkStart w:id="1136" w:name="_Toc500851216"/>
      <w:bookmarkStart w:id="1137" w:name="_Toc500851875"/>
      <w:bookmarkStart w:id="1138" w:name="_Toc500851982"/>
      <w:bookmarkStart w:id="1139" w:name="_Toc500852083"/>
      <w:bookmarkStart w:id="1140" w:name="_Toc500852183"/>
      <w:bookmarkStart w:id="1141" w:name="_Toc500852290"/>
      <w:bookmarkStart w:id="1142" w:name="_Toc500852391"/>
      <w:bookmarkStart w:id="1143" w:name="_Toc500852493"/>
      <w:bookmarkStart w:id="1144" w:name="_Toc500852594"/>
      <w:bookmarkStart w:id="1145" w:name="_Toc500852695"/>
      <w:bookmarkStart w:id="1146" w:name="_Toc500852797"/>
      <w:bookmarkStart w:id="1147" w:name="_Toc500852184"/>
      <w:bookmarkStart w:id="1148" w:name="_Toc500852798"/>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4C9B679C" w14:textId="4F8FFC06" w:rsidR="00C57903" w:rsidRDefault="0078275E" w:rsidP="001F55C3">
      <w:pPr>
        <w:pStyle w:val="Heading1"/>
      </w:pPr>
      <w:bookmarkStart w:id="1149" w:name="_Toc501545622"/>
      <w:r>
        <w:t>Imporatant Dates</w:t>
      </w:r>
      <w:bookmarkEnd w:id="1149"/>
      <w:r>
        <w:t xml:space="preserve"> </w:t>
      </w:r>
    </w:p>
    <w:p w14:paraId="2ABCDA33" w14:textId="1A679CDE" w:rsidR="0003038B" w:rsidRDefault="0003038B" w:rsidP="0003038B">
      <w:r>
        <w:t>Customers shall engage as early as possible in the compliance process.</w:t>
      </w:r>
      <w:r w:rsidR="00506348">
        <w:t xml:space="preserve"> The following DS3 contract dates are applied.</w:t>
      </w:r>
    </w:p>
    <w:p w14:paraId="6525C456" w14:textId="582FA1B8" w:rsidR="0078275E" w:rsidRPr="008D25EB" w:rsidRDefault="0078275E" w:rsidP="008D25EB">
      <w:pPr>
        <w:pStyle w:val="ListParagraph"/>
        <w:numPr>
          <w:ilvl w:val="0"/>
          <w:numId w:val="44"/>
        </w:numPr>
      </w:pPr>
      <w:r w:rsidRPr="008D25EB">
        <w:t xml:space="preserve">Testing dates with the TSO are agreed to a date and shall not be after </w:t>
      </w:r>
      <w:r w:rsidRPr="008D25EB">
        <w:rPr>
          <w:color w:val="FF0000"/>
        </w:rPr>
        <w:t>2 April 2018</w:t>
      </w:r>
      <w:r w:rsidRPr="008D25EB">
        <w:t xml:space="preserve">, for testing to take place. </w:t>
      </w:r>
    </w:p>
    <w:p w14:paraId="231A4B77" w14:textId="030D6F49" w:rsidR="0078275E" w:rsidRPr="008D25EB" w:rsidRDefault="0078275E" w:rsidP="008D25EB">
      <w:pPr>
        <w:pStyle w:val="ListParagraph"/>
        <w:numPr>
          <w:ilvl w:val="0"/>
          <w:numId w:val="44"/>
        </w:numPr>
      </w:pPr>
      <w:r w:rsidRPr="008D25EB">
        <w:t xml:space="preserve">Report (and Wiring Cert where applicable) for provision of the POR service must be approved by the TSO by </w:t>
      </w:r>
      <w:r w:rsidRPr="008D25EB">
        <w:rPr>
          <w:color w:val="FF0000"/>
        </w:rPr>
        <w:t>24 April 2018</w:t>
      </w:r>
      <w:r w:rsidR="00C57903">
        <w:t>.</w:t>
      </w:r>
    </w:p>
    <w:p w14:paraId="0A06331E" w14:textId="473932EA" w:rsidR="00A02CE4" w:rsidRPr="008D25EB" w:rsidRDefault="0078275E" w:rsidP="008D25EB">
      <w:pPr>
        <w:pStyle w:val="ListParagraph"/>
        <w:numPr>
          <w:ilvl w:val="0"/>
          <w:numId w:val="44"/>
        </w:numPr>
      </w:pPr>
      <w:r w:rsidRPr="008D25EB">
        <w:t xml:space="preserve">The Providing Unit must be registered in SEM by </w:t>
      </w:r>
      <w:r w:rsidRPr="008D25EB">
        <w:rPr>
          <w:color w:val="FF0000"/>
        </w:rPr>
        <w:t xml:space="preserve">1 May 2018 </w:t>
      </w:r>
      <w:r w:rsidRPr="008D25EB">
        <w:t>in order to qualify to provide this service.</w:t>
      </w:r>
    </w:p>
    <w:p w14:paraId="686A1831" w14:textId="77777777" w:rsidR="00EF363A" w:rsidRDefault="00EF363A" w:rsidP="001F55C3">
      <w:pPr>
        <w:pStyle w:val="Heading1"/>
      </w:pPr>
      <w:bookmarkStart w:id="1150" w:name="_Toc501545623"/>
      <w:r>
        <w:t>Contact Details</w:t>
      </w:r>
      <w:bookmarkEnd w:id="1147"/>
      <w:bookmarkEnd w:id="1148"/>
      <w:bookmarkEnd w:id="1150"/>
    </w:p>
    <w:p w14:paraId="52D0F2C3" w14:textId="77777777" w:rsidR="000D6FD1" w:rsidRDefault="000D6FD1" w:rsidP="000D6FD1">
      <w:r>
        <w:t>Units seeking to make changes to their characteristics and contract values shall contact the TSO using the relevant contact details:</w:t>
      </w:r>
    </w:p>
    <w:p w14:paraId="492F0D4E" w14:textId="77777777" w:rsidR="00EF363A" w:rsidRDefault="00EF363A" w:rsidP="009B0D9D">
      <w:pPr>
        <w:pStyle w:val="Heading2"/>
      </w:pPr>
      <w:bookmarkStart w:id="1151" w:name="_Toc500852185"/>
      <w:bookmarkStart w:id="1152" w:name="_Toc500852799"/>
      <w:bookmarkStart w:id="1153" w:name="_Toc501545624"/>
      <w:r>
        <w:t xml:space="preserve">Contracts and </w:t>
      </w:r>
      <w:r w:rsidRPr="009B0D9D">
        <w:t>Settlement</w:t>
      </w:r>
      <w:bookmarkEnd w:id="1151"/>
      <w:bookmarkEnd w:id="1152"/>
      <w:bookmarkEnd w:id="1153"/>
    </w:p>
    <w:p w14:paraId="2D1E4CB1" w14:textId="77777777" w:rsidR="00EF363A" w:rsidRDefault="00EF363A" w:rsidP="001F55C3">
      <w:r>
        <w:t>The role of the CAS team is to issue, maintain and update contracts as, and when, applicable. They also deal with initial requests for changes to contracted values.</w:t>
      </w:r>
    </w:p>
    <w:p w14:paraId="7E70F697" w14:textId="77777777" w:rsidR="00EF363A" w:rsidRPr="003755EF" w:rsidRDefault="00EF363A" w:rsidP="001F55C3">
      <w:r>
        <w:t xml:space="preserve">For new units who wish to apply for System Services in the future or existing units without a previous System Services contract, the unit shall begin the process contacting the Contracts and Settlement team at </w:t>
      </w:r>
      <w:hyperlink r:id="rId27" w:history="1">
        <w:r w:rsidRPr="00373385">
          <w:rPr>
            <w:rStyle w:val="Hyperlink"/>
          </w:rPr>
          <w:t>CAS@eirgrid.com</w:t>
        </w:r>
      </w:hyperlink>
      <w:r>
        <w:t xml:space="preserve">, </w:t>
      </w:r>
      <w:hyperlink r:id="rId28" w:history="1">
        <w:r w:rsidRPr="00373385">
          <w:rPr>
            <w:rStyle w:val="Hyperlink"/>
          </w:rPr>
          <w:t>CAS@soni.ltd.uk</w:t>
        </w:r>
      </w:hyperlink>
      <w:r>
        <w:t>. In this email the unit shall provide as much information as possible about their request.</w:t>
      </w:r>
    </w:p>
    <w:p w14:paraId="4EB10C52" w14:textId="77777777" w:rsidR="00EF363A" w:rsidRDefault="00EF363A" w:rsidP="001F55C3">
      <w:r>
        <w:t xml:space="preserve">Any queries about contract values or the changing of contracted values should be made to the Contracts and settlements team at </w:t>
      </w:r>
      <w:hyperlink r:id="rId29" w:history="1">
        <w:r>
          <w:rPr>
            <w:rStyle w:val="Hyperlink"/>
          </w:rPr>
          <w:t>CAS@eirgrid.com (CAS@SONI.ltd.uk for NI units)</w:t>
        </w:r>
      </w:hyperlink>
      <w:r>
        <w:t>.</w:t>
      </w:r>
    </w:p>
    <w:p w14:paraId="79327D3A" w14:textId="77777777" w:rsidR="00EF363A" w:rsidRPr="00DC5AFA" w:rsidRDefault="00EF363A" w:rsidP="009B0D9D">
      <w:pPr>
        <w:pStyle w:val="Heading2"/>
      </w:pPr>
      <w:bookmarkStart w:id="1154" w:name="_Toc500846807"/>
      <w:bookmarkStart w:id="1155" w:name="_Toc500846888"/>
      <w:bookmarkStart w:id="1156" w:name="_Toc500849511"/>
      <w:bookmarkStart w:id="1157" w:name="_Toc500849610"/>
      <w:bookmarkStart w:id="1158" w:name="_Toc500852186"/>
      <w:bookmarkStart w:id="1159" w:name="_Toc500852800"/>
      <w:bookmarkStart w:id="1160" w:name="_Toc501545625"/>
      <w:bookmarkEnd w:id="1154"/>
      <w:bookmarkEnd w:id="1155"/>
      <w:bookmarkEnd w:id="1156"/>
      <w:bookmarkEnd w:id="1157"/>
      <w:r>
        <w:t>Neartime</w:t>
      </w:r>
      <w:bookmarkStart w:id="1161" w:name="_Toc500852187"/>
      <w:bookmarkStart w:id="1162" w:name="_Toc500852801"/>
      <w:bookmarkEnd w:id="1158"/>
      <w:bookmarkEnd w:id="1159"/>
      <w:bookmarkEnd w:id="1161"/>
      <w:bookmarkEnd w:id="1162"/>
      <w:bookmarkEnd w:id="1160"/>
    </w:p>
    <w:p w14:paraId="20FB194D" w14:textId="77777777" w:rsidR="00EF363A" w:rsidRDefault="00EF363A" w:rsidP="001F55C3">
      <w:r w:rsidRPr="00B62003">
        <w:t>Near Time Operations is an all-island team that schedules and manages the outage programme facilitating works, supports Real Time Operations and the transition to the I-SEM, while ensuring the safety and security of the system.</w:t>
      </w:r>
    </w:p>
    <w:p w14:paraId="5C0662EE" w14:textId="77777777" w:rsidR="00EF363A" w:rsidRDefault="00BC4422" w:rsidP="00CD2116">
      <w:pPr>
        <w:pStyle w:val="ListParagraph"/>
        <w:numPr>
          <w:ilvl w:val="0"/>
          <w:numId w:val="5"/>
        </w:numPr>
      </w:pPr>
      <w:hyperlink r:id="rId30" w:history="1">
        <w:r w:rsidR="00EF363A" w:rsidRPr="00361CC8">
          <w:rPr>
            <w:rStyle w:val="Hyperlink"/>
          </w:rPr>
          <w:t>Neartime@eirgrid.com</w:t>
        </w:r>
      </w:hyperlink>
    </w:p>
    <w:p w14:paraId="7C0E3AFF" w14:textId="77777777" w:rsidR="00EF363A" w:rsidRPr="00DC5AFA" w:rsidRDefault="00BC4422" w:rsidP="00CD2116">
      <w:pPr>
        <w:pStyle w:val="ListParagraph"/>
        <w:numPr>
          <w:ilvl w:val="0"/>
          <w:numId w:val="5"/>
        </w:numPr>
      </w:pPr>
      <w:hyperlink r:id="rId31" w:history="1">
        <w:r w:rsidR="00EF363A" w:rsidRPr="00361CC8">
          <w:rPr>
            <w:rStyle w:val="Hyperlink"/>
          </w:rPr>
          <w:t>Neartime@soni.ltd.uk</w:t>
        </w:r>
      </w:hyperlink>
      <w:r w:rsidR="00EF363A">
        <w:t xml:space="preserve"> </w:t>
      </w:r>
    </w:p>
    <w:p w14:paraId="48FA301D" w14:textId="77777777" w:rsidR="00EF363A" w:rsidRPr="00D77831" w:rsidRDefault="00EF363A" w:rsidP="009B0D9D">
      <w:pPr>
        <w:pStyle w:val="Heading2"/>
      </w:pPr>
      <w:bookmarkStart w:id="1163" w:name="_Toc500852189"/>
      <w:bookmarkStart w:id="1164" w:name="_Toc500852803"/>
      <w:bookmarkStart w:id="1165" w:name="_Toc501545626"/>
      <w:r>
        <w:t>Compliance and Testing</w:t>
      </w:r>
      <w:bookmarkEnd w:id="1163"/>
      <w:bookmarkEnd w:id="1164"/>
      <w:bookmarkEnd w:id="1165"/>
      <w:r>
        <w:t xml:space="preserve"> </w:t>
      </w:r>
    </w:p>
    <w:p w14:paraId="41149C88" w14:textId="77777777" w:rsidR="00EF363A" w:rsidRDefault="00EF363A" w:rsidP="001F55C3">
      <w:r>
        <w:t xml:space="preserve">The role of the compliance and testing team is to ensure that all the contracted values for a unit are verified through approved tested and performance data. The team coordinates testing with NCC and CHCC, reviews and approves test procedures, data and reports, schedule 9 contract parameters and recommends derogation or operational certificate as appropriate. </w:t>
      </w:r>
    </w:p>
    <w:p w14:paraId="4EC5D8A2" w14:textId="77777777" w:rsidR="00EF363A" w:rsidRDefault="00EF363A" w:rsidP="001F55C3">
      <w:r>
        <w:t xml:space="preserve">The compliance and testing team can be contacted using the following details as appropriate: </w:t>
      </w:r>
    </w:p>
    <w:p w14:paraId="33A3996C" w14:textId="77777777" w:rsidR="007908C0" w:rsidRDefault="00BC4422" w:rsidP="007908C0">
      <w:pPr>
        <w:pStyle w:val="ListParagraph"/>
        <w:numPr>
          <w:ilvl w:val="0"/>
          <w:numId w:val="45"/>
        </w:numPr>
      </w:pPr>
      <w:hyperlink r:id="rId32" w:history="1">
        <w:r w:rsidR="00EF363A" w:rsidRPr="00361CC8">
          <w:rPr>
            <w:rStyle w:val="Hyperlink"/>
          </w:rPr>
          <w:t>Generator_testing@eirgrid.com</w:t>
        </w:r>
      </w:hyperlink>
      <w:r w:rsidR="00EF363A">
        <w:t xml:space="preserve"> </w:t>
      </w:r>
    </w:p>
    <w:p w14:paraId="7DB03721" w14:textId="7109A190" w:rsidR="00571FB6" w:rsidRDefault="0078275E" w:rsidP="007908C0">
      <w:pPr>
        <w:pStyle w:val="ListParagraph"/>
        <w:numPr>
          <w:ilvl w:val="0"/>
          <w:numId w:val="45"/>
        </w:numPr>
        <w:rPr>
          <w14:shadow w14:blurRad="50800" w14:dist="38100" w14:dir="2700000" w14:sx="100000" w14:sy="100000" w14:kx="0" w14:ky="0" w14:algn="tl">
            <w14:srgbClr w14:val="000000">
              <w14:alpha w14:val="60000"/>
            </w14:srgbClr>
          </w14:shadow>
        </w:rPr>
      </w:pPr>
      <w:hyperlink r:id="rId33" w:history="1">
        <w:r w:rsidR="00EF363A" w:rsidRPr="00361CC8">
          <w:rPr>
            <w:rStyle w:val="Hyperlink"/>
          </w:rPr>
          <w:t>Generator_testing@soni.ltd.uk</w:t>
        </w:r>
      </w:hyperlink>
      <w:bookmarkStart w:id="1166" w:name="_Toc500846812"/>
      <w:bookmarkStart w:id="1167" w:name="_Toc500846893"/>
      <w:bookmarkStart w:id="1168" w:name="_Toc500849516"/>
      <w:bookmarkStart w:id="1169" w:name="_Toc500849615"/>
      <w:bookmarkStart w:id="1170" w:name="_Toc500851225"/>
      <w:bookmarkStart w:id="1171" w:name="_Toc500851884"/>
      <w:bookmarkStart w:id="1172" w:name="_Toc500851991"/>
      <w:bookmarkStart w:id="1173" w:name="_Toc500852092"/>
      <w:bookmarkStart w:id="1174" w:name="_Toc500852192"/>
      <w:bookmarkStart w:id="1175" w:name="_Toc500852299"/>
      <w:bookmarkStart w:id="1176" w:name="_Toc500852400"/>
      <w:bookmarkStart w:id="1177" w:name="_Toc500852502"/>
      <w:bookmarkStart w:id="1178" w:name="_Toc500852603"/>
      <w:bookmarkStart w:id="1179" w:name="_Toc500852704"/>
      <w:bookmarkStart w:id="1180" w:name="_Toc500852806"/>
      <w:bookmarkStart w:id="1181" w:name="_Toc500843959"/>
      <w:bookmarkStart w:id="1182" w:name="_Toc500846819"/>
      <w:bookmarkStart w:id="1183" w:name="_Toc500846900"/>
      <w:bookmarkStart w:id="1184" w:name="_Toc500849523"/>
      <w:bookmarkStart w:id="1185" w:name="_Toc500849622"/>
      <w:bookmarkStart w:id="1186" w:name="_Toc500851232"/>
      <w:bookmarkStart w:id="1187" w:name="_Toc500851891"/>
      <w:bookmarkStart w:id="1188" w:name="_Toc500851998"/>
      <w:bookmarkStart w:id="1189" w:name="_Toc500852099"/>
      <w:bookmarkStart w:id="1190" w:name="_Toc500852199"/>
      <w:bookmarkStart w:id="1191" w:name="_Toc500852306"/>
      <w:bookmarkStart w:id="1192" w:name="_Toc500852407"/>
      <w:bookmarkStart w:id="1193" w:name="_Toc500852509"/>
      <w:bookmarkStart w:id="1194" w:name="_Toc500852610"/>
      <w:bookmarkStart w:id="1195" w:name="_Toc500852711"/>
      <w:bookmarkStart w:id="1196" w:name="_Toc500852813"/>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0"/>
    </w:p>
    <w:sectPr w:rsidR="00571FB6" w:rsidSect="00FB7220">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E4902" w14:textId="77777777" w:rsidR="0041440A" w:rsidRDefault="0041440A" w:rsidP="001F55C3">
      <w:r>
        <w:separator/>
      </w:r>
    </w:p>
  </w:endnote>
  <w:endnote w:type="continuationSeparator" w:id="0">
    <w:p w14:paraId="685728A5" w14:textId="77777777" w:rsidR="0041440A" w:rsidRDefault="0041440A" w:rsidP="001F55C3">
      <w:r>
        <w:continuationSeparator/>
      </w:r>
    </w:p>
  </w:endnote>
  <w:endnote w:type="continuationNotice" w:id="1">
    <w:p w14:paraId="2DCF5D53" w14:textId="77777777" w:rsidR="0041440A" w:rsidRDefault="0041440A" w:rsidP="001F5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D5B97" w14:textId="77777777" w:rsidR="0041440A" w:rsidRDefault="0041440A" w:rsidP="001F55C3">
      <w:r>
        <w:separator/>
      </w:r>
    </w:p>
  </w:footnote>
  <w:footnote w:type="continuationSeparator" w:id="0">
    <w:p w14:paraId="3FDF6DDE" w14:textId="77777777" w:rsidR="0041440A" w:rsidRDefault="0041440A" w:rsidP="001F55C3">
      <w:r>
        <w:continuationSeparator/>
      </w:r>
    </w:p>
  </w:footnote>
  <w:footnote w:type="continuationNotice" w:id="1">
    <w:p w14:paraId="411FFDBC" w14:textId="77777777" w:rsidR="0041440A" w:rsidRDefault="0041440A" w:rsidP="001F55C3"/>
  </w:footnote>
  <w:footnote w:id="2">
    <w:p w14:paraId="642F01CF" w14:textId="06AB10FC" w:rsidR="0041440A" w:rsidRDefault="0041440A" w:rsidP="008D25EB">
      <w:pPr>
        <w:pStyle w:val="FootnoteText"/>
        <w:jc w:val="left"/>
      </w:pPr>
      <w:r>
        <w:rPr>
          <w:rStyle w:val="FootnoteReference"/>
        </w:rPr>
        <w:footnoteRef/>
      </w:r>
      <w:r>
        <w:t xml:space="preserve"> </w:t>
      </w:r>
      <w:hyperlink r:id="rId1" w:history="1">
        <w:r w:rsidRPr="00B85A29">
          <w:rPr>
            <w:rStyle w:val="Hyperlink"/>
          </w:rPr>
          <w:t>http://www.eirgridgroup.com/customer-and-industry/general-customer-information/grid-code-compliance-test/compliance-testing/system-services-testing/index.xml</w:t>
        </w:r>
      </w:hyperlink>
      <w:r>
        <w:t xml:space="preserve"> </w:t>
      </w:r>
    </w:p>
  </w:footnote>
  <w:footnote w:id="3">
    <w:p w14:paraId="61A4B7C5" w14:textId="77777777" w:rsidR="0041440A" w:rsidRDefault="0041440A" w:rsidP="00F81AFE">
      <w:pPr>
        <w:pStyle w:val="FootnoteText"/>
        <w:jc w:val="left"/>
      </w:pPr>
      <w:r>
        <w:rPr>
          <w:rStyle w:val="FootnoteReference"/>
        </w:rPr>
        <w:footnoteRef/>
      </w:r>
      <w:r>
        <w:t xml:space="preserve"> </w:t>
      </w:r>
      <w:hyperlink r:id="rId2" w:history="1">
        <w:r w:rsidRPr="00FA6DB7">
          <w:rPr>
            <w:rStyle w:val="Hyperlink"/>
          </w:rPr>
          <w:t>http://www.eirgridgroup.com/site-files/library/EirGrid/DS3-System-Services-Protocol-Regulated-Arrangements_final.pdf</w:t>
        </w:r>
      </w:hyperlink>
      <w:r>
        <w:t xml:space="preserve"> </w:t>
      </w:r>
    </w:p>
  </w:footnote>
  <w:footnote w:id="4">
    <w:p w14:paraId="072AF54F" w14:textId="77777777" w:rsidR="0041440A" w:rsidRDefault="0041440A" w:rsidP="00F81AFE">
      <w:pPr>
        <w:pStyle w:val="FootnoteText"/>
        <w:jc w:val="left"/>
      </w:pPr>
      <w:r>
        <w:rPr>
          <w:rStyle w:val="FootnoteReference"/>
        </w:rPr>
        <w:footnoteRef/>
      </w:r>
      <w:r>
        <w:t xml:space="preserve"> </w:t>
      </w:r>
      <w:hyperlink r:id="rId3" w:history="1">
        <w:r w:rsidRPr="00FA6DB7">
          <w:rPr>
            <w:rStyle w:val="Hyperlink"/>
          </w:rPr>
          <w:t>http://www.eirgridgroup.com/site-files/library/EirGrid/DS3-Performance-Measurement-Device-Standards-for-Fast-Acting-Services.pdf</w:t>
        </w:r>
      </w:hyperlink>
      <w:r>
        <w:t xml:space="preserve"> </w:t>
      </w:r>
    </w:p>
  </w:footnote>
  <w:footnote w:id="5">
    <w:p w14:paraId="1E158335" w14:textId="3F4EC2AC" w:rsidR="00AA1C08" w:rsidRDefault="00AA1C08" w:rsidP="00AA1C08">
      <w:pPr>
        <w:pStyle w:val="FootnoteText"/>
        <w:jc w:val="left"/>
      </w:pPr>
      <w:r>
        <w:rPr>
          <w:rStyle w:val="FootnoteReference"/>
        </w:rPr>
        <w:footnoteRef/>
      </w:r>
      <w:r>
        <w:t xml:space="preserve"> </w:t>
      </w:r>
      <w:hyperlink r:id="rId4" w:history="1">
        <w:r w:rsidRPr="002B0FC1">
          <w:rPr>
            <w:rStyle w:val="Hyperlink"/>
          </w:rPr>
          <w:t>http://www.eirgridgroup.com/site-files/library/EirGrid/DS3-System-Services-Proven-Technology-Types.pdf</w:t>
        </w:r>
      </w:hyperlink>
      <w:r>
        <w:t xml:space="preserve"> </w:t>
      </w:r>
    </w:p>
  </w:footnote>
  <w:footnote w:id="6">
    <w:p w14:paraId="2B828FB2" w14:textId="5C8BC2D1" w:rsidR="0041440A" w:rsidRDefault="0041440A" w:rsidP="00A757D6">
      <w:pPr>
        <w:pStyle w:val="FootnoteText"/>
        <w:jc w:val="left"/>
      </w:pPr>
      <w:r>
        <w:rPr>
          <w:rStyle w:val="FootnoteReference"/>
        </w:rPr>
        <w:footnoteRef/>
      </w:r>
      <w:r>
        <w:t xml:space="preserve"> </w:t>
      </w:r>
      <w:hyperlink r:id="rId5" w:history="1">
        <w:r w:rsidRPr="00B85A29">
          <w:rPr>
            <w:rStyle w:val="Hyperlink"/>
          </w:rPr>
          <w:t>http://www.eirgridgroup.com/site-files/library/EirGrid/Progress-Summary-Template.xlsx</w:t>
        </w:r>
      </w:hyperlink>
      <w:r>
        <w:t xml:space="preserve"> </w:t>
      </w:r>
    </w:p>
  </w:footnote>
  <w:footnote w:id="7">
    <w:p w14:paraId="23418BB1" w14:textId="241CA9B9" w:rsidR="0041440A" w:rsidRDefault="0041440A" w:rsidP="00A757D6">
      <w:pPr>
        <w:pStyle w:val="FootnoteText"/>
        <w:jc w:val="left"/>
      </w:pPr>
      <w:r>
        <w:rPr>
          <w:rStyle w:val="FootnoteReference"/>
        </w:rPr>
        <w:footnoteRef/>
      </w:r>
      <w:r>
        <w:t xml:space="preserve"> </w:t>
      </w:r>
      <w:hyperlink r:id="rId6" w:history="1">
        <w:r w:rsidRPr="00B85A29">
          <w:rPr>
            <w:rStyle w:val="Hyperlink"/>
          </w:rPr>
          <w:t>http://www.eirgridgroup.com/site-files/library/EirGrid/WFPS_Schedule_of_GridCodeComplianceTests.xlsx</w:t>
        </w:r>
      </w:hyperlink>
      <w:r>
        <w:t xml:space="preserve"> </w:t>
      </w:r>
    </w:p>
  </w:footnote>
  <w:footnote w:id="8">
    <w:p w14:paraId="1A82572C" w14:textId="00542726" w:rsidR="00BC4422" w:rsidRDefault="00BC4422">
      <w:pPr>
        <w:pStyle w:val="FootnoteText"/>
      </w:pPr>
      <w:r>
        <w:rPr>
          <w:rStyle w:val="FootnoteReference"/>
        </w:rPr>
        <w:footnoteRef/>
      </w:r>
      <w:r>
        <w:t xml:space="preserve"> All signals lists are available here:</w:t>
      </w:r>
      <w:r w:rsidRPr="00BC4422">
        <w:t xml:space="preserve"> </w:t>
      </w:r>
      <w:hyperlink r:id="rId7" w:history="1">
        <w:r w:rsidRPr="00CD3941">
          <w:rPr>
            <w:rStyle w:val="Hyperlink"/>
          </w:rPr>
          <w:t>http://www.eirgridgroup.com/customer-and-industry/general-customer-information/grid-code-compliance-test/compliance-testing/system-services-testing/index.xml</w:t>
        </w:r>
      </w:hyperlink>
      <w:r>
        <w:t xml:space="preserve"> </w:t>
      </w:r>
      <w:bookmarkStart w:id="111" w:name="_GoBack"/>
      <w:bookmarkEnd w:id="111"/>
    </w:p>
  </w:footnote>
  <w:footnote w:id="9">
    <w:p w14:paraId="2DEB4477" w14:textId="27B2907F" w:rsidR="0041440A" w:rsidRDefault="0041440A">
      <w:pPr>
        <w:pStyle w:val="FootnoteText"/>
      </w:pPr>
      <w:r>
        <w:rPr>
          <w:rStyle w:val="FootnoteReference"/>
        </w:rPr>
        <w:footnoteRef/>
      </w:r>
      <w:r>
        <w:t xml:space="preserve"> </w:t>
      </w:r>
      <w:hyperlink r:id="rId8" w:history="1">
        <w:r w:rsidRPr="00B85A29">
          <w:rPr>
            <w:rStyle w:val="Hyperlink"/>
          </w:rPr>
          <w:t>http://www.eirgridgroup.com/site-files/library/EirGrid/WFPS_LoadProfileRequestForm.xlsx</w:t>
        </w:r>
      </w:hyperlink>
      <w:r>
        <w:t xml:space="preserve"> </w:t>
      </w:r>
    </w:p>
  </w:footnote>
  <w:footnote w:id="10">
    <w:p w14:paraId="31E20FCB" w14:textId="77777777" w:rsidR="0041440A" w:rsidRDefault="0041440A" w:rsidP="001F55C3">
      <w:pPr>
        <w:pStyle w:val="FootnoteText"/>
      </w:pPr>
      <w:r>
        <w:rPr>
          <w:rStyle w:val="FootnoteReference"/>
        </w:rPr>
        <w:footnoteRef/>
      </w:r>
      <w:r>
        <w:t xml:space="preserve"> </w:t>
      </w:r>
      <w:hyperlink r:id="rId9" w:history="1">
        <w:r w:rsidRPr="00361CC8">
          <w:rPr>
            <w:rStyle w:val="Hyperlink"/>
          </w:rPr>
          <w:t>http://www.eirgridgroup.com/site-files/library/EirGrid/GeneratorTestProfileTemplate.xlsx</w:t>
        </w:r>
      </w:hyperlink>
      <w:r>
        <w:t xml:space="preserve"> </w:t>
      </w:r>
    </w:p>
  </w:footnote>
  <w:footnote w:id="11">
    <w:p w14:paraId="4131D9D0" w14:textId="2C935244" w:rsidR="008B3D28" w:rsidRDefault="008B3D28">
      <w:pPr>
        <w:pStyle w:val="FootnoteText"/>
      </w:pPr>
      <w:r>
        <w:rPr>
          <w:rStyle w:val="FootnoteReference"/>
        </w:rPr>
        <w:footnoteRef/>
      </w:r>
      <w:hyperlink r:id="rId10" w:history="1">
        <w:r w:rsidRPr="00CD3941">
          <w:rPr>
            <w:rStyle w:val="Hyperlink"/>
          </w:rPr>
          <w:t>http://www.eirgridgroup.com/customer-and-industry/general-customer-information/grid-code-compliance-test/compliance-testing/system-services-testing/index.xml</w:t>
        </w:r>
      </w:hyperlink>
      <w:r>
        <w:t xml:space="preserve"> </w:t>
      </w:r>
    </w:p>
  </w:footnote>
  <w:footnote w:id="12">
    <w:p w14:paraId="16D3571D" w14:textId="77777777" w:rsidR="0041440A" w:rsidRDefault="0041440A" w:rsidP="00D263C8">
      <w:pPr>
        <w:pStyle w:val="FootnoteText"/>
      </w:pPr>
      <w:r>
        <w:rPr>
          <w:rStyle w:val="FootnoteReference"/>
        </w:rPr>
        <w:footnoteRef/>
      </w:r>
      <w:r>
        <w:t xml:space="preserve"> </w:t>
      </w:r>
      <w:hyperlink r:id="rId11" w:history="1">
        <w:r w:rsidRPr="00B85A29">
          <w:rPr>
            <w:rStyle w:val="Hyperlink"/>
          </w:rPr>
          <w:t>https://www.esbnetworks.ie/docs/default-source/publications/distribution-code-v5-0.pdf?sfvrsn=6</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5A7F"/>
    <w:multiLevelType w:val="hybridMultilevel"/>
    <w:tmpl w:val="F1E6A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416648"/>
    <w:multiLevelType w:val="hybridMultilevel"/>
    <w:tmpl w:val="2DCE910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7C242E"/>
    <w:multiLevelType w:val="hybridMultilevel"/>
    <w:tmpl w:val="F6026D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E5A5272"/>
    <w:multiLevelType w:val="hybridMultilevel"/>
    <w:tmpl w:val="2806D3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1E82452"/>
    <w:multiLevelType w:val="hybridMultilevel"/>
    <w:tmpl w:val="4B2AF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21D2265"/>
    <w:multiLevelType w:val="hybridMultilevel"/>
    <w:tmpl w:val="5FCC8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3E14050"/>
    <w:multiLevelType w:val="hybridMultilevel"/>
    <w:tmpl w:val="D842FF6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6F55E89"/>
    <w:multiLevelType w:val="hybridMultilevel"/>
    <w:tmpl w:val="E2AED8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82C0F88"/>
    <w:multiLevelType w:val="hybridMultilevel"/>
    <w:tmpl w:val="ECDC76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1E550D"/>
    <w:multiLevelType w:val="hybridMultilevel"/>
    <w:tmpl w:val="4440D616"/>
    <w:lvl w:ilvl="0" w:tplc="9BC0A18E">
      <w:start w:val="1"/>
      <w:numFmt w:val="decimal"/>
      <w:lvlText w:val="%1."/>
      <w:lvlJc w:val="left"/>
      <w:pPr>
        <w:ind w:left="720" w:hanging="360"/>
      </w:pPr>
      <w:rPr>
        <w:rFonts w:hint="default"/>
        <w:b w:val="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C3A1D4E"/>
    <w:multiLevelType w:val="hybridMultilevel"/>
    <w:tmpl w:val="A09E67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FD96F5F"/>
    <w:multiLevelType w:val="hybridMultilevel"/>
    <w:tmpl w:val="B2F2A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BC97D73"/>
    <w:multiLevelType w:val="multilevel"/>
    <w:tmpl w:val="9464640E"/>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1284"/>
        </w:tabs>
        <w:ind w:left="1284"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3">
    <w:nsid w:val="2D7642D9"/>
    <w:multiLevelType w:val="hybridMultilevel"/>
    <w:tmpl w:val="103E5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E0366C8"/>
    <w:multiLevelType w:val="hybridMultilevel"/>
    <w:tmpl w:val="9DDC7672"/>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FFE6600"/>
    <w:multiLevelType w:val="hybridMultilevel"/>
    <w:tmpl w:val="BFA8367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4BC4E44"/>
    <w:multiLevelType w:val="hybridMultilevel"/>
    <w:tmpl w:val="9EDCD7F6"/>
    <w:lvl w:ilvl="0" w:tplc="1809000F">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36837636"/>
    <w:multiLevelType w:val="multilevel"/>
    <w:tmpl w:val="89AC135A"/>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nsid w:val="3E005033"/>
    <w:multiLevelType w:val="hybridMultilevel"/>
    <w:tmpl w:val="F5E87034"/>
    <w:lvl w:ilvl="0" w:tplc="3E2C9E10">
      <w:start w:val="1"/>
      <w:numFmt w:val="decimal"/>
      <w:lvlText w:val="%1."/>
      <w:lvlJc w:val="left"/>
      <w:pPr>
        <w:ind w:left="1080" w:hanging="360"/>
      </w:pPr>
      <w:rPr>
        <w:rFonts w:hint="default"/>
        <w:b w:val="0"/>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9">
    <w:nsid w:val="3EA02E51"/>
    <w:multiLevelType w:val="hybridMultilevel"/>
    <w:tmpl w:val="331AC48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33929D2"/>
    <w:multiLevelType w:val="hybridMultilevel"/>
    <w:tmpl w:val="445AC6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nsid w:val="47F837B4"/>
    <w:multiLevelType w:val="hybridMultilevel"/>
    <w:tmpl w:val="46DA709A"/>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F0E15A5"/>
    <w:multiLevelType w:val="hybridMultilevel"/>
    <w:tmpl w:val="354C2874"/>
    <w:lvl w:ilvl="0" w:tplc="9BC0A18E">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10857B1"/>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CD4769"/>
    <w:multiLevelType w:val="hybridMultilevel"/>
    <w:tmpl w:val="F6026D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EA40B9F"/>
    <w:multiLevelType w:val="hybridMultilevel"/>
    <w:tmpl w:val="0570E1D4"/>
    <w:lvl w:ilvl="0" w:tplc="18090001">
      <w:start w:val="1"/>
      <w:numFmt w:val="bullet"/>
      <w:lvlText w:val=""/>
      <w:lvlJc w:val="left"/>
      <w:pPr>
        <w:ind w:left="782" w:hanging="360"/>
      </w:pPr>
      <w:rPr>
        <w:rFonts w:ascii="Symbol" w:hAnsi="Symbol" w:hint="default"/>
      </w:rPr>
    </w:lvl>
    <w:lvl w:ilvl="1" w:tplc="18090003" w:tentative="1">
      <w:start w:val="1"/>
      <w:numFmt w:val="bullet"/>
      <w:lvlText w:val="o"/>
      <w:lvlJc w:val="left"/>
      <w:pPr>
        <w:ind w:left="1502" w:hanging="360"/>
      </w:pPr>
      <w:rPr>
        <w:rFonts w:ascii="Courier New" w:hAnsi="Courier New" w:cs="Courier New" w:hint="default"/>
      </w:rPr>
    </w:lvl>
    <w:lvl w:ilvl="2" w:tplc="18090005" w:tentative="1">
      <w:start w:val="1"/>
      <w:numFmt w:val="bullet"/>
      <w:lvlText w:val=""/>
      <w:lvlJc w:val="left"/>
      <w:pPr>
        <w:ind w:left="2222" w:hanging="360"/>
      </w:pPr>
      <w:rPr>
        <w:rFonts w:ascii="Wingdings" w:hAnsi="Wingdings" w:hint="default"/>
      </w:rPr>
    </w:lvl>
    <w:lvl w:ilvl="3" w:tplc="18090001" w:tentative="1">
      <w:start w:val="1"/>
      <w:numFmt w:val="bullet"/>
      <w:lvlText w:val=""/>
      <w:lvlJc w:val="left"/>
      <w:pPr>
        <w:ind w:left="2942" w:hanging="360"/>
      </w:pPr>
      <w:rPr>
        <w:rFonts w:ascii="Symbol" w:hAnsi="Symbol" w:hint="default"/>
      </w:rPr>
    </w:lvl>
    <w:lvl w:ilvl="4" w:tplc="18090003" w:tentative="1">
      <w:start w:val="1"/>
      <w:numFmt w:val="bullet"/>
      <w:lvlText w:val="o"/>
      <w:lvlJc w:val="left"/>
      <w:pPr>
        <w:ind w:left="3662" w:hanging="360"/>
      </w:pPr>
      <w:rPr>
        <w:rFonts w:ascii="Courier New" w:hAnsi="Courier New" w:cs="Courier New" w:hint="default"/>
      </w:rPr>
    </w:lvl>
    <w:lvl w:ilvl="5" w:tplc="18090005" w:tentative="1">
      <w:start w:val="1"/>
      <w:numFmt w:val="bullet"/>
      <w:lvlText w:val=""/>
      <w:lvlJc w:val="left"/>
      <w:pPr>
        <w:ind w:left="4382" w:hanging="360"/>
      </w:pPr>
      <w:rPr>
        <w:rFonts w:ascii="Wingdings" w:hAnsi="Wingdings" w:hint="default"/>
      </w:rPr>
    </w:lvl>
    <w:lvl w:ilvl="6" w:tplc="18090001" w:tentative="1">
      <w:start w:val="1"/>
      <w:numFmt w:val="bullet"/>
      <w:lvlText w:val=""/>
      <w:lvlJc w:val="left"/>
      <w:pPr>
        <w:ind w:left="5102" w:hanging="360"/>
      </w:pPr>
      <w:rPr>
        <w:rFonts w:ascii="Symbol" w:hAnsi="Symbol" w:hint="default"/>
      </w:rPr>
    </w:lvl>
    <w:lvl w:ilvl="7" w:tplc="18090003" w:tentative="1">
      <w:start w:val="1"/>
      <w:numFmt w:val="bullet"/>
      <w:lvlText w:val="o"/>
      <w:lvlJc w:val="left"/>
      <w:pPr>
        <w:ind w:left="5822" w:hanging="360"/>
      </w:pPr>
      <w:rPr>
        <w:rFonts w:ascii="Courier New" w:hAnsi="Courier New" w:cs="Courier New" w:hint="default"/>
      </w:rPr>
    </w:lvl>
    <w:lvl w:ilvl="8" w:tplc="18090005" w:tentative="1">
      <w:start w:val="1"/>
      <w:numFmt w:val="bullet"/>
      <w:lvlText w:val=""/>
      <w:lvlJc w:val="left"/>
      <w:pPr>
        <w:ind w:left="6542" w:hanging="360"/>
      </w:pPr>
      <w:rPr>
        <w:rFonts w:ascii="Wingdings" w:hAnsi="Wingdings" w:hint="default"/>
      </w:rPr>
    </w:lvl>
  </w:abstractNum>
  <w:abstractNum w:abstractNumId="26">
    <w:nsid w:val="6C402D53"/>
    <w:multiLevelType w:val="hybridMultilevel"/>
    <w:tmpl w:val="15442876"/>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C4907AA"/>
    <w:multiLevelType w:val="hybridMultilevel"/>
    <w:tmpl w:val="C0DEB4AA"/>
    <w:lvl w:ilvl="0" w:tplc="3E2C9E10">
      <w:start w:val="1"/>
      <w:numFmt w:val="decimal"/>
      <w:pStyle w:val="ListParagraph"/>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E713EC6"/>
    <w:multiLevelType w:val="hybridMultilevel"/>
    <w:tmpl w:val="EE782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EFE6530"/>
    <w:multiLevelType w:val="hybridMultilevel"/>
    <w:tmpl w:val="5920B8CE"/>
    <w:lvl w:ilvl="0" w:tplc="18090001">
      <w:start w:val="1"/>
      <w:numFmt w:val="bullet"/>
      <w:lvlText w:val=""/>
      <w:lvlJc w:val="left"/>
      <w:pPr>
        <w:ind w:left="720" w:hanging="360"/>
      </w:pPr>
      <w:rPr>
        <w:rFonts w:ascii="Symbol" w:hAnsi="Symbol"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3054501"/>
    <w:multiLevelType w:val="hybridMultilevel"/>
    <w:tmpl w:val="6A8E5D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4606439"/>
    <w:multiLevelType w:val="hybridMultilevel"/>
    <w:tmpl w:val="E1A894EA"/>
    <w:lvl w:ilvl="0" w:tplc="9BC0A18E">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A9322CC"/>
    <w:multiLevelType w:val="hybridMultilevel"/>
    <w:tmpl w:val="B5E244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B8F6218"/>
    <w:multiLevelType w:val="hybridMultilevel"/>
    <w:tmpl w:val="740ECBC2"/>
    <w:lvl w:ilvl="0" w:tplc="534E7132">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FF834AF"/>
    <w:multiLevelType w:val="hybridMultilevel"/>
    <w:tmpl w:val="BAD87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0"/>
  </w:num>
  <w:num w:numId="5">
    <w:abstractNumId w:val="4"/>
  </w:num>
  <w:num w:numId="6">
    <w:abstractNumId w:val="20"/>
  </w:num>
  <w:num w:numId="7">
    <w:abstractNumId w:val="28"/>
  </w:num>
  <w:num w:numId="8">
    <w:abstractNumId w:val="7"/>
  </w:num>
  <w:num w:numId="9">
    <w:abstractNumId w:val="3"/>
  </w:num>
  <w:num w:numId="10">
    <w:abstractNumId w:val="16"/>
  </w:num>
  <w:num w:numId="11">
    <w:abstractNumId w:val="25"/>
  </w:num>
  <w:num w:numId="12">
    <w:abstractNumId w:val="14"/>
  </w:num>
  <w:num w:numId="13">
    <w:abstractNumId w:val="26"/>
  </w:num>
  <w:num w:numId="14">
    <w:abstractNumId w:val="21"/>
  </w:num>
  <w:num w:numId="15">
    <w:abstractNumId w:val="15"/>
  </w:num>
  <w:num w:numId="16">
    <w:abstractNumId w:val="27"/>
  </w:num>
  <w:num w:numId="17">
    <w:abstractNumId w:val="33"/>
  </w:num>
  <w:num w:numId="18">
    <w:abstractNumId w:val="31"/>
  </w:num>
  <w:num w:numId="19">
    <w:abstractNumId w:val="22"/>
  </w:num>
  <w:num w:numId="20">
    <w:abstractNumId w:val="9"/>
  </w:num>
  <w:num w:numId="21">
    <w:abstractNumId w:val="30"/>
  </w:num>
  <w:num w:numId="22">
    <w:abstractNumId w:val="2"/>
  </w:num>
  <w:num w:numId="23">
    <w:abstractNumId w:val="24"/>
  </w:num>
  <w:num w:numId="24">
    <w:abstractNumId w:val="32"/>
  </w:num>
  <w:num w:numId="25">
    <w:abstractNumId w:val="1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num>
  <w:num w:numId="31">
    <w:abstractNumId w:val="27"/>
  </w:num>
  <w:num w:numId="32">
    <w:abstractNumId w:val="18"/>
  </w:num>
  <w:num w:numId="33">
    <w:abstractNumId w:val="27"/>
    <w:lvlOverride w:ilvl="0">
      <w:startOverride w:val="1"/>
    </w:lvlOverride>
  </w:num>
  <w:num w:numId="34">
    <w:abstractNumId w:val="27"/>
  </w:num>
  <w:num w:numId="35">
    <w:abstractNumId w:val="27"/>
    <w:lvlOverride w:ilvl="0">
      <w:startOverride w:val="1"/>
    </w:lvlOverride>
  </w:num>
  <w:num w:numId="36">
    <w:abstractNumId w:val="1"/>
  </w:num>
  <w:num w:numId="37">
    <w:abstractNumId w:val="19"/>
  </w:num>
  <w:num w:numId="38">
    <w:abstractNumId w:val="34"/>
  </w:num>
  <w:num w:numId="39">
    <w:abstractNumId w:val="8"/>
  </w:num>
  <w:num w:numId="40">
    <w:abstractNumId w:val="5"/>
  </w:num>
  <w:num w:numId="41">
    <w:abstractNumId w:val="6"/>
  </w:num>
  <w:num w:numId="42">
    <w:abstractNumId w:val="12"/>
  </w:num>
  <w:num w:numId="43">
    <w:abstractNumId w:val="23"/>
  </w:num>
  <w:num w:numId="44">
    <w:abstractNumId w:val="17"/>
  </w:num>
  <w:num w:numId="45">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3D"/>
    <w:rsid w:val="00003084"/>
    <w:rsid w:val="00007916"/>
    <w:rsid w:val="0001306B"/>
    <w:rsid w:val="00016472"/>
    <w:rsid w:val="00021583"/>
    <w:rsid w:val="00021C40"/>
    <w:rsid w:val="00022CE9"/>
    <w:rsid w:val="00024B9B"/>
    <w:rsid w:val="00027A76"/>
    <w:rsid w:val="0003038B"/>
    <w:rsid w:val="0003132E"/>
    <w:rsid w:val="00031ABC"/>
    <w:rsid w:val="00036457"/>
    <w:rsid w:val="00037576"/>
    <w:rsid w:val="0004400A"/>
    <w:rsid w:val="00047FD9"/>
    <w:rsid w:val="00052F82"/>
    <w:rsid w:val="00060DA0"/>
    <w:rsid w:val="00061039"/>
    <w:rsid w:val="000610F7"/>
    <w:rsid w:val="00062D84"/>
    <w:rsid w:val="0006492B"/>
    <w:rsid w:val="00070497"/>
    <w:rsid w:val="00075DE1"/>
    <w:rsid w:val="00077914"/>
    <w:rsid w:val="00080D04"/>
    <w:rsid w:val="0008408A"/>
    <w:rsid w:val="000847E9"/>
    <w:rsid w:val="00087553"/>
    <w:rsid w:val="00092CE6"/>
    <w:rsid w:val="000A0EF4"/>
    <w:rsid w:val="000A3F1B"/>
    <w:rsid w:val="000A48C5"/>
    <w:rsid w:val="000B1AB2"/>
    <w:rsid w:val="000D3AA2"/>
    <w:rsid w:val="000D4C4A"/>
    <w:rsid w:val="000D6FD1"/>
    <w:rsid w:val="000E0420"/>
    <w:rsid w:val="000E2048"/>
    <w:rsid w:val="000E573F"/>
    <w:rsid w:val="000F4564"/>
    <w:rsid w:val="000F5336"/>
    <w:rsid w:val="000F57E8"/>
    <w:rsid w:val="000F5C34"/>
    <w:rsid w:val="00100FF0"/>
    <w:rsid w:val="00101AA2"/>
    <w:rsid w:val="0010495B"/>
    <w:rsid w:val="00110842"/>
    <w:rsid w:val="00114765"/>
    <w:rsid w:val="00115247"/>
    <w:rsid w:val="00115A51"/>
    <w:rsid w:val="001162BE"/>
    <w:rsid w:val="001205ED"/>
    <w:rsid w:val="001238BC"/>
    <w:rsid w:val="00123BE1"/>
    <w:rsid w:val="00124312"/>
    <w:rsid w:val="00131A0E"/>
    <w:rsid w:val="00150DBC"/>
    <w:rsid w:val="00155D27"/>
    <w:rsid w:val="00156082"/>
    <w:rsid w:val="00157B62"/>
    <w:rsid w:val="00161FB6"/>
    <w:rsid w:val="00162C0C"/>
    <w:rsid w:val="00162CB4"/>
    <w:rsid w:val="001655D6"/>
    <w:rsid w:val="00166130"/>
    <w:rsid w:val="00170D49"/>
    <w:rsid w:val="001717C3"/>
    <w:rsid w:val="00176AF6"/>
    <w:rsid w:val="00180460"/>
    <w:rsid w:val="00182C4D"/>
    <w:rsid w:val="00183688"/>
    <w:rsid w:val="0018379B"/>
    <w:rsid w:val="001902C7"/>
    <w:rsid w:val="00194CB5"/>
    <w:rsid w:val="001969C8"/>
    <w:rsid w:val="001A5861"/>
    <w:rsid w:val="001A7F36"/>
    <w:rsid w:val="001B1B38"/>
    <w:rsid w:val="001C5905"/>
    <w:rsid w:val="001C7E55"/>
    <w:rsid w:val="001D1A20"/>
    <w:rsid w:val="001D7CB6"/>
    <w:rsid w:val="001E0DAB"/>
    <w:rsid w:val="001E48B8"/>
    <w:rsid w:val="001E497A"/>
    <w:rsid w:val="001E54EA"/>
    <w:rsid w:val="001F0294"/>
    <w:rsid w:val="001F2D76"/>
    <w:rsid w:val="001F4AB7"/>
    <w:rsid w:val="001F55C3"/>
    <w:rsid w:val="001F7238"/>
    <w:rsid w:val="001F7A85"/>
    <w:rsid w:val="00201912"/>
    <w:rsid w:val="002032E2"/>
    <w:rsid w:val="00204EDA"/>
    <w:rsid w:val="00210161"/>
    <w:rsid w:val="0021122E"/>
    <w:rsid w:val="00211C64"/>
    <w:rsid w:val="00212ECC"/>
    <w:rsid w:val="00216F59"/>
    <w:rsid w:val="00226D6A"/>
    <w:rsid w:val="00231953"/>
    <w:rsid w:val="002405F9"/>
    <w:rsid w:val="00242C90"/>
    <w:rsid w:val="00245445"/>
    <w:rsid w:val="002455C8"/>
    <w:rsid w:val="002466CA"/>
    <w:rsid w:val="002478A2"/>
    <w:rsid w:val="002478DB"/>
    <w:rsid w:val="00247CAF"/>
    <w:rsid w:val="00251011"/>
    <w:rsid w:val="00254DAE"/>
    <w:rsid w:val="002562DB"/>
    <w:rsid w:val="00257C23"/>
    <w:rsid w:val="0026078A"/>
    <w:rsid w:val="00262383"/>
    <w:rsid w:val="002637C3"/>
    <w:rsid w:val="002672BF"/>
    <w:rsid w:val="00270916"/>
    <w:rsid w:val="00271C8D"/>
    <w:rsid w:val="002751B0"/>
    <w:rsid w:val="00276B0A"/>
    <w:rsid w:val="002833B0"/>
    <w:rsid w:val="00283873"/>
    <w:rsid w:val="0028478E"/>
    <w:rsid w:val="0028520F"/>
    <w:rsid w:val="00286948"/>
    <w:rsid w:val="002873B9"/>
    <w:rsid w:val="00294698"/>
    <w:rsid w:val="00295BE7"/>
    <w:rsid w:val="002A2163"/>
    <w:rsid w:val="002A32B0"/>
    <w:rsid w:val="002A34D0"/>
    <w:rsid w:val="002A379F"/>
    <w:rsid w:val="002A465D"/>
    <w:rsid w:val="002A48C8"/>
    <w:rsid w:val="002A5CC0"/>
    <w:rsid w:val="002A67C3"/>
    <w:rsid w:val="002B0282"/>
    <w:rsid w:val="002B0800"/>
    <w:rsid w:val="002B244E"/>
    <w:rsid w:val="002B29DC"/>
    <w:rsid w:val="002B537B"/>
    <w:rsid w:val="002B61E0"/>
    <w:rsid w:val="002C1F32"/>
    <w:rsid w:val="002C1F54"/>
    <w:rsid w:val="002D0C77"/>
    <w:rsid w:val="002D12DE"/>
    <w:rsid w:val="002D3DC2"/>
    <w:rsid w:val="002D4A81"/>
    <w:rsid w:val="002D5074"/>
    <w:rsid w:val="002E1136"/>
    <w:rsid w:val="002F334C"/>
    <w:rsid w:val="002F353B"/>
    <w:rsid w:val="002F6480"/>
    <w:rsid w:val="002F785E"/>
    <w:rsid w:val="002F7990"/>
    <w:rsid w:val="00300E33"/>
    <w:rsid w:val="003010A8"/>
    <w:rsid w:val="00304CA4"/>
    <w:rsid w:val="00306EC4"/>
    <w:rsid w:val="00310A18"/>
    <w:rsid w:val="00320C80"/>
    <w:rsid w:val="00326969"/>
    <w:rsid w:val="00335A85"/>
    <w:rsid w:val="00343FF3"/>
    <w:rsid w:val="00351659"/>
    <w:rsid w:val="00362C88"/>
    <w:rsid w:val="00366638"/>
    <w:rsid w:val="0037250C"/>
    <w:rsid w:val="003728FF"/>
    <w:rsid w:val="00380792"/>
    <w:rsid w:val="00387005"/>
    <w:rsid w:val="00394DDF"/>
    <w:rsid w:val="00395458"/>
    <w:rsid w:val="0039549B"/>
    <w:rsid w:val="00396AB2"/>
    <w:rsid w:val="003A44DB"/>
    <w:rsid w:val="003A45AC"/>
    <w:rsid w:val="003A59EC"/>
    <w:rsid w:val="003B0A31"/>
    <w:rsid w:val="003B285C"/>
    <w:rsid w:val="003B287B"/>
    <w:rsid w:val="003B3180"/>
    <w:rsid w:val="003C3C38"/>
    <w:rsid w:val="003E20B3"/>
    <w:rsid w:val="003E3834"/>
    <w:rsid w:val="003E7AA7"/>
    <w:rsid w:val="003F0F06"/>
    <w:rsid w:val="003F1881"/>
    <w:rsid w:val="00402154"/>
    <w:rsid w:val="00403E05"/>
    <w:rsid w:val="00404831"/>
    <w:rsid w:val="00404A09"/>
    <w:rsid w:val="004055A1"/>
    <w:rsid w:val="004075E7"/>
    <w:rsid w:val="0041094F"/>
    <w:rsid w:val="00412AD4"/>
    <w:rsid w:val="0041440A"/>
    <w:rsid w:val="0041450A"/>
    <w:rsid w:val="004154F2"/>
    <w:rsid w:val="004176BA"/>
    <w:rsid w:val="0042160C"/>
    <w:rsid w:val="00421DC8"/>
    <w:rsid w:val="00422F4D"/>
    <w:rsid w:val="00427CE4"/>
    <w:rsid w:val="00432079"/>
    <w:rsid w:val="0043455B"/>
    <w:rsid w:val="00440081"/>
    <w:rsid w:val="00443719"/>
    <w:rsid w:val="004461D3"/>
    <w:rsid w:val="00455D2D"/>
    <w:rsid w:val="00462688"/>
    <w:rsid w:val="00464A40"/>
    <w:rsid w:val="00470FF3"/>
    <w:rsid w:val="00474641"/>
    <w:rsid w:val="0047490D"/>
    <w:rsid w:val="00476BA4"/>
    <w:rsid w:val="00481413"/>
    <w:rsid w:val="00482731"/>
    <w:rsid w:val="00483D08"/>
    <w:rsid w:val="00490A53"/>
    <w:rsid w:val="004934AD"/>
    <w:rsid w:val="00493B77"/>
    <w:rsid w:val="00494277"/>
    <w:rsid w:val="00494F42"/>
    <w:rsid w:val="004969A5"/>
    <w:rsid w:val="004A0E56"/>
    <w:rsid w:val="004A5DB4"/>
    <w:rsid w:val="004A74DD"/>
    <w:rsid w:val="004B035E"/>
    <w:rsid w:val="004B40BA"/>
    <w:rsid w:val="004B62DC"/>
    <w:rsid w:val="004C22B9"/>
    <w:rsid w:val="004C51C4"/>
    <w:rsid w:val="004C56FF"/>
    <w:rsid w:val="004C58D9"/>
    <w:rsid w:val="004C6025"/>
    <w:rsid w:val="004C766D"/>
    <w:rsid w:val="004D0C03"/>
    <w:rsid w:val="004D4C7B"/>
    <w:rsid w:val="004E6DEC"/>
    <w:rsid w:val="004E7D22"/>
    <w:rsid w:val="004F0109"/>
    <w:rsid w:val="004F2498"/>
    <w:rsid w:val="004F5972"/>
    <w:rsid w:val="00502429"/>
    <w:rsid w:val="00505A64"/>
    <w:rsid w:val="00505A7C"/>
    <w:rsid w:val="00505D99"/>
    <w:rsid w:val="00506348"/>
    <w:rsid w:val="0051096E"/>
    <w:rsid w:val="00515445"/>
    <w:rsid w:val="0051699B"/>
    <w:rsid w:val="00517F55"/>
    <w:rsid w:val="00522CB3"/>
    <w:rsid w:val="00522D1E"/>
    <w:rsid w:val="0054122E"/>
    <w:rsid w:val="005431E7"/>
    <w:rsid w:val="00543DDA"/>
    <w:rsid w:val="00554B55"/>
    <w:rsid w:val="00556373"/>
    <w:rsid w:val="00561D85"/>
    <w:rsid w:val="0057004C"/>
    <w:rsid w:val="00570325"/>
    <w:rsid w:val="00571D02"/>
    <w:rsid w:val="00571FB6"/>
    <w:rsid w:val="005743A4"/>
    <w:rsid w:val="00574483"/>
    <w:rsid w:val="0057483D"/>
    <w:rsid w:val="005755F3"/>
    <w:rsid w:val="0057629C"/>
    <w:rsid w:val="00577A02"/>
    <w:rsid w:val="005800CA"/>
    <w:rsid w:val="005823C3"/>
    <w:rsid w:val="0058349B"/>
    <w:rsid w:val="00583596"/>
    <w:rsid w:val="005838C2"/>
    <w:rsid w:val="00592CE1"/>
    <w:rsid w:val="00596B39"/>
    <w:rsid w:val="005A04CF"/>
    <w:rsid w:val="005A0500"/>
    <w:rsid w:val="005A22C9"/>
    <w:rsid w:val="005A49B2"/>
    <w:rsid w:val="005B364B"/>
    <w:rsid w:val="005B6604"/>
    <w:rsid w:val="005C2B15"/>
    <w:rsid w:val="005C2BDB"/>
    <w:rsid w:val="005C3877"/>
    <w:rsid w:val="005C4C63"/>
    <w:rsid w:val="005C5912"/>
    <w:rsid w:val="005C5B1C"/>
    <w:rsid w:val="005C5B6C"/>
    <w:rsid w:val="005C77EA"/>
    <w:rsid w:val="005C79E3"/>
    <w:rsid w:val="005D0AAD"/>
    <w:rsid w:val="005D7265"/>
    <w:rsid w:val="005E1715"/>
    <w:rsid w:val="005E5CA3"/>
    <w:rsid w:val="006022D4"/>
    <w:rsid w:val="00604BED"/>
    <w:rsid w:val="00607BD5"/>
    <w:rsid w:val="00612E63"/>
    <w:rsid w:val="006202D7"/>
    <w:rsid w:val="0062564B"/>
    <w:rsid w:val="00626822"/>
    <w:rsid w:val="00626A0B"/>
    <w:rsid w:val="00630DB4"/>
    <w:rsid w:val="00631298"/>
    <w:rsid w:val="00631329"/>
    <w:rsid w:val="00633977"/>
    <w:rsid w:val="006361B1"/>
    <w:rsid w:val="006375EE"/>
    <w:rsid w:val="00640DB5"/>
    <w:rsid w:val="00640E46"/>
    <w:rsid w:val="00641E5B"/>
    <w:rsid w:val="00643D21"/>
    <w:rsid w:val="00647B57"/>
    <w:rsid w:val="00650620"/>
    <w:rsid w:val="0065160E"/>
    <w:rsid w:val="006537D0"/>
    <w:rsid w:val="00653F8D"/>
    <w:rsid w:val="006554A3"/>
    <w:rsid w:val="00655D2D"/>
    <w:rsid w:val="00661DC2"/>
    <w:rsid w:val="006633BA"/>
    <w:rsid w:val="00663C40"/>
    <w:rsid w:val="00665FEF"/>
    <w:rsid w:val="00671938"/>
    <w:rsid w:val="00673930"/>
    <w:rsid w:val="00677D0D"/>
    <w:rsid w:val="006829B0"/>
    <w:rsid w:val="0068746B"/>
    <w:rsid w:val="006874A3"/>
    <w:rsid w:val="00687B6F"/>
    <w:rsid w:val="00690AA4"/>
    <w:rsid w:val="00691FFF"/>
    <w:rsid w:val="00693A49"/>
    <w:rsid w:val="006941FE"/>
    <w:rsid w:val="006955C6"/>
    <w:rsid w:val="006A3943"/>
    <w:rsid w:val="006B15B4"/>
    <w:rsid w:val="006B340D"/>
    <w:rsid w:val="006B4D4F"/>
    <w:rsid w:val="006B6D47"/>
    <w:rsid w:val="006C1680"/>
    <w:rsid w:val="006C500C"/>
    <w:rsid w:val="006D2CB3"/>
    <w:rsid w:val="006D68E6"/>
    <w:rsid w:val="006E0463"/>
    <w:rsid w:val="006E7493"/>
    <w:rsid w:val="006E7C60"/>
    <w:rsid w:val="00702F17"/>
    <w:rsid w:val="00703C19"/>
    <w:rsid w:val="00707A62"/>
    <w:rsid w:val="00712648"/>
    <w:rsid w:val="00712657"/>
    <w:rsid w:val="007129A0"/>
    <w:rsid w:val="00730343"/>
    <w:rsid w:val="0073443E"/>
    <w:rsid w:val="00742CAA"/>
    <w:rsid w:val="00743DE6"/>
    <w:rsid w:val="00744CCB"/>
    <w:rsid w:val="007454C3"/>
    <w:rsid w:val="007500E9"/>
    <w:rsid w:val="00760B1B"/>
    <w:rsid w:val="00761ADA"/>
    <w:rsid w:val="00763E4B"/>
    <w:rsid w:val="00772553"/>
    <w:rsid w:val="0077562A"/>
    <w:rsid w:val="00777E91"/>
    <w:rsid w:val="007813EB"/>
    <w:rsid w:val="007821A3"/>
    <w:rsid w:val="0078275E"/>
    <w:rsid w:val="0078639B"/>
    <w:rsid w:val="007908C0"/>
    <w:rsid w:val="00790DDA"/>
    <w:rsid w:val="00794230"/>
    <w:rsid w:val="00795034"/>
    <w:rsid w:val="00796612"/>
    <w:rsid w:val="007A2745"/>
    <w:rsid w:val="007A3B19"/>
    <w:rsid w:val="007B1910"/>
    <w:rsid w:val="007B19E3"/>
    <w:rsid w:val="007B1EBA"/>
    <w:rsid w:val="007B1F6E"/>
    <w:rsid w:val="007B3C55"/>
    <w:rsid w:val="007B47FA"/>
    <w:rsid w:val="007B68A4"/>
    <w:rsid w:val="007B68E1"/>
    <w:rsid w:val="007C33CF"/>
    <w:rsid w:val="007C5430"/>
    <w:rsid w:val="007C6033"/>
    <w:rsid w:val="007D0A54"/>
    <w:rsid w:val="007D7BC6"/>
    <w:rsid w:val="007E4474"/>
    <w:rsid w:val="007F247D"/>
    <w:rsid w:val="007F3910"/>
    <w:rsid w:val="007F5B84"/>
    <w:rsid w:val="007F7627"/>
    <w:rsid w:val="008000C6"/>
    <w:rsid w:val="00805878"/>
    <w:rsid w:val="00805E69"/>
    <w:rsid w:val="00811FB3"/>
    <w:rsid w:val="0081253C"/>
    <w:rsid w:val="0081267D"/>
    <w:rsid w:val="008271D2"/>
    <w:rsid w:val="00832EB5"/>
    <w:rsid w:val="0083425E"/>
    <w:rsid w:val="00836389"/>
    <w:rsid w:val="00841E09"/>
    <w:rsid w:val="00842542"/>
    <w:rsid w:val="008437A2"/>
    <w:rsid w:val="00845F74"/>
    <w:rsid w:val="00851DAE"/>
    <w:rsid w:val="00853C43"/>
    <w:rsid w:val="00855912"/>
    <w:rsid w:val="00855EA3"/>
    <w:rsid w:val="0085637C"/>
    <w:rsid w:val="00856509"/>
    <w:rsid w:val="0086181B"/>
    <w:rsid w:val="008618F7"/>
    <w:rsid w:val="008654D2"/>
    <w:rsid w:val="00866490"/>
    <w:rsid w:val="0086747C"/>
    <w:rsid w:val="008723B2"/>
    <w:rsid w:val="008732F6"/>
    <w:rsid w:val="00874FCA"/>
    <w:rsid w:val="00890DF3"/>
    <w:rsid w:val="0089132E"/>
    <w:rsid w:val="00893C8B"/>
    <w:rsid w:val="008A0579"/>
    <w:rsid w:val="008A0FA7"/>
    <w:rsid w:val="008A24E5"/>
    <w:rsid w:val="008A47F0"/>
    <w:rsid w:val="008A488F"/>
    <w:rsid w:val="008B1C1D"/>
    <w:rsid w:val="008B3D28"/>
    <w:rsid w:val="008B4E20"/>
    <w:rsid w:val="008B6651"/>
    <w:rsid w:val="008B6D39"/>
    <w:rsid w:val="008B7276"/>
    <w:rsid w:val="008C1EEB"/>
    <w:rsid w:val="008C2840"/>
    <w:rsid w:val="008C2987"/>
    <w:rsid w:val="008C3810"/>
    <w:rsid w:val="008C3889"/>
    <w:rsid w:val="008D25EB"/>
    <w:rsid w:val="008D54E4"/>
    <w:rsid w:val="008D6223"/>
    <w:rsid w:val="008E07AD"/>
    <w:rsid w:val="008E2C8B"/>
    <w:rsid w:val="008E4E6B"/>
    <w:rsid w:val="008F06F1"/>
    <w:rsid w:val="008F5B00"/>
    <w:rsid w:val="008F5ED7"/>
    <w:rsid w:val="008F78EC"/>
    <w:rsid w:val="008F7F2C"/>
    <w:rsid w:val="009014B7"/>
    <w:rsid w:val="00906701"/>
    <w:rsid w:val="00907B06"/>
    <w:rsid w:val="00924E72"/>
    <w:rsid w:val="00925C9E"/>
    <w:rsid w:val="00932B3D"/>
    <w:rsid w:val="00933261"/>
    <w:rsid w:val="00933D50"/>
    <w:rsid w:val="009354FD"/>
    <w:rsid w:val="009356B9"/>
    <w:rsid w:val="00936644"/>
    <w:rsid w:val="009414F1"/>
    <w:rsid w:val="00944742"/>
    <w:rsid w:val="00947F44"/>
    <w:rsid w:val="00952871"/>
    <w:rsid w:val="009535AC"/>
    <w:rsid w:val="00955588"/>
    <w:rsid w:val="00956CD7"/>
    <w:rsid w:val="009574EC"/>
    <w:rsid w:val="009637BF"/>
    <w:rsid w:val="0096678F"/>
    <w:rsid w:val="00967FC1"/>
    <w:rsid w:val="0097040D"/>
    <w:rsid w:val="009714E6"/>
    <w:rsid w:val="009717BB"/>
    <w:rsid w:val="00973E19"/>
    <w:rsid w:val="00974E77"/>
    <w:rsid w:val="009752F2"/>
    <w:rsid w:val="00980C53"/>
    <w:rsid w:val="009833C7"/>
    <w:rsid w:val="00984C92"/>
    <w:rsid w:val="00986DA7"/>
    <w:rsid w:val="00993CA7"/>
    <w:rsid w:val="00994681"/>
    <w:rsid w:val="00997BB1"/>
    <w:rsid w:val="00997EDB"/>
    <w:rsid w:val="009A16D9"/>
    <w:rsid w:val="009A4B98"/>
    <w:rsid w:val="009A6233"/>
    <w:rsid w:val="009A712E"/>
    <w:rsid w:val="009A77F1"/>
    <w:rsid w:val="009B0D9D"/>
    <w:rsid w:val="009B15F5"/>
    <w:rsid w:val="009B5E36"/>
    <w:rsid w:val="009C03C7"/>
    <w:rsid w:val="009C0919"/>
    <w:rsid w:val="009C6EC9"/>
    <w:rsid w:val="009C7C37"/>
    <w:rsid w:val="009C7F47"/>
    <w:rsid w:val="009D1354"/>
    <w:rsid w:val="009D17E9"/>
    <w:rsid w:val="009D5BA8"/>
    <w:rsid w:val="009E34C0"/>
    <w:rsid w:val="009E5487"/>
    <w:rsid w:val="009E6665"/>
    <w:rsid w:val="009E7879"/>
    <w:rsid w:val="009F0CFA"/>
    <w:rsid w:val="009F1012"/>
    <w:rsid w:val="009F6756"/>
    <w:rsid w:val="00A024B3"/>
    <w:rsid w:val="00A02BC2"/>
    <w:rsid w:val="00A02CE4"/>
    <w:rsid w:val="00A043AF"/>
    <w:rsid w:val="00A0663A"/>
    <w:rsid w:val="00A12F99"/>
    <w:rsid w:val="00A12FC1"/>
    <w:rsid w:val="00A15221"/>
    <w:rsid w:val="00A2077C"/>
    <w:rsid w:val="00A224E0"/>
    <w:rsid w:val="00A26C6C"/>
    <w:rsid w:val="00A27BD6"/>
    <w:rsid w:val="00A30C7F"/>
    <w:rsid w:val="00A31508"/>
    <w:rsid w:val="00A37B60"/>
    <w:rsid w:val="00A43ABB"/>
    <w:rsid w:val="00A44DE5"/>
    <w:rsid w:val="00A454B0"/>
    <w:rsid w:val="00A54F56"/>
    <w:rsid w:val="00A5774A"/>
    <w:rsid w:val="00A6122A"/>
    <w:rsid w:val="00A61661"/>
    <w:rsid w:val="00A627B6"/>
    <w:rsid w:val="00A65AF1"/>
    <w:rsid w:val="00A7012D"/>
    <w:rsid w:val="00A7045F"/>
    <w:rsid w:val="00A7454F"/>
    <w:rsid w:val="00A74B1B"/>
    <w:rsid w:val="00A757D6"/>
    <w:rsid w:val="00A81AA9"/>
    <w:rsid w:val="00A82275"/>
    <w:rsid w:val="00A82B39"/>
    <w:rsid w:val="00A84CEC"/>
    <w:rsid w:val="00A86C9A"/>
    <w:rsid w:val="00A87391"/>
    <w:rsid w:val="00A91C3C"/>
    <w:rsid w:val="00A93AA9"/>
    <w:rsid w:val="00A941C5"/>
    <w:rsid w:val="00A94E9C"/>
    <w:rsid w:val="00AA1C08"/>
    <w:rsid w:val="00AA2E4C"/>
    <w:rsid w:val="00AB5767"/>
    <w:rsid w:val="00AB7F65"/>
    <w:rsid w:val="00AC5338"/>
    <w:rsid w:val="00AC6E05"/>
    <w:rsid w:val="00AC7911"/>
    <w:rsid w:val="00AD4377"/>
    <w:rsid w:val="00AD5893"/>
    <w:rsid w:val="00AE4541"/>
    <w:rsid w:val="00AE7FC4"/>
    <w:rsid w:val="00AF4D9F"/>
    <w:rsid w:val="00B023DD"/>
    <w:rsid w:val="00B03041"/>
    <w:rsid w:val="00B04559"/>
    <w:rsid w:val="00B057CC"/>
    <w:rsid w:val="00B10B1B"/>
    <w:rsid w:val="00B16F4D"/>
    <w:rsid w:val="00B1728E"/>
    <w:rsid w:val="00B236F0"/>
    <w:rsid w:val="00B24F39"/>
    <w:rsid w:val="00B25557"/>
    <w:rsid w:val="00B3546A"/>
    <w:rsid w:val="00B424EB"/>
    <w:rsid w:val="00B43124"/>
    <w:rsid w:val="00B43ACB"/>
    <w:rsid w:val="00B507C4"/>
    <w:rsid w:val="00B5359E"/>
    <w:rsid w:val="00B5518B"/>
    <w:rsid w:val="00B62027"/>
    <w:rsid w:val="00B67114"/>
    <w:rsid w:val="00B74D91"/>
    <w:rsid w:val="00B872C4"/>
    <w:rsid w:val="00B921BF"/>
    <w:rsid w:val="00B95C80"/>
    <w:rsid w:val="00B971B7"/>
    <w:rsid w:val="00BA038F"/>
    <w:rsid w:val="00BA5153"/>
    <w:rsid w:val="00BA66E0"/>
    <w:rsid w:val="00BA7D86"/>
    <w:rsid w:val="00BB0C2E"/>
    <w:rsid w:val="00BB0CEC"/>
    <w:rsid w:val="00BB29F5"/>
    <w:rsid w:val="00BB2C78"/>
    <w:rsid w:val="00BC07A0"/>
    <w:rsid w:val="00BC18C7"/>
    <w:rsid w:val="00BC405F"/>
    <w:rsid w:val="00BC4422"/>
    <w:rsid w:val="00BC4FCC"/>
    <w:rsid w:val="00BC5121"/>
    <w:rsid w:val="00BD0838"/>
    <w:rsid w:val="00BD35F7"/>
    <w:rsid w:val="00BD5AF3"/>
    <w:rsid w:val="00BD657E"/>
    <w:rsid w:val="00BD668E"/>
    <w:rsid w:val="00BE1D76"/>
    <w:rsid w:val="00BE3B09"/>
    <w:rsid w:val="00BE4562"/>
    <w:rsid w:val="00BE7630"/>
    <w:rsid w:val="00BF26AE"/>
    <w:rsid w:val="00C010E6"/>
    <w:rsid w:val="00C01300"/>
    <w:rsid w:val="00C046DA"/>
    <w:rsid w:val="00C11E79"/>
    <w:rsid w:val="00C12EA8"/>
    <w:rsid w:val="00C22DAD"/>
    <w:rsid w:val="00C25926"/>
    <w:rsid w:val="00C31597"/>
    <w:rsid w:val="00C33E7A"/>
    <w:rsid w:val="00C34EB1"/>
    <w:rsid w:val="00C35376"/>
    <w:rsid w:val="00C35B28"/>
    <w:rsid w:val="00C36EF7"/>
    <w:rsid w:val="00C37E4D"/>
    <w:rsid w:val="00C41DAC"/>
    <w:rsid w:val="00C424C4"/>
    <w:rsid w:val="00C46A0C"/>
    <w:rsid w:val="00C51C57"/>
    <w:rsid w:val="00C57903"/>
    <w:rsid w:val="00C57D79"/>
    <w:rsid w:val="00C6072C"/>
    <w:rsid w:val="00C615D1"/>
    <w:rsid w:val="00C63C01"/>
    <w:rsid w:val="00C650B2"/>
    <w:rsid w:val="00C710A5"/>
    <w:rsid w:val="00C715E8"/>
    <w:rsid w:val="00C83F73"/>
    <w:rsid w:val="00C845CC"/>
    <w:rsid w:val="00C87FB5"/>
    <w:rsid w:val="00C919C5"/>
    <w:rsid w:val="00C93AA8"/>
    <w:rsid w:val="00CA5406"/>
    <w:rsid w:val="00CA6F46"/>
    <w:rsid w:val="00CA77DB"/>
    <w:rsid w:val="00CB108F"/>
    <w:rsid w:val="00CB28ED"/>
    <w:rsid w:val="00CB3BA0"/>
    <w:rsid w:val="00CB4FF2"/>
    <w:rsid w:val="00CC347A"/>
    <w:rsid w:val="00CC3C0F"/>
    <w:rsid w:val="00CC5723"/>
    <w:rsid w:val="00CC77CA"/>
    <w:rsid w:val="00CD2116"/>
    <w:rsid w:val="00CE5A49"/>
    <w:rsid w:val="00CF2F8C"/>
    <w:rsid w:val="00D002B0"/>
    <w:rsid w:val="00D016C4"/>
    <w:rsid w:val="00D0512F"/>
    <w:rsid w:val="00D114FA"/>
    <w:rsid w:val="00D1188D"/>
    <w:rsid w:val="00D129E9"/>
    <w:rsid w:val="00D1632D"/>
    <w:rsid w:val="00D17D35"/>
    <w:rsid w:val="00D219BA"/>
    <w:rsid w:val="00D234F9"/>
    <w:rsid w:val="00D248D3"/>
    <w:rsid w:val="00D25C0C"/>
    <w:rsid w:val="00D263C8"/>
    <w:rsid w:val="00D26ED7"/>
    <w:rsid w:val="00D34DDE"/>
    <w:rsid w:val="00D361A5"/>
    <w:rsid w:val="00D3695F"/>
    <w:rsid w:val="00D40834"/>
    <w:rsid w:val="00D51734"/>
    <w:rsid w:val="00D52C72"/>
    <w:rsid w:val="00D53AF0"/>
    <w:rsid w:val="00D53EAB"/>
    <w:rsid w:val="00D549F4"/>
    <w:rsid w:val="00D55F28"/>
    <w:rsid w:val="00D65263"/>
    <w:rsid w:val="00D6702C"/>
    <w:rsid w:val="00D72324"/>
    <w:rsid w:val="00D7735C"/>
    <w:rsid w:val="00D85C8D"/>
    <w:rsid w:val="00D91062"/>
    <w:rsid w:val="00DA2731"/>
    <w:rsid w:val="00DA50F6"/>
    <w:rsid w:val="00DA5854"/>
    <w:rsid w:val="00DB45A8"/>
    <w:rsid w:val="00DB55C4"/>
    <w:rsid w:val="00DB6333"/>
    <w:rsid w:val="00DC098B"/>
    <w:rsid w:val="00DC1FA4"/>
    <w:rsid w:val="00DC2FE5"/>
    <w:rsid w:val="00DC4BE0"/>
    <w:rsid w:val="00DC7AEB"/>
    <w:rsid w:val="00DD1ABD"/>
    <w:rsid w:val="00DD47B0"/>
    <w:rsid w:val="00DD77B2"/>
    <w:rsid w:val="00DE005C"/>
    <w:rsid w:val="00DE0395"/>
    <w:rsid w:val="00DE0EEE"/>
    <w:rsid w:val="00DE2729"/>
    <w:rsid w:val="00DE7DB9"/>
    <w:rsid w:val="00DF2B4F"/>
    <w:rsid w:val="00DF4D92"/>
    <w:rsid w:val="00DF7DC2"/>
    <w:rsid w:val="00E02850"/>
    <w:rsid w:val="00E041E2"/>
    <w:rsid w:val="00E07D4C"/>
    <w:rsid w:val="00E1317F"/>
    <w:rsid w:val="00E131E2"/>
    <w:rsid w:val="00E145A1"/>
    <w:rsid w:val="00E14AE1"/>
    <w:rsid w:val="00E172BC"/>
    <w:rsid w:val="00E176D8"/>
    <w:rsid w:val="00E21047"/>
    <w:rsid w:val="00E21E6E"/>
    <w:rsid w:val="00E22264"/>
    <w:rsid w:val="00E30553"/>
    <w:rsid w:val="00E30F83"/>
    <w:rsid w:val="00E32817"/>
    <w:rsid w:val="00E337C3"/>
    <w:rsid w:val="00E33AC3"/>
    <w:rsid w:val="00E34118"/>
    <w:rsid w:val="00E34C78"/>
    <w:rsid w:val="00E379C0"/>
    <w:rsid w:val="00E410F0"/>
    <w:rsid w:val="00E44F58"/>
    <w:rsid w:val="00E45E26"/>
    <w:rsid w:val="00E475DE"/>
    <w:rsid w:val="00E47814"/>
    <w:rsid w:val="00E53477"/>
    <w:rsid w:val="00E55288"/>
    <w:rsid w:val="00E57466"/>
    <w:rsid w:val="00E6086F"/>
    <w:rsid w:val="00E60D9E"/>
    <w:rsid w:val="00E642F9"/>
    <w:rsid w:val="00E65BBA"/>
    <w:rsid w:val="00E673CF"/>
    <w:rsid w:val="00E8010B"/>
    <w:rsid w:val="00E81E8E"/>
    <w:rsid w:val="00E834DA"/>
    <w:rsid w:val="00E87623"/>
    <w:rsid w:val="00E962D2"/>
    <w:rsid w:val="00EA0E5E"/>
    <w:rsid w:val="00EA2A34"/>
    <w:rsid w:val="00EA57C3"/>
    <w:rsid w:val="00EA7740"/>
    <w:rsid w:val="00EA7D54"/>
    <w:rsid w:val="00EB0165"/>
    <w:rsid w:val="00EB2F0A"/>
    <w:rsid w:val="00EB585B"/>
    <w:rsid w:val="00EC0717"/>
    <w:rsid w:val="00EC2B9E"/>
    <w:rsid w:val="00EC59AA"/>
    <w:rsid w:val="00EC6AE2"/>
    <w:rsid w:val="00EC7405"/>
    <w:rsid w:val="00EC7641"/>
    <w:rsid w:val="00ED23FB"/>
    <w:rsid w:val="00ED7816"/>
    <w:rsid w:val="00ED7A1D"/>
    <w:rsid w:val="00EE1F42"/>
    <w:rsid w:val="00EE5CAF"/>
    <w:rsid w:val="00EE62B7"/>
    <w:rsid w:val="00EE7993"/>
    <w:rsid w:val="00EF363A"/>
    <w:rsid w:val="00F01C35"/>
    <w:rsid w:val="00F0344A"/>
    <w:rsid w:val="00F05230"/>
    <w:rsid w:val="00F067A3"/>
    <w:rsid w:val="00F0696B"/>
    <w:rsid w:val="00F135E0"/>
    <w:rsid w:val="00F23C74"/>
    <w:rsid w:val="00F26107"/>
    <w:rsid w:val="00F313BB"/>
    <w:rsid w:val="00F33B1A"/>
    <w:rsid w:val="00F3567F"/>
    <w:rsid w:val="00F37986"/>
    <w:rsid w:val="00F5212E"/>
    <w:rsid w:val="00F6107C"/>
    <w:rsid w:val="00F611C3"/>
    <w:rsid w:val="00F6174C"/>
    <w:rsid w:val="00F72B24"/>
    <w:rsid w:val="00F749B8"/>
    <w:rsid w:val="00F775A3"/>
    <w:rsid w:val="00F81369"/>
    <w:rsid w:val="00F81AFE"/>
    <w:rsid w:val="00F82C99"/>
    <w:rsid w:val="00F86718"/>
    <w:rsid w:val="00F91AF5"/>
    <w:rsid w:val="00F92CE7"/>
    <w:rsid w:val="00FA4E84"/>
    <w:rsid w:val="00FA5B1E"/>
    <w:rsid w:val="00FA5B37"/>
    <w:rsid w:val="00FA65C8"/>
    <w:rsid w:val="00FB0C08"/>
    <w:rsid w:val="00FB56AF"/>
    <w:rsid w:val="00FB71C3"/>
    <w:rsid w:val="00FB7220"/>
    <w:rsid w:val="00FB7760"/>
    <w:rsid w:val="00FB7F51"/>
    <w:rsid w:val="00FC6808"/>
    <w:rsid w:val="00FD1A8B"/>
    <w:rsid w:val="00FD1C30"/>
    <w:rsid w:val="00FD1D3A"/>
    <w:rsid w:val="00FD5BD9"/>
    <w:rsid w:val="00FD74A8"/>
    <w:rsid w:val="00FE0814"/>
    <w:rsid w:val="00FE1332"/>
    <w:rsid w:val="00FE36BC"/>
    <w:rsid w:val="00FE4518"/>
    <w:rsid w:val="00FE72D5"/>
    <w:rsid w:val="00FE785D"/>
    <w:rsid w:val="00FF1E49"/>
    <w:rsid w:val="00FF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46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C3"/>
    <w:pPr>
      <w:spacing w:before="120" w:after="120" w:line="240" w:lineRule="auto"/>
      <w:jc w:val="both"/>
    </w:pPr>
    <w:rPr>
      <w:rFonts w:ascii="Arial" w:eastAsia="Times New Roman" w:hAnsi="Arial" w:cs="Times New Roman"/>
      <w:szCs w:val="20"/>
    </w:rPr>
  </w:style>
  <w:style w:type="paragraph" w:styleId="Heading1">
    <w:name w:val="heading 1"/>
    <w:basedOn w:val="Normal"/>
    <w:next w:val="BodyText"/>
    <w:link w:val="Heading1Char"/>
    <w:qFormat/>
    <w:rsid w:val="00BD35F7"/>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82C4D"/>
    <w:pPr>
      <w:keepNext/>
      <w:keepLines/>
      <w:numPr>
        <w:ilvl w:val="1"/>
        <w:numId w:val="1"/>
      </w:numPr>
      <w:spacing w:line="276" w:lineRule="auto"/>
      <w:outlineLvl w:val="1"/>
    </w:pPr>
    <w:rPr>
      <w:rFonts w:cs="Arial"/>
      <w:b/>
      <w:bCs/>
      <w:iCs/>
      <w:sz w:val="24"/>
      <w:szCs w:val="28"/>
      <w:lang w:val="en-GB"/>
    </w:rPr>
  </w:style>
  <w:style w:type="paragraph" w:styleId="Heading3">
    <w:name w:val="heading 3"/>
    <w:basedOn w:val="Normal"/>
    <w:next w:val="BodyText"/>
    <w:link w:val="Heading3Char"/>
    <w:qFormat/>
    <w:rsid w:val="00845F74"/>
    <w:pPr>
      <w:keepNext/>
      <w:numPr>
        <w:ilvl w:val="2"/>
        <w:numId w:val="1"/>
      </w:numPr>
      <w:spacing w:before="240" w:after="240"/>
      <w:outlineLvl w:val="2"/>
    </w:pPr>
    <w:rPr>
      <w:rFonts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5F7"/>
    <w:rPr>
      <w:rFonts w:ascii="Arial Bold" w:eastAsia="Times New Roman"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182C4D"/>
    <w:rPr>
      <w:rFonts w:ascii="Arial" w:eastAsia="Times New Roman" w:hAnsi="Arial" w:cs="Arial"/>
      <w:b/>
      <w:bCs/>
      <w:iCs/>
      <w:sz w:val="24"/>
      <w:szCs w:val="28"/>
      <w:lang w:val="en-GB"/>
    </w:rPr>
  </w:style>
  <w:style w:type="character" w:customStyle="1" w:styleId="Heading3Char">
    <w:name w:val="Heading 3 Char"/>
    <w:basedOn w:val="DefaultParagraphFont"/>
    <w:link w:val="Heading3"/>
    <w:rsid w:val="00845F74"/>
    <w:rPr>
      <w:rFonts w:ascii="Arial" w:eastAsia="Times New Roman" w:hAnsi="Arial" w:cs="Arial"/>
      <w:bCs/>
      <w:sz w:val="24"/>
      <w:szCs w:val="26"/>
    </w:rPr>
  </w:style>
  <w:style w:type="paragraph" w:styleId="BodyText">
    <w:name w:val="Body Text"/>
    <w:aliases w:val="bt,Heading 3 text,Heading 3 text1,Heading 3 text2,Heading 3 text3,Heading 3 text4"/>
    <w:basedOn w:val="Normal"/>
    <w:link w:val="BodyTextChar"/>
    <w:rsid w:val="00DB6333"/>
  </w:style>
  <w:style w:type="character" w:customStyle="1" w:styleId="BodyTextChar">
    <w:name w:val="Body Text Char"/>
    <w:aliases w:val="bt Char,Heading 3 text Char,Heading 3 text1 Char,Heading 3 text2 Char,Heading 3 text3 Char,Heading 3 text4 Char"/>
    <w:basedOn w:val="DefaultParagraphFont"/>
    <w:link w:val="BodyText"/>
    <w:rsid w:val="00DB6333"/>
    <w:rPr>
      <w:rFonts w:ascii="Arial" w:eastAsia="Times New Roman" w:hAnsi="Arial" w:cs="Times New Roman"/>
      <w:szCs w:val="20"/>
    </w:rPr>
  </w:style>
  <w:style w:type="paragraph" w:customStyle="1" w:styleId="Header1">
    <w:name w:val="Header1"/>
    <w:basedOn w:val="Normal"/>
    <w:rsid w:val="00DB6333"/>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DB6333"/>
    <w:pPr>
      <w:tabs>
        <w:tab w:val="center" w:pos="5245"/>
        <w:tab w:val="right" w:pos="9923"/>
      </w:tabs>
    </w:pPr>
    <w:rPr>
      <w:sz w:val="18"/>
    </w:rPr>
  </w:style>
  <w:style w:type="character" w:customStyle="1" w:styleId="FooterChar">
    <w:name w:val="Footer Char"/>
    <w:basedOn w:val="DefaultParagraphFont"/>
    <w:link w:val="Footer"/>
    <w:rsid w:val="00DB6333"/>
    <w:rPr>
      <w:rFonts w:ascii="Arial" w:eastAsia="Times New Roman" w:hAnsi="Arial" w:cs="Times New Roman"/>
      <w:sz w:val="18"/>
      <w:szCs w:val="20"/>
    </w:rPr>
  </w:style>
  <w:style w:type="paragraph" w:customStyle="1" w:styleId="Headerdocversn">
    <w:name w:val="Header (doc versn)"/>
    <w:basedOn w:val="Normal"/>
    <w:rsid w:val="00DB6333"/>
    <w:pPr>
      <w:spacing w:after="60"/>
      <w:jc w:val="right"/>
    </w:pPr>
    <w:rPr>
      <w:b/>
      <w:color w:val="000080"/>
      <w:spacing w:val="60"/>
    </w:rPr>
  </w:style>
  <w:style w:type="paragraph" w:customStyle="1" w:styleId="Copyright">
    <w:name w:val="Copyright"/>
    <w:basedOn w:val="Normal"/>
    <w:rsid w:val="00DB6333"/>
    <w:pPr>
      <w:tabs>
        <w:tab w:val="right" w:pos="9921"/>
      </w:tabs>
    </w:pPr>
    <w:rPr>
      <w:rFonts w:ascii="Arial Bold" w:hAnsi="Arial Bold"/>
      <w:b/>
      <w:sz w:val="18"/>
    </w:rPr>
  </w:style>
  <w:style w:type="character" w:styleId="Hyperlink">
    <w:name w:val="Hyperlink"/>
    <w:basedOn w:val="DefaultParagraphFont"/>
    <w:uiPriority w:val="99"/>
    <w:rsid w:val="00DB6333"/>
    <w:rPr>
      <w:color w:val="0000FF"/>
      <w:u w:val="single"/>
    </w:rPr>
  </w:style>
  <w:style w:type="paragraph" w:styleId="Header">
    <w:name w:val="header"/>
    <w:basedOn w:val="Normal"/>
    <w:next w:val="Header1"/>
    <w:link w:val="HeaderChar"/>
    <w:rsid w:val="00DB6333"/>
    <w:pPr>
      <w:tabs>
        <w:tab w:val="center" w:pos="4153"/>
        <w:tab w:val="right" w:pos="8306"/>
      </w:tabs>
    </w:pPr>
    <w:rPr>
      <w:b/>
      <w:color w:val="FF0000"/>
      <w:spacing w:val="60"/>
      <w:sz w:val="36"/>
    </w:rPr>
  </w:style>
  <w:style w:type="character" w:customStyle="1" w:styleId="HeaderChar">
    <w:name w:val="Header Char"/>
    <w:basedOn w:val="DefaultParagraphFont"/>
    <w:link w:val="Header"/>
    <w:rsid w:val="00DB6333"/>
    <w:rPr>
      <w:rFonts w:ascii="Arial" w:eastAsia="Times New Roman" w:hAnsi="Arial" w:cs="Times New Roman"/>
      <w:b/>
      <w:color w:val="FF0000"/>
      <w:spacing w:val="60"/>
      <w:sz w:val="36"/>
      <w:szCs w:val="20"/>
    </w:rPr>
  </w:style>
  <w:style w:type="character" w:styleId="FootnoteReference">
    <w:name w:val="footnote reference"/>
    <w:basedOn w:val="DefaultParagraphFont"/>
    <w:uiPriority w:val="99"/>
    <w:semiHidden/>
    <w:rsid w:val="00DB6333"/>
    <w:rPr>
      <w:vertAlign w:val="superscript"/>
    </w:rPr>
  </w:style>
  <w:style w:type="paragraph" w:styleId="FootnoteText">
    <w:name w:val="footnote text"/>
    <w:basedOn w:val="Normal"/>
    <w:link w:val="FootnoteTextChar"/>
    <w:uiPriority w:val="99"/>
    <w:semiHidden/>
    <w:rsid w:val="00DB6333"/>
    <w:rPr>
      <w:sz w:val="20"/>
    </w:rPr>
  </w:style>
  <w:style w:type="character" w:customStyle="1" w:styleId="FootnoteTextChar">
    <w:name w:val="Footnote Text Char"/>
    <w:basedOn w:val="DefaultParagraphFont"/>
    <w:link w:val="FootnoteText"/>
    <w:uiPriority w:val="99"/>
    <w:semiHidden/>
    <w:rsid w:val="00DB6333"/>
    <w:rPr>
      <w:rFonts w:ascii="Arial" w:eastAsia="Times New Roman" w:hAnsi="Arial" w:cs="Times New Roman"/>
      <w:sz w:val="20"/>
      <w:szCs w:val="20"/>
    </w:rPr>
  </w:style>
  <w:style w:type="table" w:styleId="TableGrid">
    <w:name w:val="Table Grid"/>
    <w:basedOn w:val="TableNormal"/>
    <w:uiPriority w:val="59"/>
    <w:rsid w:val="00DB633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D2116"/>
    <w:pPr>
      <w:numPr>
        <w:numId w:val="16"/>
      </w:numPr>
      <w:spacing w:after="200"/>
      <w:contextualSpacing/>
    </w:pPr>
    <w:rPr>
      <w:rFonts w:eastAsiaTheme="minorHAnsi" w:cs="Arial"/>
      <w:szCs w:val="22"/>
      <w:lang w:val="en-GB"/>
    </w:rPr>
  </w:style>
  <w:style w:type="paragraph" w:styleId="BalloonText">
    <w:name w:val="Balloon Text"/>
    <w:basedOn w:val="Normal"/>
    <w:link w:val="BalloonTextChar"/>
    <w:uiPriority w:val="99"/>
    <w:semiHidden/>
    <w:unhideWhenUsed/>
    <w:rsid w:val="00DB6333"/>
    <w:rPr>
      <w:rFonts w:ascii="Tahoma" w:hAnsi="Tahoma" w:cs="Tahoma"/>
      <w:sz w:val="16"/>
      <w:szCs w:val="16"/>
    </w:rPr>
  </w:style>
  <w:style w:type="character" w:customStyle="1" w:styleId="BalloonTextChar">
    <w:name w:val="Balloon Text Char"/>
    <w:basedOn w:val="DefaultParagraphFont"/>
    <w:link w:val="BalloonText"/>
    <w:uiPriority w:val="99"/>
    <w:semiHidden/>
    <w:rsid w:val="00DB6333"/>
    <w:rPr>
      <w:rFonts w:ascii="Tahoma" w:eastAsia="Times New Roman" w:hAnsi="Tahoma" w:cs="Tahoma"/>
      <w:sz w:val="16"/>
      <w:szCs w:val="16"/>
    </w:rPr>
  </w:style>
  <w:style w:type="paragraph" w:customStyle="1" w:styleId="Default">
    <w:name w:val="Default"/>
    <w:rsid w:val="00FB0C0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nhideWhenUsed/>
    <w:rsid w:val="00A12F99"/>
    <w:rPr>
      <w:sz w:val="16"/>
      <w:szCs w:val="16"/>
    </w:rPr>
  </w:style>
  <w:style w:type="paragraph" w:styleId="CommentText">
    <w:name w:val="annotation text"/>
    <w:basedOn w:val="Normal"/>
    <w:link w:val="CommentTextChar"/>
    <w:unhideWhenUsed/>
    <w:rsid w:val="00A12F99"/>
    <w:rPr>
      <w:sz w:val="20"/>
    </w:rPr>
  </w:style>
  <w:style w:type="character" w:customStyle="1" w:styleId="CommentTextChar">
    <w:name w:val="Comment Text Char"/>
    <w:basedOn w:val="DefaultParagraphFont"/>
    <w:link w:val="CommentText"/>
    <w:uiPriority w:val="99"/>
    <w:rsid w:val="00A12F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2F99"/>
    <w:rPr>
      <w:b/>
      <w:bCs/>
    </w:rPr>
  </w:style>
  <w:style w:type="character" w:customStyle="1" w:styleId="CommentSubjectChar">
    <w:name w:val="Comment Subject Char"/>
    <w:basedOn w:val="CommentTextChar"/>
    <w:link w:val="CommentSubject"/>
    <w:uiPriority w:val="99"/>
    <w:semiHidden/>
    <w:rsid w:val="00A12F99"/>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8C2840"/>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lang w:val="en-US" w:eastAsia="ja-JP"/>
      <w14:shadow w14:blurRad="0" w14:dist="0" w14:dir="0" w14:sx="0" w14:sy="0" w14:kx="0" w14:ky="0" w14:algn="none">
        <w14:srgbClr w14:val="000000"/>
      </w14:shadow>
    </w:rPr>
  </w:style>
  <w:style w:type="paragraph" w:styleId="TOC1">
    <w:name w:val="toc 1"/>
    <w:basedOn w:val="Normal"/>
    <w:next w:val="Normal"/>
    <w:autoRedefine/>
    <w:uiPriority w:val="39"/>
    <w:unhideWhenUsed/>
    <w:rsid w:val="008C2840"/>
    <w:pPr>
      <w:spacing w:after="100"/>
    </w:pPr>
  </w:style>
  <w:style w:type="paragraph" w:styleId="TOC2">
    <w:name w:val="toc 2"/>
    <w:basedOn w:val="Normal"/>
    <w:next w:val="Normal"/>
    <w:autoRedefine/>
    <w:uiPriority w:val="39"/>
    <w:unhideWhenUsed/>
    <w:rsid w:val="008C2840"/>
    <w:pPr>
      <w:spacing w:after="100"/>
      <w:ind w:left="220"/>
    </w:pPr>
  </w:style>
  <w:style w:type="paragraph" w:styleId="Revision">
    <w:name w:val="Revision"/>
    <w:hidden/>
    <w:uiPriority w:val="99"/>
    <w:semiHidden/>
    <w:rsid w:val="00404831"/>
    <w:pPr>
      <w:spacing w:after="0" w:line="240" w:lineRule="auto"/>
    </w:pPr>
    <w:rPr>
      <w:rFonts w:ascii="Arial" w:eastAsia="Times New Roman" w:hAnsi="Arial" w:cs="Times New Roman"/>
      <w:szCs w:val="20"/>
    </w:rPr>
  </w:style>
  <w:style w:type="paragraph" w:styleId="Title">
    <w:name w:val="Title"/>
    <w:basedOn w:val="Normal"/>
    <w:next w:val="Normal"/>
    <w:link w:val="TitleChar"/>
    <w:uiPriority w:val="10"/>
    <w:qFormat/>
    <w:rsid w:val="002510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01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037576"/>
    <w:rPr>
      <w:color w:val="800080" w:themeColor="followedHyperlink"/>
      <w:u w:val="single"/>
    </w:rPr>
  </w:style>
  <w:style w:type="paragraph" w:styleId="TOC3">
    <w:name w:val="toc 3"/>
    <w:basedOn w:val="Normal"/>
    <w:next w:val="Normal"/>
    <w:autoRedefine/>
    <w:uiPriority w:val="39"/>
    <w:unhideWhenUsed/>
    <w:rsid w:val="004B035E"/>
    <w:pPr>
      <w:spacing w:after="100"/>
      <w:ind w:left="440"/>
    </w:pPr>
  </w:style>
  <w:style w:type="paragraph" w:styleId="Caption">
    <w:name w:val="caption"/>
    <w:basedOn w:val="Normal"/>
    <w:next w:val="Normal"/>
    <w:uiPriority w:val="35"/>
    <w:qFormat/>
    <w:rsid w:val="008A488F"/>
    <w:rPr>
      <w:b/>
      <w:bCs/>
      <w:sz w:val="20"/>
    </w:rPr>
  </w:style>
  <w:style w:type="paragraph" w:styleId="EndnoteText">
    <w:name w:val="endnote text"/>
    <w:basedOn w:val="Normal"/>
    <w:link w:val="EndnoteTextChar"/>
    <w:uiPriority w:val="99"/>
    <w:semiHidden/>
    <w:unhideWhenUsed/>
    <w:rsid w:val="00C83F73"/>
    <w:rPr>
      <w:sz w:val="20"/>
    </w:rPr>
  </w:style>
  <w:style w:type="character" w:customStyle="1" w:styleId="EndnoteTextChar">
    <w:name w:val="Endnote Text Char"/>
    <w:basedOn w:val="DefaultParagraphFont"/>
    <w:link w:val="EndnoteText"/>
    <w:uiPriority w:val="99"/>
    <w:semiHidden/>
    <w:rsid w:val="00C83F7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83F73"/>
    <w:rPr>
      <w:vertAlign w:val="superscript"/>
    </w:rPr>
  </w:style>
  <w:style w:type="character" w:customStyle="1" w:styleId="ListParagraphChar">
    <w:name w:val="List Paragraph Char"/>
    <w:basedOn w:val="DefaultParagraphFont"/>
    <w:link w:val="ListParagraph"/>
    <w:uiPriority w:val="34"/>
    <w:locked/>
    <w:rsid w:val="00CD2116"/>
    <w:rPr>
      <w:rFonts w:ascii="Arial" w:hAnsi="Arial" w:cs="Arial"/>
      <w:lang w:val="en-GB"/>
    </w:rPr>
  </w:style>
  <w:style w:type="paragraph" w:styleId="NoSpacing">
    <w:name w:val="No Spacing"/>
    <w:link w:val="NoSpacingChar"/>
    <w:uiPriority w:val="1"/>
    <w:qFormat/>
    <w:rsid w:val="00BE3B0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E3B09"/>
    <w:rPr>
      <w:rFonts w:eastAsiaTheme="minorEastAsia"/>
      <w:lang w:val="en-US" w:eastAsia="ja-JP"/>
    </w:rPr>
  </w:style>
  <w:style w:type="table" w:styleId="LightList-Accent1">
    <w:name w:val="Light List Accent 1"/>
    <w:basedOn w:val="TableNormal"/>
    <w:uiPriority w:val="61"/>
    <w:rsid w:val="00EF363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4D0C03"/>
    <w:pPr>
      <w:spacing w:before="100" w:beforeAutospacing="1" w:after="100" w:afterAutospacing="1"/>
      <w:jc w:val="left"/>
    </w:pPr>
    <w:rPr>
      <w:rFonts w:ascii="Times New Roman" w:hAnsi="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C3"/>
    <w:pPr>
      <w:spacing w:before="120" w:after="120" w:line="240" w:lineRule="auto"/>
      <w:jc w:val="both"/>
    </w:pPr>
    <w:rPr>
      <w:rFonts w:ascii="Arial" w:eastAsia="Times New Roman" w:hAnsi="Arial" w:cs="Times New Roman"/>
      <w:szCs w:val="20"/>
    </w:rPr>
  </w:style>
  <w:style w:type="paragraph" w:styleId="Heading1">
    <w:name w:val="heading 1"/>
    <w:basedOn w:val="Normal"/>
    <w:next w:val="BodyText"/>
    <w:link w:val="Heading1Char"/>
    <w:qFormat/>
    <w:rsid w:val="00BD35F7"/>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82C4D"/>
    <w:pPr>
      <w:keepNext/>
      <w:keepLines/>
      <w:numPr>
        <w:ilvl w:val="1"/>
        <w:numId w:val="1"/>
      </w:numPr>
      <w:spacing w:line="276" w:lineRule="auto"/>
      <w:outlineLvl w:val="1"/>
    </w:pPr>
    <w:rPr>
      <w:rFonts w:cs="Arial"/>
      <w:b/>
      <w:bCs/>
      <w:iCs/>
      <w:sz w:val="24"/>
      <w:szCs w:val="28"/>
      <w:lang w:val="en-GB"/>
    </w:rPr>
  </w:style>
  <w:style w:type="paragraph" w:styleId="Heading3">
    <w:name w:val="heading 3"/>
    <w:basedOn w:val="Normal"/>
    <w:next w:val="BodyText"/>
    <w:link w:val="Heading3Char"/>
    <w:qFormat/>
    <w:rsid w:val="00845F74"/>
    <w:pPr>
      <w:keepNext/>
      <w:numPr>
        <w:ilvl w:val="2"/>
        <w:numId w:val="1"/>
      </w:numPr>
      <w:spacing w:before="240" w:after="240"/>
      <w:outlineLvl w:val="2"/>
    </w:pPr>
    <w:rPr>
      <w:rFonts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5F7"/>
    <w:rPr>
      <w:rFonts w:ascii="Arial Bold" w:eastAsia="Times New Roman"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182C4D"/>
    <w:rPr>
      <w:rFonts w:ascii="Arial" w:eastAsia="Times New Roman" w:hAnsi="Arial" w:cs="Arial"/>
      <w:b/>
      <w:bCs/>
      <w:iCs/>
      <w:sz w:val="24"/>
      <w:szCs w:val="28"/>
      <w:lang w:val="en-GB"/>
    </w:rPr>
  </w:style>
  <w:style w:type="character" w:customStyle="1" w:styleId="Heading3Char">
    <w:name w:val="Heading 3 Char"/>
    <w:basedOn w:val="DefaultParagraphFont"/>
    <w:link w:val="Heading3"/>
    <w:rsid w:val="00845F74"/>
    <w:rPr>
      <w:rFonts w:ascii="Arial" w:eastAsia="Times New Roman" w:hAnsi="Arial" w:cs="Arial"/>
      <w:bCs/>
      <w:sz w:val="24"/>
      <w:szCs w:val="26"/>
    </w:rPr>
  </w:style>
  <w:style w:type="paragraph" w:styleId="BodyText">
    <w:name w:val="Body Text"/>
    <w:aliases w:val="bt,Heading 3 text,Heading 3 text1,Heading 3 text2,Heading 3 text3,Heading 3 text4"/>
    <w:basedOn w:val="Normal"/>
    <w:link w:val="BodyTextChar"/>
    <w:rsid w:val="00DB6333"/>
  </w:style>
  <w:style w:type="character" w:customStyle="1" w:styleId="BodyTextChar">
    <w:name w:val="Body Text Char"/>
    <w:aliases w:val="bt Char,Heading 3 text Char,Heading 3 text1 Char,Heading 3 text2 Char,Heading 3 text3 Char,Heading 3 text4 Char"/>
    <w:basedOn w:val="DefaultParagraphFont"/>
    <w:link w:val="BodyText"/>
    <w:rsid w:val="00DB6333"/>
    <w:rPr>
      <w:rFonts w:ascii="Arial" w:eastAsia="Times New Roman" w:hAnsi="Arial" w:cs="Times New Roman"/>
      <w:szCs w:val="20"/>
    </w:rPr>
  </w:style>
  <w:style w:type="paragraph" w:customStyle="1" w:styleId="Header1">
    <w:name w:val="Header1"/>
    <w:basedOn w:val="Normal"/>
    <w:rsid w:val="00DB6333"/>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DB6333"/>
    <w:pPr>
      <w:tabs>
        <w:tab w:val="center" w:pos="5245"/>
        <w:tab w:val="right" w:pos="9923"/>
      </w:tabs>
    </w:pPr>
    <w:rPr>
      <w:sz w:val="18"/>
    </w:rPr>
  </w:style>
  <w:style w:type="character" w:customStyle="1" w:styleId="FooterChar">
    <w:name w:val="Footer Char"/>
    <w:basedOn w:val="DefaultParagraphFont"/>
    <w:link w:val="Footer"/>
    <w:rsid w:val="00DB6333"/>
    <w:rPr>
      <w:rFonts w:ascii="Arial" w:eastAsia="Times New Roman" w:hAnsi="Arial" w:cs="Times New Roman"/>
      <w:sz w:val="18"/>
      <w:szCs w:val="20"/>
    </w:rPr>
  </w:style>
  <w:style w:type="paragraph" w:customStyle="1" w:styleId="Headerdocversn">
    <w:name w:val="Header (doc versn)"/>
    <w:basedOn w:val="Normal"/>
    <w:rsid w:val="00DB6333"/>
    <w:pPr>
      <w:spacing w:after="60"/>
      <w:jc w:val="right"/>
    </w:pPr>
    <w:rPr>
      <w:b/>
      <w:color w:val="000080"/>
      <w:spacing w:val="60"/>
    </w:rPr>
  </w:style>
  <w:style w:type="paragraph" w:customStyle="1" w:styleId="Copyright">
    <w:name w:val="Copyright"/>
    <w:basedOn w:val="Normal"/>
    <w:rsid w:val="00DB6333"/>
    <w:pPr>
      <w:tabs>
        <w:tab w:val="right" w:pos="9921"/>
      </w:tabs>
    </w:pPr>
    <w:rPr>
      <w:rFonts w:ascii="Arial Bold" w:hAnsi="Arial Bold"/>
      <w:b/>
      <w:sz w:val="18"/>
    </w:rPr>
  </w:style>
  <w:style w:type="character" w:styleId="Hyperlink">
    <w:name w:val="Hyperlink"/>
    <w:basedOn w:val="DefaultParagraphFont"/>
    <w:uiPriority w:val="99"/>
    <w:rsid w:val="00DB6333"/>
    <w:rPr>
      <w:color w:val="0000FF"/>
      <w:u w:val="single"/>
    </w:rPr>
  </w:style>
  <w:style w:type="paragraph" w:styleId="Header">
    <w:name w:val="header"/>
    <w:basedOn w:val="Normal"/>
    <w:next w:val="Header1"/>
    <w:link w:val="HeaderChar"/>
    <w:rsid w:val="00DB6333"/>
    <w:pPr>
      <w:tabs>
        <w:tab w:val="center" w:pos="4153"/>
        <w:tab w:val="right" w:pos="8306"/>
      </w:tabs>
    </w:pPr>
    <w:rPr>
      <w:b/>
      <w:color w:val="FF0000"/>
      <w:spacing w:val="60"/>
      <w:sz w:val="36"/>
    </w:rPr>
  </w:style>
  <w:style w:type="character" w:customStyle="1" w:styleId="HeaderChar">
    <w:name w:val="Header Char"/>
    <w:basedOn w:val="DefaultParagraphFont"/>
    <w:link w:val="Header"/>
    <w:rsid w:val="00DB6333"/>
    <w:rPr>
      <w:rFonts w:ascii="Arial" w:eastAsia="Times New Roman" w:hAnsi="Arial" w:cs="Times New Roman"/>
      <w:b/>
      <w:color w:val="FF0000"/>
      <w:spacing w:val="60"/>
      <w:sz w:val="36"/>
      <w:szCs w:val="20"/>
    </w:rPr>
  </w:style>
  <w:style w:type="character" w:styleId="FootnoteReference">
    <w:name w:val="footnote reference"/>
    <w:basedOn w:val="DefaultParagraphFont"/>
    <w:uiPriority w:val="99"/>
    <w:semiHidden/>
    <w:rsid w:val="00DB6333"/>
    <w:rPr>
      <w:vertAlign w:val="superscript"/>
    </w:rPr>
  </w:style>
  <w:style w:type="paragraph" w:styleId="FootnoteText">
    <w:name w:val="footnote text"/>
    <w:basedOn w:val="Normal"/>
    <w:link w:val="FootnoteTextChar"/>
    <w:uiPriority w:val="99"/>
    <w:semiHidden/>
    <w:rsid w:val="00DB6333"/>
    <w:rPr>
      <w:sz w:val="20"/>
    </w:rPr>
  </w:style>
  <w:style w:type="character" w:customStyle="1" w:styleId="FootnoteTextChar">
    <w:name w:val="Footnote Text Char"/>
    <w:basedOn w:val="DefaultParagraphFont"/>
    <w:link w:val="FootnoteText"/>
    <w:uiPriority w:val="99"/>
    <w:semiHidden/>
    <w:rsid w:val="00DB6333"/>
    <w:rPr>
      <w:rFonts w:ascii="Arial" w:eastAsia="Times New Roman" w:hAnsi="Arial" w:cs="Times New Roman"/>
      <w:sz w:val="20"/>
      <w:szCs w:val="20"/>
    </w:rPr>
  </w:style>
  <w:style w:type="table" w:styleId="TableGrid">
    <w:name w:val="Table Grid"/>
    <w:basedOn w:val="TableNormal"/>
    <w:uiPriority w:val="59"/>
    <w:rsid w:val="00DB633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D2116"/>
    <w:pPr>
      <w:numPr>
        <w:numId w:val="16"/>
      </w:numPr>
      <w:spacing w:after="200"/>
      <w:contextualSpacing/>
    </w:pPr>
    <w:rPr>
      <w:rFonts w:eastAsiaTheme="minorHAnsi" w:cs="Arial"/>
      <w:szCs w:val="22"/>
      <w:lang w:val="en-GB"/>
    </w:rPr>
  </w:style>
  <w:style w:type="paragraph" w:styleId="BalloonText">
    <w:name w:val="Balloon Text"/>
    <w:basedOn w:val="Normal"/>
    <w:link w:val="BalloonTextChar"/>
    <w:uiPriority w:val="99"/>
    <w:semiHidden/>
    <w:unhideWhenUsed/>
    <w:rsid w:val="00DB6333"/>
    <w:rPr>
      <w:rFonts w:ascii="Tahoma" w:hAnsi="Tahoma" w:cs="Tahoma"/>
      <w:sz w:val="16"/>
      <w:szCs w:val="16"/>
    </w:rPr>
  </w:style>
  <w:style w:type="character" w:customStyle="1" w:styleId="BalloonTextChar">
    <w:name w:val="Balloon Text Char"/>
    <w:basedOn w:val="DefaultParagraphFont"/>
    <w:link w:val="BalloonText"/>
    <w:uiPriority w:val="99"/>
    <w:semiHidden/>
    <w:rsid w:val="00DB6333"/>
    <w:rPr>
      <w:rFonts w:ascii="Tahoma" w:eastAsia="Times New Roman" w:hAnsi="Tahoma" w:cs="Tahoma"/>
      <w:sz w:val="16"/>
      <w:szCs w:val="16"/>
    </w:rPr>
  </w:style>
  <w:style w:type="paragraph" w:customStyle="1" w:styleId="Default">
    <w:name w:val="Default"/>
    <w:rsid w:val="00FB0C0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nhideWhenUsed/>
    <w:rsid w:val="00A12F99"/>
    <w:rPr>
      <w:sz w:val="16"/>
      <w:szCs w:val="16"/>
    </w:rPr>
  </w:style>
  <w:style w:type="paragraph" w:styleId="CommentText">
    <w:name w:val="annotation text"/>
    <w:basedOn w:val="Normal"/>
    <w:link w:val="CommentTextChar"/>
    <w:unhideWhenUsed/>
    <w:rsid w:val="00A12F99"/>
    <w:rPr>
      <w:sz w:val="20"/>
    </w:rPr>
  </w:style>
  <w:style w:type="character" w:customStyle="1" w:styleId="CommentTextChar">
    <w:name w:val="Comment Text Char"/>
    <w:basedOn w:val="DefaultParagraphFont"/>
    <w:link w:val="CommentText"/>
    <w:uiPriority w:val="99"/>
    <w:rsid w:val="00A12F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2F99"/>
    <w:rPr>
      <w:b/>
      <w:bCs/>
    </w:rPr>
  </w:style>
  <w:style w:type="character" w:customStyle="1" w:styleId="CommentSubjectChar">
    <w:name w:val="Comment Subject Char"/>
    <w:basedOn w:val="CommentTextChar"/>
    <w:link w:val="CommentSubject"/>
    <w:uiPriority w:val="99"/>
    <w:semiHidden/>
    <w:rsid w:val="00A12F99"/>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8C2840"/>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lang w:val="en-US" w:eastAsia="ja-JP"/>
      <w14:shadow w14:blurRad="0" w14:dist="0" w14:dir="0" w14:sx="0" w14:sy="0" w14:kx="0" w14:ky="0" w14:algn="none">
        <w14:srgbClr w14:val="000000"/>
      </w14:shadow>
    </w:rPr>
  </w:style>
  <w:style w:type="paragraph" w:styleId="TOC1">
    <w:name w:val="toc 1"/>
    <w:basedOn w:val="Normal"/>
    <w:next w:val="Normal"/>
    <w:autoRedefine/>
    <w:uiPriority w:val="39"/>
    <w:unhideWhenUsed/>
    <w:rsid w:val="008C2840"/>
    <w:pPr>
      <w:spacing w:after="100"/>
    </w:pPr>
  </w:style>
  <w:style w:type="paragraph" w:styleId="TOC2">
    <w:name w:val="toc 2"/>
    <w:basedOn w:val="Normal"/>
    <w:next w:val="Normal"/>
    <w:autoRedefine/>
    <w:uiPriority w:val="39"/>
    <w:unhideWhenUsed/>
    <w:rsid w:val="008C2840"/>
    <w:pPr>
      <w:spacing w:after="100"/>
      <w:ind w:left="220"/>
    </w:pPr>
  </w:style>
  <w:style w:type="paragraph" w:styleId="Revision">
    <w:name w:val="Revision"/>
    <w:hidden/>
    <w:uiPriority w:val="99"/>
    <w:semiHidden/>
    <w:rsid w:val="00404831"/>
    <w:pPr>
      <w:spacing w:after="0" w:line="240" w:lineRule="auto"/>
    </w:pPr>
    <w:rPr>
      <w:rFonts w:ascii="Arial" w:eastAsia="Times New Roman" w:hAnsi="Arial" w:cs="Times New Roman"/>
      <w:szCs w:val="20"/>
    </w:rPr>
  </w:style>
  <w:style w:type="paragraph" w:styleId="Title">
    <w:name w:val="Title"/>
    <w:basedOn w:val="Normal"/>
    <w:next w:val="Normal"/>
    <w:link w:val="TitleChar"/>
    <w:uiPriority w:val="10"/>
    <w:qFormat/>
    <w:rsid w:val="002510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01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037576"/>
    <w:rPr>
      <w:color w:val="800080" w:themeColor="followedHyperlink"/>
      <w:u w:val="single"/>
    </w:rPr>
  </w:style>
  <w:style w:type="paragraph" w:styleId="TOC3">
    <w:name w:val="toc 3"/>
    <w:basedOn w:val="Normal"/>
    <w:next w:val="Normal"/>
    <w:autoRedefine/>
    <w:uiPriority w:val="39"/>
    <w:unhideWhenUsed/>
    <w:rsid w:val="004B035E"/>
    <w:pPr>
      <w:spacing w:after="100"/>
      <w:ind w:left="440"/>
    </w:pPr>
  </w:style>
  <w:style w:type="paragraph" w:styleId="Caption">
    <w:name w:val="caption"/>
    <w:basedOn w:val="Normal"/>
    <w:next w:val="Normal"/>
    <w:uiPriority w:val="35"/>
    <w:qFormat/>
    <w:rsid w:val="008A488F"/>
    <w:rPr>
      <w:b/>
      <w:bCs/>
      <w:sz w:val="20"/>
    </w:rPr>
  </w:style>
  <w:style w:type="paragraph" w:styleId="EndnoteText">
    <w:name w:val="endnote text"/>
    <w:basedOn w:val="Normal"/>
    <w:link w:val="EndnoteTextChar"/>
    <w:uiPriority w:val="99"/>
    <w:semiHidden/>
    <w:unhideWhenUsed/>
    <w:rsid w:val="00C83F73"/>
    <w:rPr>
      <w:sz w:val="20"/>
    </w:rPr>
  </w:style>
  <w:style w:type="character" w:customStyle="1" w:styleId="EndnoteTextChar">
    <w:name w:val="Endnote Text Char"/>
    <w:basedOn w:val="DefaultParagraphFont"/>
    <w:link w:val="EndnoteText"/>
    <w:uiPriority w:val="99"/>
    <w:semiHidden/>
    <w:rsid w:val="00C83F7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83F73"/>
    <w:rPr>
      <w:vertAlign w:val="superscript"/>
    </w:rPr>
  </w:style>
  <w:style w:type="character" w:customStyle="1" w:styleId="ListParagraphChar">
    <w:name w:val="List Paragraph Char"/>
    <w:basedOn w:val="DefaultParagraphFont"/>
    <w:link w:val="ListParagraph"/>
    <w:uiPriority w:val="34"/>
    <w:locked/>
    <w:rsid w:val="00CD2116"/>
    <w:rPr>
      <w:rFonts w:ascii="Arial" w:hAnsi="Arial" w:cs="Arial"/>
      <w:lang w:val="en-GB"/>
    </w:rPr>
  </w:style>
  <w:style w:type="paragraph" w:styleId="NoSpacing">
    <w:name w:val="No Spacing"/>
    <w:link w:val="NoSpacingChar"/>
    <w:uiPriority w:val="1"/>
    <w:qFormat/>
    <w:rsid w:val="00BE3B0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E3B09"/>
    <w:rPr>
      <w:rFonts w:eastAsiaTheme="minorEastAsia"/>
      <w:lang w:val="en-US" w:eastAsia="ja-JP"/>
    </w:rPr>
  </w:style>
  <w:style w:type="table" w:styleId="LightList-Accent1">
    <w:name w:val="Light List Accent 1"/>
    <w:basedOn w:val="TableNormal"/>
    <w:uiPriority w:val="61"/>
    <w:rsid w:val="00EF363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4D0C03"/>
    <w:pPr>
      <w:spacing w:before="100" w:beforeAutospacing="1" w:after="100" w:afterAutospacing="1"/>
      <w:jc w:val="left"/>
    </w:pPr>
    <w:rPr>
      <w:rFonts w:ascii="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1136">
      <w:bodyDiv w:val="1"/>
      <w:marLeft w:val="0"/>
      <w:marRight w:val="0"/>
      <w:marTop w:val="0"/>
      <w:marBottom w:val="0"/>
      <w:divBdr>
        <w:top w:val="none" w:sz="0" w:space="0" w:color="auto"/>
        <w:left w:val="none" w:sz="0" w:space="0" w:color="auto"/>
        <w:bottom w:val="none" w:sz="0" w:space="0" w:color="auto"/>
        <w:right w:val="none" w:sz="0" w:space="0" w:color="auto"/>
      </w:divBdr>
    </w:div>
    <w:div w:id="103574354">
      <w:bodyDiv w:val="1"/>
      <w:marLeft w:val="0"/>
      <w:marRight w:val="0"/>
      <w:marTop w:val="0"/>
      <w:marBottom w:val="0"/>
      <w:divBdr>
        <w:top w:val="none" w:sz="0" w:space="0" w:color="auto"/>
        <w:left w:val="none" w:sz="0" w:space="0" w:color="auto"/>
        <w:bottom w:val="none" w:sz="0" w:space="0" w:color="auto"/>
        <w:right w:val="none" w:sz="0" w:space="0" w:color="auto"/>
      </w:divBdr>
    </w:div>
    <w:div w:id="223762246">
      <w:bodyDiv w:val="1"/>
      <w:marLeft w:val="0"/>
      <w:marRight w:val="0"/>
      <w:marTop w:val="0"/>
      <w:marBottom w:val="0"/>
      <w:divBdr>
        <w:top w:val="none" w:sz="0" w:space="0" w:color="auto"/>
        <w:left w:val="none" w:sz="0" w:space="0" w:color="auto"/>
        <w:bottom w:val="none" w:sz="0" w:space="0" w:color="auto"/>
        <w:right w:val="none" w:sz="0" w:space="0" w:color="auto"/>
      </w:divBdr>
    </w:div>
    <w:div w:id="307827832">
      <w:bodyDiv w:val="1"/>
      <w:marLeft w:val="0"/>
      <w:marRight w:val="0"/>
      <w:marTop w:val="0"/>
      <w:marBottom w:val="0"/>
      <w:divBdr>
        <w:top w:val="none" w:sz="0" w:space="0" w:color="auto"/>
        <w:left w:val="none" w:sz="0" w:space="0" w:color="auto"/>
        <w:bottom w:val="none" w:sz="0" w:space="0" w:color="auto"/>
        <w:right w:val="none" w:sz="0" w:space="0" w:color="auto"/>
      </w:divBdr>
    </w:div>
    <w:div w:id="342126070">
      <w:bodyDiv w:val="1"/>
      <w:marLeft w:val="0"/>
      <w:marRight w:val="0"/>
      <w:marTop w:val="0"/>
      <w:marBottom w:val="0"/>
      <w:divBdr>
        <w:top w:val="none" w:sz="0" w:space="0" w:color="auto"/>
        <w:left w:val="none" w:sz="0" w:space="0" w:color="auto"/>
        <w:bottom w:val="none" w:sz="0" w:space="0" w:color="auto"/>
        <w:right w:val="none" w:sz="0" w:space="0" w:color="auto"/>
      </w:divBdr>
      <w:divsChild>
        <w:div w:id="376125177">
          <w:marLeft w:val="0"/>
          <w:marRight w:val="0"/>
          <w:marTop w:val="0"/>
          <w:marBottom w:val="0"/>
          <w:divBdr>
            <w:top w:val="none" w:sz="0" w:space="0" w:color="auto"/>
            <w:left w:val="none" w:sz="0" w:space="0" w:color="auto"/>
            <w:bottom w:val="none" w:sz="0" w:space="0" w:color="auto"/>
            <w:right w:val="none" w:sz="0" w:space="0" w:color="auto"/>
          </w:divBdr>
          <w:divsChild>
            <w:div w:id="1567960528">
              <w:marLeft w:val="0"/>
              <w:marRight w:val="0"/>
              <w:marTop w:val="0"/>
              <w:marBottom w:val="0"/>
              <w:divBdr>
                <w:top w:val="none" w:sz="0" w:space="0" w:color="auto"/>
                <w:left w:val="none" w:sz="0" w:space="0" w:color="auto"/>
                <w:bottom w:val="none" w:sz="0" w:space="0" w:color="auto"/>
                <w:right w:val="none" w:sz="0" w:space="0" w:color="auto"/>
              </w:divBdr>
              <w:divsChild>
                <w:div w:id="1838841604">
                  <w:marLeft w:val="0"/>
                  <w:marRight w:val="0"/>
                  <w:marTop w:val="0"/>
                  <w:marBottom w:val="0"/>
                  <w:divBdr>
                    <w:top w:val="none" w:sz="0" w:space="0" w:color="auto"/>
                    <w:left w:val="none" w:sz="0" w:space="0" w:color="auto"/>
                    <w:bottom w:val="none" w:sz="0" w:space="0" w:color="auto"/>
                    <w:right w:val="none" w:sz="0" w:space="0" w:color="auto"/>
                  </w:divBdr>
                  <w:divsChild>
                    <w:div w:id="9818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08631">
      <w:bodyDiv w:val="1"/>
      <w:marLeft w:val="0"/>
      <w:marRight w:val="0"/>
      <w:marTop w:val="0"/>
      <w:marBottom w:val="0"/>
      <w:divBdr>
        <w:top w:val="none" w:sz="0" w:space="0" w:color="auto"/>
        <w:left w:val="none" w:sz="0" w:space="0" w:color="auto"/>
        <w:bottom w:val="none" w:sz="0" w:space="0" w:color="auto"/>
        <w:right w:val="none" w:sz="0" w:space="0" w:color="auto"/>
      </w:divBdr>
      <w:divsChild>
        <w:div w:id="759254069">
          <w:marLeft w:val="274"/>
          <w:marRight w:val="0"/>
          <w:marTop w:val="0"/>
          <w:marBottom w:val="0"/>
          <w:divBdr>
            <w:top w:val="none" w:sz="0" w:space="0" w:color="auto"/>
            <w:left w:val="none" w:sz="0" w:space="0" w:color="auto"/>
            <w:bottom w:val="none" w:sz="0" w:space="0" w:color="auto"/>
            <w:right w:val="none" w:sz="0" w:space="0" w:color="auto"/>
          </w:divBdr>
        </w:div>
      </w:divsChild>
    </w:div>
    <w:div w:id="611405638">
      <w:bodyDiv w:val="1"/>
      <w:marLeft w:val="0"/>
      <w:marRight w:val="0"/>
      <w:marTop w:val="0"/>
      <w:marBottom w:val="0"/>
      <w:divBdr>
        <w:top w:val="none" w:sz="0" w:space="0" w:color="auto"/>
        <w:left w:val="none" w:sz="0" w:space="0" w:color="auto"/>
        <w:bottom w:val="none" w:sz="0" w:space="0" w:color="auto"/>
        <w:right w:val="none" w:sz="0" w:space="0" w:color="auto"/>
      </w:divBdr>
    </w:div>
    <w:div w:id="887692718">
      <w:bodyDiv w:val="1"/>
      <w:marLeft w:val="0"/>
      <w:marRight w:val="0"/>
      <w:marTop w:val="0"/>
      <w:marBottom w:val="0"/>
      <w:divBdr>
        <w:top w:val="none" w:sz="0" w:space="0" w:color="auto"/>
        <w:left w:val="none" w:sz="0" w:space="0" w:color="auto"/>
        <w:bottom w:val="none" w:sz="0" w:space="0" w:color="auto"/>
        <w:right w:val="none" w:sz="0" w:space="0" w:color="auto"/>
      </w:divBdr>
      <w:divsChild>
        <w:div w:id="787116098">
          <w:marLeft w:val="0"/>
          <w:marRight w:val="0"/>
          <w:marTop w:val="0"/>
          <w:marBottom w:val="0"/>
          <w:divBdr>
            <w:top w:val="none" w:sz="0" w:space="0" w:color="auto"/>
            <w:left w:val="none" w:sz="0" w:space="0" w:color="auto"/>
            <w:bottom w:val="none" w:sz="0" w:space="0" w:color="auto"/>
            <w:right w:val="none" w:sz="0" w:space="0" w:color="auto"/>
          </w:divBdr>
          <w:divsChild>
            <w:div w:id="686371077">
              <w:marLeft w:val="-225"/>
              <w:marRight w:val="-225"/>
              <w:marTop w:val="0"/>
              <w:marBottom w:val="0"/>
              <w:divBdr>
                <w:top w:val="none" w:sz="0" w:space="0" w:color="auto"/>
                <w:left w:val="none" w:sz="0" w:space="0" w:color="auto"/>
                <w:bottom w:val="none" w:sz="0" w:space="0" w:color="auto"/>
                <w:right w:val="none" w:sz="0" w:space="0" w:color="auto"/>
              </w:divBdr>
              <w:divsChild>
                <w:div w:id="442917596">
                  <w:marLeft w:val="0"/>
                  <w:marRight w:val="0"/>
                  <w:marTop w:val="0"/>
                  <w:marBottom w:val="0"/>
                  <w:divBdr>
                    <w:top w:val="none" w:sz="0" w:space="0" w:color="auto"/>
                    <w:left w:val="none" w:sz="0" w:space="0" w:color="auto"/>
                    <w:bottom w:val="none" w:sz="0" w:space="0" w:color="auto"/>
                    <w:right w:val="none" w:sz="0" w:space="0" w:color="auto"/>
                  </w:divBdr>
                  <w:divsChild>
                    <w:div w:id="41635472">
                      <w:marLeft w:val="0"/>
                      <w:marRight w:val="0"/>
                      <w:marTop w:val="0"/>
                      <w:marBottom w:val="150"/>
                      <w:divBdr>
                        <w:top w:val="none" w:sz="0" w:space="0" w:color="auto"/>
                        <w:left w:val="none" w:sz="0" w:space="0" w:color="auto"/>
                        <w:bottom w:val="none" w:sz="0" w:space="0" w:color="auto"/>
                        <w:right w:val="none" w:sz="0" w:space="0" w:color="auto"/>
                      </w:divBdr>
                      <w:divsChild>
                        <w:div w:id="18637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618">
      <w:bodyDiv w:val="1"/>
      <w:marLeft w:val="0"/>
      <w:marRight w:val="0"/>
      <w:marTop w:val="0"/>
      <w:marBottom w:val="0"/>
      <w:divBdr>
        <w:top w:val="none" w:sz="0" w:space="0" w:color="auto"/>
        <w:left w:val="none" w:sz="0" w:space="0" w:color="auto"/>
        <w:bottom w:val="none" w:sz="0" w:space="0" w:color="auto"/>
        <w:right w:val="none" w:sz="0" w:space="0" w:color="auto"/>
      </w:divBdr>
    </w:div>
    <w:div w:id="1404061232">
      <w:bodyDiv w:val="1"/>
      <w:marLeft w:val="0"/>
      <w:marRight w:val="0"/>
      <w:marTop w:val="0"/>
      <w:marBottom w:val="0"/>
      <w:divBdr>
        <w:top w:val="none" w:sz="0" w:space="0" w:color="auto"/>
        <w:left w:val="none" w:sz="0" w:space="0" w:color="auto"/>
        <w:bottom w:val="none" w:sz="0" w:space="0" w:color="auto"/>
        <w:right w:val="none" w:sz="0" w:space="0" w:color="auto"/>
      </w:divBdr>
      <w:divsChild>
        <w:div w:id="2120488240">
          <w:marLeft w:val="0"/>
          <w:marRight w:val="0"/>
          <w:marTop w:val="0"/>
          <w:marBottom w:val="0"/>
          <w:divBdr>
            <w:top w:val="none" w:sz="0" w:space="0" w:color="auto"/>
            <w:left w:val="none" w:sz="0" w:space="0" w:color="auto"/>
            <w:bottom w:val="none" w:sz="0" w:space="0" w:color="auto"/>
            <w:right w:val="none" w:sz="0" w:space="0" w:color="auto"/>
          </w:divBdr>
          <w:divsChild>
            <w:div w:id="789905948">
              <w:marLeft w:val="0"/>
              <w:marRight w:val="0"/>
              <w:marTop w:val="0"/>
              <w:marBottom w:val="900"/>
              <w:divBdr>
                <w:top w:val="none" w:sz="0" w:space="0" w:color="auto"/>
                <w:left w:val="none" w:sz="0" w:space="0" w:color="auto"/>
                <w:bottom w:val="none" w:sz="0" w:space="0" w:color="auto"/>
                <w:right w:val="none" w:sz="0" w:space="0" w:color="auto"/>
              </w:divBdr>
              <w:divsChild>
                <w:div w:id="1308823834">
                  <w:marLeft w:val="0"/>
                  <w:marRight w:val="0"/>
                  <w:marTop w:val="0"/>
                  <w:marBottom w:val="0"/>
                  <w:divBdr>
                    <w:top w:val="none" w:sz="0" w:space="0" w:color="auto"/>
                    <w:left w:val="none" w:sz="0" w:space="0" w:color="auto"/>
                    <w:bottom w:val="none" w:sz="0" w:space="0" w:color="auto"/>
                    <w:right w:val="none" w:sz="0" w:space="0" w:color="auto"/>
                  </w:divBdr>
                  <w:divsChild>
                    <w:div w:id="2048872619">
                      <w:marLeft w:val="-225"/>
                      <w:marRight w:val="-225"/>
                      <w:marTop w:val="0"/>
                      <w:marBottom w:val="0"/>
                      <w:divBdr>
                        <w:top w:val="none" w:sz="0" w:space="0" w:color="auto"/>
                        <w:left w:val="none" w:sz="0" w:space="0" w:color="auto"/>
                        <w:bottom w:val="none" w:sz="0" w:space="0" w:color="auto"/>
                        <w:right w:val="none" w:sz="0" w:space="0" w:color="auto"/>
                      </w:divBdr>
                      <w:divsChild>
                        <w:div w:id="1412123102">
                          <w:marLeft w:val="0"/>
                          <w:marRight w:val="0"/>
                          <w:marTop w:val="0"/>
                          <w:marBottom w:val="0"/>
                          <w:divBdr>
                            <w:top w:val="none" w:sz="0" w:space="0" w:color="auto"/>
                            <w:left w:val="none" w:sz="0" w:space="0" w:color="auto"/>
                            <w:bottom w:val="none" w:sz="0" w:space="0" w:color="auto"/>
                            <w:right w:val="none" w:sz="0" w:space="0" w:color="auto"/>
                          </w:divBdr>
                          <w:divsChild>
                            <w:div w:id="206376463">
                              <w:marLeft w:val="0"/>
                              <w:marRight w:val="0"/>
                              <w:marTop w:val="0"/>
                              <w:marBottom w:val="0"/>
                              <w:divBdr>
                                <w:top w:val="none" w:sz="0" w:space="0" w:color="auto"/>
                                <w:left w:val="none" w:sz="0" w:space="0" w:color="auto"/>
                                <w:bottom w:val="none" w:sz="0" w:space="0" w:color="auto"/>
                                <w:right w:val="none" w:sz="0" w:space="0" w:color="auto"/>
                              </w:divBdr>
                              <w:divsChild>
                                <w:div w:id="1227455931">
                                  <w:marLeft w:val="0"/>
                                  <w:marRight w:val="0"/>
                                  <w:marTop w:val="0"/>
                                  <w:marBottom w:val="0"/>
                                  <w:divBdr>
                                    <w:top w:val="none" w:sz="0" w:space="0" w:color="auto"/>
                                    <w:left w:val="none" w:sz="0" w:space="0" w:color="auto"/>
                                    <w:bottom w:val="none" w:sz="0" w:space="0" w:color="auto"/>
                                    <w:right w:val="none" w:sz="0" w:space="0" w:color="auto"/>
                                  </w:divBdr>
                                  <w:divsChild>
                                    <w:div w:id="10650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885551">
      <w:bodyDiv w:val="1"/>
      <w:marLeft w:val="0"/>
      <w:marRight w:val="0"/>
      <w:marTop w:val="0"/>
      <w:marBottom w:val="0"/>
      <w:divBdr>
        <w:top w:val="none" w:sz="0" w:space="0" w:color="auto"/>
        <w:left w:val="none" w:sz="0" w:space="0" w:color="auto"/>
        <w:bottom w:val="none" w:sz="0" w:space="0" w:color="auto"/>
        <w:right w:val="none" w:sz="0" w:space="0" w:color="auto"/>
      </w:divBdr>
    </w:div>
    <w:div w:id="2066416447">
      <w:bodyDiv w:val="1"/>
      <w:marLeft w:val="0"/>
      <w:marRight w:val="0"/>
      <w:marTop w:val="0"/>
      <w:marBottom w:val="0"/>
      <w:divBdr>
        <w:top w:val="none" w:sz="0" w:space="0" w:color="auto"/>
        <w:left w:val="none" w:sz="0" w:space="0" w:color="auto"/>
        <w:bottom w:val="none" w:sz="0" w:space="0" w:color="auto"/>
        <w:right w:val="none" w:sz="0" w:space="0" w:color="auto"/>
      </w:divBdr>
    </w:div>
    <w:div w:id="20948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diagramQuickStyle" Target="diagrams/quickStyle1.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sem-o.com/Publications/General/Pricing%20and%20Scheduling%20FAQ.pdf"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eirgridgroup.com/legal/" TargetMode="External"/><Relationship Id="rId17" Type="http://schemas.openxmlformats.org/officeDocument/2006/relationships/diagramLayout" Target="diagrams/layout1.xml"/><Relationship Id="rId25" Type="http://schemas.openxmlformats.org/officeDocument/2006/relationships/image" Target="media/image5.png"/><Relationship Id="rId33" Type="http://schemas.openxmlformats.org/officeDocument/2006/relationships/hyperlink" Target="mailto:Generator_testing@soni.ltd.uk"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mailto:CAS@eirgri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esbnetworks.ie/who-we-are/innovation/our-innovation-strategy/working-with-the-tso" TargetMode="External"/><Relationship Id="rId32" Type="http://schemas.openxmlformats.org/officeDocument/2006/relationships/hyperlink" Target="mailto:Generator_testing@eirgrid.com"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hyperlink" Target="mailto:CAS@soni.ltd.uk" TargetMode="External"/><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hyperlink" Target="mailto:Neartime@soni.ltd.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eirgridgroup.com/site-files/library/EirGrid/16.02.01.TT-Selection-Guideline_Ext.pdf" TargetMode="External"/><Relationship Id="rId27" Type="http://schemas.openxmlformats.org/officeDocument/2006/relationships/hyperlink" Target="mailto:CAS@eirgrid.com" TargetMode="External"/><Relationship Id="rId30" Type="http://schemas.openxmlformats.org/officeDocument/2006/relationships/hyperlink" Target="mailto:Neartime@eirgrid.com"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irgridgroup.com/site-files/library/EirGrid/WFPS_LoadProfileRequestForm.xlsx" TargetMode="External"/><Relationship Id="rId3" Type="http://schemas.openxmlformats.org/officeDocument/2006/relationships/hyperlink" Target="http://www.eirgridgroup.com/site-files/library/EirGrid/DS3-Performance-Measurement-Device-Standards-for-Fast-Acting-Services.pdf" TargetMode="External"/><Relationship Id="rId7" Type="http://schemas.openxmlformats.org/officeDocument/2006/relationships/hyperlink" Target="http://www.eirgridgroup.com/customer-and-industry/general-customer-information/grid-code-compliance-test/compliance-testing/system-services-testing/index.xml" TargetMode="External"/><Relationship Id="rId2" Type="http://schemas.openxmlformats.org/officeDocument/2006/relationships/hyperlink" Target="http://www.eirgridgroup.com/site-files/library/EirGrid/DS3-System-Services-Protocol-Regulated-Arrangements_final.pdf" TargetMode="External"/><Relationship Id="rId1" Type="http://schemas.openxmlformats.org/officeDocument/2006/relationships/hyperlink" Target="http://www.eirgridgroup.com/customer-and-industry/general-customer-information/grid-code-compliance-test/compliance-testing/system-services-testing/index.xml" TargetMode="External"/><Relationship Id="rId6" Type="http://schemas.openxmlformats.org/officeDocument/2006/relationships/hyperlink" Target="http://www.eirgridgroup.com/site-files/library/EirGrid/WFPS_Schedule_of_GridCodeComplianceTests.xlsx" TargetMode="External"/><Relationship Id="rId11" Type="http://schemas.openxmlformats.org/officeDocument/2006/relationships/hyperlink" Target="https://www.esbnetworks.ie/docs/default-source/publications/distribution-code-v5-0.pdf?sfvrsn=6" TargetMode="External"/><Relationship Id="rId5" Type="http://schemas.openxmlformats.org/officeDocument/2006/relationships/hyperlink" Target="http://www.eirgridgroup.com/site-files/library/EirGrid/Progress-Summary-Template.xlsx" TargetMode="External"/><Relationship Id="rId10" Type="http://schemas.openxmlformats.org/officeDocument/2006/relationships/hyperlink" Target="http://www.eirgridgroup.com/customer-and-industry/general-customer-information/grid-code-compliance-test/compliance-testing/system-services-testing/index.xml" TargetMode="External"/><Relationship Id="rId4" Type="http://schemas.openxmlformats.org/officeDocument/2006/relationships/hyperlink" Target="http://www.eirgridgroup.com/site-files/library/EirGrid/DS3-System-Services-Proven-Technology-Types.pdf" TargetMode="External"/><Relationship Id="rId9" Type="http://schemas.openxmlformats.org/officeDocument/2006/relationships/hyperlink" Target="http://www.eirgridgroup.com/site-files/library/EirGrid/GeneratorTestProfileTemplate.xls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1F3D27-65C0-4C6B-A7D0-795F60576189}" type="doc">
      <dgm:prSet loTypeId="urn:microsoft.com/office/officeart/2005/8/layout/process1" loCatId="process" qsTypeId="urn:microsoft.com/office/officeart/2005/8/quickstyle/simple1" qsCatId="simple" csTypeId="urn:microsoft.com/office/officeart/2005/8/colors/accent1_2" csCatId="accent1" phldr="1"/>
      <dgm:spPr/>
    </dgm:pt>
    <dgm:pt modelId="{370C4CFC-CD76-430E-AD7D-14999412C27E}">
      <dgm:prSet phldrT="[Text]"/>
      <dgm:spPr/>
      <dgm:t>
        <a:bodyPr/>
        <a:lstStyle/>
        <a:p>
          <a:r>
            <a:rPr lang="en-IE"/>
            <a:t>Unit submits Signal List requirements</a:t>
          </a:r>
        </a:p>
      </dgm:t>
    </dgm:pt>
    <dgm:pt modelId="{C57BD45E-0252-4289-B898-6C104094C376}" type="parTrans" cxnId="{063483E0-1307-4B8F-A737-0587A3B33A0A}">
      <dgm:prSet/>
      <dgm:spPr/>
      <dgm:t>
        <a:bodyPr/>
        <a:lstStyle/>
        <a:p>
          <a:endParaRPr lang="en-IE"/>
        </a:p>
      </dgm:t>
    </dgm:pt>
    <dgm:pt modelId="{DC61F872-EDA0-4C5B-A39B-AA542F1D9885}" type="sibTrans" cxnId="{063483E0-1307-4B8F-A737-0587A3B33A0A}">
      <dgm:prSet/>
      <dgm:spPr/>
      <dgm:t>
        <a:bodyPr/>
        <a:lstStyle/>
        <a:p>
          <a:endParaRPr lang="en-IE"/>
        </a:p>
      </dgm:t>
    </dgm:pt>
    <dgm:pt modelId="{BF42659A-9E1B-4976-8532-F6C845608EFB}">
      <dgm:prSet phldrT="[Text]"/>
      <dgm:spPr/>
      <dgm:t>
        <a:bodyPr/>
        <a:lstStyle/>
        <a:p>
          <a:r>
            <a:rPr lang="en-IE"/>
            <a:t>TSO issues Signal List</a:t>
          </a:r>
        </a:p>
      </dgm:t>
    </dgm:pt>
    <dgm:pt modelId="{D3C8AAC6-FE70-4F08-9E6A-C820A5EF14C3}" type="parTrans" cxnId="{BD0232C0-492A-4DE0-A201-DA3622426927}">
      <dgm:prSet/>
      <dgm:spPr/>
      <dgm:t>
        <a:bodyPr/>
        <a:lstStyle/>
        <a:p>
          <a:endParaRPr lang="en-IE"/>
        </a:p>
      </dgm:t>
    </dgm:pt>
    <dgm:pt modelId="{E1F01522-ADA6-4CB7-B5A5-989FD38C2391}" type="sibTrans" cxnId="{BD0232C0-492A-4DE0-A201-DA3622426927}">
      <dgm:prSet/>
      <dgm:spPr/>
      <dgm:t>
        <a:bodyPr/>
        <a:lstStyle/>
        <a:p>
          <a:endParaRPr lang="en-IE"/>
        </a:p>
      </dgm:t>
    </dgm:pt>
    <dgm:pt modelId="{6160B94E-4E02-4D6F-9E6A-53994A59FFD2}">
      <dgm:prSet phldrT="[Text]"/>
      <dgm:spPr/>
      <dgm:t>
        <a:bodyPr/>
        <a:lstStyle/>
        <a:p>
          <a:r>
            <a:rPr lang="en-IE"/>
            <a:t>Unit submits Wiring Completion Certificate </a:t>
          </a:r>
        </a:p>
      </dgm:t>
    </dgm:pt>
    <dgm:pt modelId="{80C0502F-7CE6-4571-9825-BFEAD1FC2BA4}" type="parTrans" cxnId="{F461891E-1F56-425E-A437-1B9A3CB46091}">
      <dgm:prSet/>
      <dgm:spPr/>
      <dgm:t>
        <a:bodyPr/>
        <a:lstStyle/>
        <a:p>
          <a:endParaRPr lang="en-IE"/>
        </a:p>
      </dgm:t>
    </dgm:pt>
    <dgm:pt modelId="{F24CDC12-161E-4349-A804-A869E840DDD0}" type="sibTrans" cxnId="{F461891E-1F56-425E-A437-1B9A3CB46091}">
      <dgm:prSet/>
      <dgm:spPr/>
      <dgm:t>
        <a:bodyPr/>
        <a:lstStyle/>
        <a:p>
          <a:endParaRPr lang="en-IE"/>
        </a:p>
      </dgm:t>
    </dgm:pt>
    <dgm:pt modelId="{6AD9F39B-0785-4D89-A0D0-7E065CE35DE3}">
      <dgm:prSet phldrT="[Text]"/>
      <dgm:spPr/>
      <dgm:t>
        <a:bodyPr/>
        <a:lstStyle/>
        <a:p>
          <a:r>
            <a:rPr lang="en-IE"/>
            <a:t>Unit and TSO complete </a:t>
          </a:r>
        </a:p>
        <a:p>
          <a:r>
            <a:rPr lang="en-IE"/>
            <a:t>Pre Testing Checks</a:t>
          </a:r>
        </a:p>
      </dgm:t>
    </dgm:pt>
    <dgm:pt modelId="{3FB38425-2308-45A5-9B50-3A97358248EB}" type="parTrans" cxnId="{239AA1ED-FFF1-4641-B510-B2E1552CBC73}">
      <dgm:prSet/>
      <dgm:spPr/>
      <dgm:t>
        <a:bodyPr/>
        <a:lstStyle/>
        <a:p>
          <a:endParaRPr lang="en-IE"/>
        </a:p>
      </dgm:t>
    </dgm:pt>
    <dgm:pt modelId="{358049FA-CFE7-4434-A98C-DD4FE1E2530F}" type="sibTrans" cxnId="{239AA1ED-FFF1-4641-B510-B2E1552CBC73}">
      <dgm:prSet/>
      <dgm:spPr/>
      <dgm:t>
        <a:bodyPr/>
        <a:lstStyle/>
        <a:p>
          <a:endParaRPr lang="en-IE"/>
        </a:p>
      </dgm:t>
    </dgm:pt>
    <dgm:pt modelId="{84ECB747-4A2B-43AB-B948-6984940CB896}" type="pres">
      <dgm:prSet presAssocID="{031F3D27-65C0-4C6B-A7D0-795F60576189}" presName="Name0" presStyleCnt="0">
        <dgm:presLayoutVars>
          <dgm:dir/>
          <dgm:resizeHandles val="exact"/>
        </dgm:presLayoutVars>
      </dgm:prSet>
      <dgm:spPr/>
    </dgm:pt>
    <dgm:pt modelId="{4AC82FD0-28F5-47E0-8537-5DCCFE1ABFB4}" type="pres">
      <dgm:prSet presAssocID="{370C4CFC-CD76-430E-AD7D-14999412C27E}" presName="node" presStyleLbl="node1" presStyleIdx="0" presStyleCnt="4">
        <dgm:presLayoutVars>
          <dgm:bulletEnabled val="1"/>
        </dgm:presLayoutVars>
      </dgm:prSet>
      <dgm:spPr/>
      <dgm:t>
        <a:bodyPr/>
        <a:lstStyle/>
        <a:p>
          <a:endParaRPr lang="en-IE"/>
        </a:p>
      </dgm:t>
    </dgm:pt>
    <dgm:pt modelId="{236ED911-10C2-4CF1-81F7-CFBC06AE345E}" type="pres">
      <dgm:prSet presAssocID="{DC61F872-EDA0-4C5B-A39B-AA542F1D9885}" presName="sibTrans" presStyleLbl="sibTrans2D1" presStyleIdx="0" presStyleCnt="3"/>
      <dgm:spPr/>
      <dgm:t>
        <a:bodyPr/>
        <a:lstStyle/>
        <a:p>
          <a:endParaRPr lang="en-IE"/>
        </a:p>
      </dgm:t>
    </dgm:pt>
    <dgm:pt modelId="{BF03D277-461C-4104-A56C-A731E340DDFA}" type="pres">
      <dgm:prSet presAssocID="{DC61F872-EDA0-4C5B-A39B-AA542F1D9885}" presName="connectorText" presStyleLbl="sibTrans2D1" presStyleIdx="0" presStyleCnt="3"/>
      <dgm:spPr/>
      <dgm:t>
        <a:bodyPr/>
        <a:lstStyle/>
        <a:p>
          <a:endParaRPr lang="en-IE"/>
        </a:p>
      </dgm:t>
    </dgm:pt>
    <dgm:pt modelId="{A584A9F0-1B6F-4B42-83F7-D7D16031083E}" type="pres">
      <dgm:prSet presAssocID="{BF42659A-9E1B-4976-8532-F6C845608EFB}" presName="node" presStyleLbl="node1" presStyleIdx="1" presStyleCnt="4">
        <dgm:presLayoutVars>
          <dgm:bulletEnabled val="1"/>
        </dgm:presLayoutVars>
      </dgm:prSet>
      <dgm:spPr/>
      <dgm:t>
        <a:bodyPr/>
        <a:lstStyle/>
        <a:p>
          <a:endParaRPr lang="en-IE"/>
        </a:p>
      </dgm:t>
    </dgm:pt>
    <dgm:pt modelId="{2404F7E2-6719-4DC8-ADD5-C670626B3538}" type="pres">
      <dgm:prSet presAssocID="{E1F01522-ADA6-4CB7-B5A5-989FD38C2391}" presName="sibTrans" presStyleLbl="sibTrans2D1" presStyleIdx="1" presStyleCnt="3"/>
      <dgm:spPr/>
      <dgm:t>
        <a:bodyPr/>
        <a:lstStyle/>
        <a:p>
          <a:endParaRPr lang="en-IE"/>
        </a:p>
      </dgm:t>
    </dgm:pt>
    <dgm:pt modelId="{8ED151F0-0A90-4CC1-9FF6-E24FE53BBD15}" type="pres">
      <dgm:prSet presAssocID="{E1F01522-ADA6-4CB7-B5A5-989FD38C2391}" presName="connectorText" presStyleLbl="sibTrans2D1" presStyleIdx="1" presStyleCnt="3"/>
      <dgm:spPr/>
      <dgm:t>
        <a:bodyPr/>
        <a:lstStyle/>
        <a:p>
          <a:endParaRPr lang="en-IE"/>
        </a:p>
      </dgm:t>
    </dgm:pt>
    <dgm:pt modelId="{DFA85B13-142C-4196-B299-FA00B103FC49}" type="pres">
      <dgm:prSet presAssocID="{6160B94E-4E02-4D6F-9E6A-53994A59FFD2}" presName="node" presStyleLbl="node1" presStyleIdx="2" presStyleCnt="4">
        <dgm:presLayoutVars>
          <dgm:bulletEnabled val="1"/>
        </dgm:presLayoutVars>
      </dgm:prSet>
      <dgm:spPr/>
      <dgm:t>
        <a:bodyPr/>
        <a:lstStyle/>
        <a:p>
          <a:endParaRPr lang="en-IE"/>
        </a:p>
      </dgm:t>
    </dgm:pt>
    <dgm:pt modelId="{E91F9B2E-9B3C-4F48-9356-7C7588493EDF}" type="pres">
      <dgm:prSet presAssocID="{F24CDC12-161E-4349-A804-A869E840DDD0}" presName="sibTrans" presStyleLbl="sibTrans2D1" presStyleIdx="2" presStyleCnt="3"/>
      <dgm:spPr/>
      <dgm:t>
        <a:bodyPr/>
        <a:lstStyle/>
        <a:p>
          <a:endParaRPr lang="en-IE"/>
        </a:p>
      </dgm:t>
    </dgm:pt>
    <dgm:pt modelId="{79A13631-B8D3-4F3F-8331-B57484645B6A}" type="pres">
      <dgm:prSet presAssocID="{F24CDC12-161E-4349-A804-A869E840DDD0}" presName="connectorText" presStyleLbl="sibTrans2D1" presStyleIdx="2" presStyleCnt="3"/>
      <dgm:spPr/>
      <dgm:t>
        <a:bodyPr/>
        <a:lstStyle/>
        <a:p>
          <a:endParaRPr lang="en-IE"/>
        </a:p>
      </dgm:t>
    </dgm:pt>
    <dgm:pt modelId="{AF5F06BC-1CCF-48F1-A1BF-F867108BAEA3}" type="pres">
      <dgm:prSet presAssocID="{6AD9F39B-0785-4D89-A0D0-7E065CE35DE3}" presName="node" presStyleLbl="node1" presStyleIdx="3" presStyleCnt="4">
        <dgm:presLayoutVars>
          <dgm:bulletEnabled val="1"/>
        </dgm:presLayoutVars>
      </dgm:prSet>
      <dgm:spPr/>
      <dgm:t>
        <a:bodyPr/>
        <a:lstStyle/>
        <a:p>
          <a:endParaRPr lang="en-IE"/>
        </a:p>
      </dgm:t>
    </dgm:pt>
  </dgm:ptLst>
  <dgm:cxnLst>
    <dgm:cxn modelId="{0020F56A-09D2-4AE6-B016-582A8EAAB771}" type="presOf" srcId="{DC61F872-EDA0-4C5B-A39B-AA542F1D9885}" destId="{BF03D277-461C-4104-A56C-A731E340DDFA}" srcOrd="1" destOrd="0" presId="urn:microsoft.com/office/officeart/2005/8/layout/process1"/>
    <dgm:cxn modelId="{BD0232C0-492A-4DE0-A201-DA3622426927}" srcId="{031F3D27-65C0-4C6B-A7D0-795F60576189}" destId="{BF42659A-9E1B-4976-8532-F6C845608EFB}" srcOrd="1" destOrd="0" parTransId="{D3C8AAC6-FE70-4F08-9E6A-C820A5EF14C3}" sibTransId="{E1F01522-ADA6-4CB7-B5A5-989FD38C2391}"/>
    <dgm:cxn modelId="{4DC13FBC-B8CA-4DD2-8770-E914C9F0CE3D}" type="presOf" srcId="{370C4CFC-CD76-430E-AD7D-14999412C27E}" destId="{4AC82FD0-28F5-47E0-8537-5DCCFE1ABFB4}" srcOrd="0" destOrd="0" presId="urn:microsoft.com/office/officeart/2005/8/layout/process1"/>
    <dgm:cxn modelId="{063483E0-1307-4B8F-A737-0587A3B33A0A}" srcId="{031F3D27-65C0-4C6B-A7D0-795F60576189}" destId="{370C4CFC-CD76-430E-AD7D-14999412C27E}" srcOrd="0" destOrd="0" parTransId="{C57BD45E-0252-4289-B898-6C104094C376}" sibTransId="{DC61F872-EDA0-4C5B-A39B-AA542F1D9885}"/>
    <dgm:cxn modelId="{64F2301A-326A-4427-9D24-EA725019258D}" type="presOf" srcId="{F24CDC12-161E-4349-A804-A869E840DDD0}" destId="{79A13631-B8D3-4F3F-8331-B57484645B6A}" srcOrd="1" destOrd="0" presId="urn:microsoft.com/office/officeart/2005/8/layout/process1"/>
    <dgm:cxn modelId="{F461891E-1F56-425E-A437-1B9A3CB46091}" srcId="{031F3D27-65C0-4C6B-A7D0-795F60576189}" destId="{6160B94E-4E02-4D6F-9E6A-53994A59FFD2}" srcOrd="2" destOrd="0" parTransId="{80C0502F-7CE6-4571-9825-BFEAD1FC2BA4}" sibTransId="{F24CDC12-161E-4349-A804-A869E840DDD0}"/>
    <dgm:cxn modelId="{239AA1ED-FFF1-4641-B510-B2E1552CBC73}" srcId="{031F3D27-65C0-4C6B-A7D0-795F60576189}" destId="{6AD9F39B-0785-4D89-A0D0-7E065CE35DE3}" srcOrd="3" destOrd="0" parTransId="{3FB38425-2308-45A5-9B50-3A97358248EB}" sibTransId="{358049FA-CFE7-4434-A98C-DD4FE1E2530F}"/>
    <dgm:cxn modelId="{34E24CFF-9B06-4683-B45E-56A66F52F06C}" type="presOf" srcId="{6160B94E-4E02-4D6F-9E6A-53994A59FFD2}" destId="{DFA85B13-142C-4196-B299-FA00B103FC49}" srcOrd="0" destOrd="0" presId="urn:microsoft.com/office/officeart/2005/8/layout/process1"/>
    <dgm:cxn modelId="{14E9D0F9-B0E2-4F01-A8FD-61C7B546169C}" type="presOf" srcId="{F24CDC12-161E-4349-A804-A869E840DDD0}" destId="{E91F9B2E-9B3C-4F48-9356-7C7588493EDF}" srcOrd="0" destOrd="0" presId="urn:microsoft.com/office/officeart/2005/8/layout/process1"/>
    <dgm:cxn modelId="{73E63A8F-A32A-44F9-B680-602DCF1AC7DD}" type="presOf" srcId="{6AD9F39B-0785-4D89-A0D0-7E065CE35DE3}" destId="{AF5F06BC-1CCF-48F1-A1BF-F867108BAEA3}" srcOrd="0" destOrd="0" presId="urn:microsoft.com/office/officeart/2005/8/layout/process1"/>
    <dgm:cxn modelId="{2830C9EF-D144-4F43-9434-C267981373A4}" type="presOf" srcId="{031F3D27-65C0-4C6B-A7D0-795F60576189}" destId="{84ECB747-4A2B-43AB-B948-6984940CB896}" srcOrd="0" destOrd="0" presId="urn:microsoft.com/office/officeart/2005/8/layout/process1"/>
    <dgm:cxn modelId="{9F8C88A7-9247-45F5-814A-8A41245037FE}" type="presOf" srcId="{E1F01522-ADA6-4CB7-B5A5-989FD38C2391}" destId="{2404F7E2-6719-4DC8-ADD5-C670626B3538}" srcOrd="0" destOrd="0" presId="urn:microsoft.com/office/officeart/2005/8/layout/process1"/>
    <dgm:cxn modelId="{A7B78795-A468-40B5-8B88-BEB0AD7B2738}" type="presOf" srcId="{E1F01522-ADA6-4CB7-B5A5-989FD38C2391}" destId="{8ED151F0-0A90-4CC1-9FF6-E24FE53BBD15}" srcOrd="1" destOrd="0" presId="urn:microsoft.com/office/officeart/2005/8/layout/process1"/>
    <dgm:cxn modelId="{90C16F5F-DCB5-47CC-9B2B-3699EBC59144}" type="presOf" srcId="{DC61F872-EDA0-4C5B-A39B-AA542F1D9885}" destId="{236ED911-10C2-4CF1-81F7-CFBC06AE345E}" srcOrd="0" destOrd="0" presId="urn:microsoft.com/office/officeart/2005/8/layout/process1"/>
    <dgm:cxn modelId="{1EBF584E-912D-4BDE-A391-24518F410C29}" type="presOf" srcId="{BF42659A-9E1B-4976-8532-F6C845608EFB}" destId="{A584A9F0-1B6F-4B42-83F7-D7D16031083E}" srcOrd="0" destOrd="0" presId="urn:microsoft.com/office/officeart/2005/8/layout/process1"/>
    <dgm:cxn modelId="{AB7D0C08-919F-4DE6-9986-EBF7F78BFD5F}" type="presParOf" srcId="{84ECB747-4A2B-43AB-B948-6984940CB896}" destId="{4AC82FD0-28F5-47E0-8537-5DCCFE1ABFB4}" srcOrd="0" destOrd="0" presId="urn:microsoft.com/office/officeart/2005/8/layout/process1"/>
    <dgm:cxn modelId="{9F7A353F-EDBD-483C-B4FB-F46A3C3FDACE}" type="presParOf" srcId="{84ECB747-4A2B-43AB-B948-6984940CB896}" destId="{236ED911-10C2-4CF1-81F7-CFBC06AE345E}" srcOrd="1" destOrd="0" presId="urn:microsoft.com/office/officeart/2005/8/layout/process1"/>
    <dgm:cxn modelId="{6017C10E-E789-4041-92EF-A9D79E7CF4B5}" type="presParOf" srcId="{236ED911-10C2-4CF1-81F7-CFBC06AE345E}" destId="{BF03D277-461C-4104-A56C-A731E340DDFA}" srcOrd="0" destOrd="0" presId="urn:microsoft.com/office/officeart/2005/8/layout/process1"/>
    <dgm:cxn modelId="{58B62741-06BF-471F-9E6D-A8652D0C9DB5}" type="presParOf" srcId="{84ECB747-4A2B-43AB-B948-6984940CB896}" destId="{A584A9F0-1B6F-4B42-83F7-D7D16031083E}" srcOrd="2" destOrd="0" presId="urn:microsoft.com/office/officeart/2005/8/layout/process1"/>
    <dgm:cxn modelId="{8095A1DA-D8B2-4305-A4D2-E15B7747F3D9}" type="presParOf" srcId="{84ECB747-4A2B-43AB-B948-6984940CB896}" destId="{2404F7E2-6719-4DC8-ADD5-C670626B3538}" srcOrd="3" destOrd="0" presId="urn:microsoft.com/office/officeart/2005/8/layout/process1"/>
    <dgm:cxn modelId="{9D4EFB31-AE6A-4446-B9AB-9ADEF1880ACC}" type="presParOf" srcId="{2404F7E2-6719-4DC8-ADD5-C670626B3538}" destId="{8ED151F0-0A90-4CC1-9FF6-E24FE53BBD15}" srcOrd="0" destOrd="0" presId="urn:microsoft.com/office/officeart/2005/8/layout/process1"/>
    <dgm:cxn modelId="{83EF4FC9-3207-4A1B-98CB-DE01A3A8F233}" type="presParOf" srcId="{84ECB747-4A2B-43AB-B948-6984940CB896}" destId="{DFA85B13-142C-4196-B299-FA00B103FC49}" srcOrd="4" destOrd="0" presId="urn:microsoft.com/office/officeart/2005/8/layout/process1"/>
    <dgm:cxn modelId="{29B4366B-AA02-4E33-8379-D9C7AC7AAEC7}" type="presParOf" srcId="{84ECB747-4A2B-43AB-B948-6984940CB896}" destId="{E91F9B2E-9B3C-4F48-9356-7C7588493EDF}" srcOrd="5" destOrd="0" presId="urn:microsoft.com/office/officeart/2005/8/layout/process1"/>
    <dgm:cxn modelId="{EC9FBEA1-52A7-4A50-B572-B8E831B3F8B6}" type="presParOf" srcId="{E91F9B2E-9B3C-4F48-9356-7C7588493EDF}" destId="{79A13631-B8D3-4F3F-8331-B57484645B6A}" srcOrd="0" destOrd="0" presId="urn:microsoft.com/office/officeart/2005/8/layout/process1"/>
    <dgm:cxn modelId="{FB9F149A-4E8F-48F6-8230-BD44D0F69648}" type="presParOf" srcId="{84ECB747-4A2B-43AB-B948-6984940CB896}" destId="{AF5F06BC-1CCF-48F1-A1BF-F867108BAEA3}" srcOrd="6"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C82FD0-28F5-47E0-8537-5DCCFE1ABFB4}">
      <dsp:nvSpPr>
        <dsp:cNvPr id="0" name=""/>
        <dsp:cNvSpPr/>
      </dsp:nvSpPr>
      <dsp:spPr>
        <a:xfrm>
          <a:off x="2588" y="18000"/>
          <a:ext cx="1131660" cy="8918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E" sz="1200" kern="1200"/>
            <a:t>Unit submits Signal List requirements</a:t>
          </a:r>
        </a:p>
      </dsp:txBody>
      <dsp:txXfrm>
        <a:off x="28709" y="44121"/>
        <a:ext cx="1079418" cy="839603"/>
      </dsp:txXfrm>
    </dsp:sp>
    <dsp:sp modelId="{236ED911-10C2-4CF1-81F7-CFBC06AE345E}">
      <dsp:nvSpPr>
        <dsp:cNvPr id="0" name=""/>
        <dsp:cNvSpPr/>
      </dsp:nvSpPr>
      <dsp:spPr>
        <a:xfrm>
          <a:off x="1247414" y="323597"/>
          <a:ext cx="239912" cy="2806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E" sz="1000" kern="1200"/>
        </a:p>
      </dsp:txBody>
      <dsp:txXfrm>
        <a:off x="1247414" y="379727"/>
        <a:ext cx="167938" cy="168391"/>
      </dsp:txXfrm>
    </dsp:sp>
    <dsp:sp modelId="{A584A9F0-1B6F-4B42-83F7-D7D16031083E}">
      <dsp:nvSpPr>
        <dsp:cNvPr id="0" name=""/>
        <dsp:cNvSpPr/>
      </dsp:nvSpPr>
      <dsp:spPr>
        <a:xfrm>
          <a:off x="1586912" y="18000"/>
          <a:ext cx="1131660" cy="8918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E" sz="1200" kern="1200"/>
            <a:t>TSO issues Signal List</a:t>
          </a:r>
        </a:p>
      </dsp:txBody>
      <dsp:txXfrm>
        <a:off x="1613033" y="44121"/>
        <a:ext cx="1079418" cy="839603"/>
      </dsp:txXfrm>
    </dsp:sp>
    <dsp:sp modelId="{2404F7E2-6719-4DC8-ADD5-C670626B3538}">
      <dsp:nvSpPr>
        <dsp:cNvPr id="0" name=""/>
        <dsp:cNvSpPr/>
      </dsp:nvSpPr>
      <dsp:spPr>
        <a:xfrm>
          <a:off x="2831739" y="323597"/>
          <a:ext cx="239912" cy="2806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E" sz="1000" kern="1200"/>
        </a:p>
      </dsp:txBody>
      <dsp:txXfrm>
        <a:off x="2831739" y="379727"/>
        <a:ext cx="167938" cy="168391"/>
      </dsp:txXfrm>
    </dsp:sp>
    <dsp:sp modelId="{DFA85B13-142C-4196-B299-FA00B103FC49}">
      <dsp:nvSpPr>
        <dsp:cNvPr id="0" name=""/>
        <dsp:cNvSpPr/>
      </dsp:nvSpPr>
      <dsp:spPr>
        <a:xfrm>
          <a:off x="3171237" y="18000"/>
          <a:ext cx="1131660" cy="8918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E" sz="1200" kern="1200"/>
            <a:t>Unit submits Wiring Completion Certificate </a:t>
          </a:r>
        </a:p>
      </dsp:txBody>
      <dsp:txXfrm>
        <a:off x="3197358" y="44121"/>
        <a:ext cx="1079418" cy="839603"/>
      </dsp:txXfrm>
    </dsp:sp>
    <dsp:sp modelId="{E91F9B2E-9B3C-4F48-9356-7C7588493EDF}">
      <dsp:nvSpPr>
        <dsp:cNvPr id="0" name=""/>
        <dsp:cNvSpPr/>
      </dsp:nvSpPr>
      <dsp:spPr>
        <a:xfrm>
          <a:off x="4416064" y="323597"/>
          <a:ext cx="239912" cy="2806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IE" sz="1000" kern="1200"/>
        </a:p>
      </dsp:txBody>
      <dsp:txXfrm>
        <a:off x="4416064" y="379727"/>
        <a:ext cx="167938" cy="168391"/>
      </dsp:txXfrm>
    </dsp:sp>
    <dsp:sp modelId="{AF5F06BC-1CCF-48F1-A1BF-F867108BAEA3}">
      <dsp:nvSpPr>
        <dsp:cNvPr id="0" name=""/>
        <dsp:cNvSpPr/>
      </dsp:nvSpPr>
      <dsp:spPr>
        <a:xfrm>
          <a:off x="4755562" y="18000"/>
          <a:ext cx="1131660" cy="8918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IE" sz="1200" kern="1200"/>
            <a:t>Unit and TSO complete </a:t>
          </a:r>
        </a:p>
        <a:p>
          <a:pPr lvl="0" algn="ctr" defTabSz="533400">
            <a:lnSpc>
              <a:spcPct val="90000"/>
            </a:lnSpc>
            <a:spcBef>
              <a:spcPct val="0"/>
            </a:spcBef>
            <a:spcAft>
              <a:spcPct val="35000"/>
            </a:spcAft>
          </a:pPr>
          <a:r>
            <a:rPr lang="en-IE" sz="1200" kern="1200"/>
            <a:t>Pre Testing Checks</a:t>
          </a:r>
        </a:p>
      </dsp:txBody>
      <dsp:txXfrm>
        <a:off x="4781683" y="44121"/>
        <a:ext cx="1079418" cy="83960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6" ma:contentTypeDescription="Create a new document." ma:contentTypeScope="" ma:versionID="b401f475714178a11e07c8a113e5c8e6">
  <xsd:schema xmlns:xsd="http://www.w3.org/2001/XMLSchema" xmlns:xs="http://www.w3.org/2001/XMLSchema" xmlns:p="http://schemas.microsoft.com/office/2006/metadata/properties" xmlns:ns2="http://schemas.microsoft.com/sharepoint/v3/fields" xmlns:ns3="3cada6dc-2705-46ed-bab2-0b2cd6d935ca" targetNamespace="http://schemas.microsoft.com/office/2006/metadata/properties" ma:root="true" ma:fieldsID="1cabf2b6c667a3a3f4f04520dcb747e2" ns2:_="" ns3:_="">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Version xmlns="http://schemas.microsoft.com/sharepoint/v3/fields" xsi:nil="true"/>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4EB03-9C7A-47A6-99D5-3ECB9499F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EE805-F782-4480-BC9C-9C834C1E4A34}">
  <ds:schemaRefs>
    <ds:schemaRef ds:uri="http://purl.org/dc/elements/1.1/"/>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3cada6dc-2705-46ed-bab2-0b2cd6d935ca"/>
    <ds:schemaRef ds:uri="http://schemas.microsoft.com/sharepoint/v3/fields"/>
  </ds:schemaRefs>
</ds:datastoreItem>
</file>

<file path=customXml/itemProps3.xml><?xml version="1.0" encoding="utf-8"?>
<ds:datastoreItem xmlns:ds="http://schemas.openxmlformats.org/officeDocument/2006/customXml" ds:itemID="{154F2443-6940-4745-AA96-0B88CA3E6739}">
  <ds:schemaRefs>
    <ds:schemaRef ds:uri="http://schemas.microsoft.com/sharepoint/v3/contenttype/forms"/>
  </ds:schemaRefs>
</ds:datastoreItem>
</file>

<file path=customXml/itemProps4.xml><?xml version="1.0" encoding="utf-8"?>
<ds:datastoreItem xmlns:ds="http://schemas.openxmlformats.org/officeDocument/2006/customXml" ds:itemID="{5A8F8B49-F793-4328-B90B-C0B7AB9D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15</Pages>
  <Words>3666</Words>
  <Characters>20899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System services contract</vt:lpstr>
    </vt:vector>
  </TitlesOfParts>
  <Company>EirGrid</Company>
  <LinksUpToDate>false</LinksUpToDate>
  <CharactersWithSpaces>24516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services contract</dc:title>
  <dc:creator>Neil.Kavanagh@Eirgrid.com</dc:creator>
  <cp:lastModifiedBy>Kavanagh, Neil</cp:lastModifiedBy>
  <cp:revision>205</cp:revision>
  <cp:lastPrinted>2017-11-07T09:01:00Z</cp:lastPrinted>
  <dcterms:created xsi:type="dcterms:W3CDTF">2017-12-12T14:34:00Z</dcterms:created>
  <dcterms:modified xsi:type="dcterms:W3CDTF">2017-12-21T15:03:00Z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0x0101003C692C180226C24CB36813F415713C47</vt:lpwstr>
  </property>
  <property fmtid="{D5CDD505-2E9C-101B-9397-08002B2CF9AE}" pid="3" name="Date Recieved/Issued">
    <vt:lpwstr>2014-05-21T11:50:26+01:00</vt:lpwstr>
  </property>
  <property fmtid="{D5CDD505-2E9C-101B-9397-08002B2CF9AE}" pid="4" name="Document Type">
    <vt:lpwstr>Test Data</vt:lpwstr>
  </property>
  <property fmtid="{D5CDD505-2E9C-101B-9397-08002B2CF9AE}" pid="5" name="File Category">
    <vt:lpwstr/>
  </property>
</Properties>
</file>