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4725E6" w:rsidP="003F23B9" w:rsidRDefault="003F23B9" w14:paraId="1FC7BCFD" w14:textId="7F011E3A">
      <w:pPr>
        <w:jc w:val="center"/>
        <w:rPr>
          <w:b/>
          <w:sz w:val="44"/>
          <w:szCs w:val="44"/>
        </w:rPr>
      </w:pPr>
      <w:r w:rsidRPr="003F23B9">
        <w:rPr>
          <w:b/>
          <w:noProof/>
          <w:sz w:val="44"/>
          <w:szCs w:val="44"/>
        </w:rPr>
        <w:drawing>
          <wp:inline distT="0" distB="0" distL="0" distR="0" wp14:anchorId="68F1A282" wp14:editId="70B1EC4D">
            <wp:extent cx="2597283" cy="1682836"/>
            <wp:effectExtent l="0" t="0" r="0" b="0"/>
            <wp:docPr id="2079173673" name="Picture 1" descr="A logo with a glob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173673" name="Picture 1" descr="A logo with a globe and tex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97283" cy="1682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5E6" w:rsidP="004725E6" w:rsidRDefault="004725E6" w14:paraId="1FC7BCFE" w14:textId="77777777">
      <w:pPr>
        <w:jc w:val="center"/>
        <w:rPr>
          <w:b/>
          <w:sz w:val="44"/>
          <w:szCs w:val="44"/>
        </w:rPr>
      </w:pPr>
    </w:p>
    <w:p w:rsidR="004725E6" w:rsidP="005B3042" w:rsidRDefault="005B3042" w14:paraId="1FC7BCFF" w14:textId="6974F112">
      <w:pPr>
        <w:tabs>
          <w:tab w:val="left" w:pos="2730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ab/>
      </w:r>
    </w:p>
    <w:p w:rsidR="004725E6" w:rsidP="004725E6" w:rsidRDefault="004725E6" w14:paraId="1FC7BD00" w14:textId="77777777">
      <w:pPr>
        <w:jc w:val="center"/>
        <w:rPr>
          <w:b/>
          <w:sz w:val="44"/>
          <w:szCs w:val="44"/>
        </w:rPr>
      </w:pPr>
    </w:p>
    <w:p w:rsidRPr="004C1468" w:rsidR="004725E6" w:rsidP="00955365" w:rsidRDefault="004725E6" w14:paraId="1FC7BD01" w14:textId="22AB881C">
      <w:pPr>
        <w:pStyle w:val="Heading1"/>
      </w:pPr>
      <w:r w:rsidRPr="004C1468">
        <w:t>Enduring Connection Policy</w:t>
      </w:r>
      <w:r w:rsidR="00170F4D">
        <w:t xml:space="preserve"> - </w:t>
      </w:r>
      <w:r w:rsidRPr="00955365" w:rsidR="00955365">
        <w:t>Generation and System Services</w:t>
      </w:r>
      <w:r w:rsidR="00955365">
        <w:t xml:space="preserve"> </w:t>
      </w:r>
      <w:r w:rsidR="001B3D8C">
        <w:t xml:space="preserve">2 </w:t>
      </w:r>
      <w:r w:rsidRPr="004C1468">
        <w:t>(ECP-</w:t>
      </w:r>
      <w:r w:rsidR="00955365">
        <w:t>GSS-</w:t>
      </w:r>
      <w:r w:rsidR="00FC28F6">
        <w:t>2</w:t>
      </w:r>
      <w:r w:rsidR="00170F4D">
        <w:t>)</w:t>
      </w:r>
      <w:r w:rsidRPr="004C1468">
        <w:t xml:space="preserve"> </w:t>
      </w:r>
      <w:r w:rsidR="00FC28F6">
        <w:t>March</w:t>
      </w:r>
      <w:r w:rsidR="00955365">
        <w:t xml:space="preserve"> </w:t>
      </w:r>
      <w:r w:rsidRPr="004C1468">
        <w:t>20</w:t>
      </w:r>
      <w:r w:rsidRPr="004C1468" w:rsidR="00AC3A06">
        <w:t>2</w:t>
      </w:r>
      <w:r w:rsidR="00FC28F6">
        <w:t>6</w:t>
      </w:r>
      <w:r w:rsidRPr="004C1468">
        <w:t xml:space="preserve"> </w:t>
      </w:r>
      <w:r w:rsidR="008A3E17">
        <w:t xml:space="preserve">Initial </w:t>
      </w:r>
      <w:r w:rsidRPr="004C1468">
        <w:t>Batch</w:t>
      </w:r>
    </w:p>
    <w:p w:rsidRPr="00E63124" w:rsidR="004725E6" w:rsidP="004725E6" w:rsidRDefault="004725E6" w14:paraId="1FC7BD02" w14:textId="77777777"/>
    <w:p w:rsidRPr="00E63124" w:rsidR="004725E6" w:rsidP="004725E6" w:rsidRDefault="004725E6" w14:paraId="1FC7BD03" w14:textId="77777777"/>
    <w:p w:rsidRPr="00E63124" w:rsidR="004725E6" w:rsidP="004725E6" w:rsidRDefault="004725E6" w14:paraId="1FC7BD04" w14:textId="77777777"/>
    <w:p w:rsidRPr="00E63124" w:rsidR="004725E6" w:rsidP="004725E6" w:rsidRDefault="004725E6" w14:paraId="1FC7BD05" w14:textId="77777777"/>
    <w:p w:rsidRPr="004C1468" w:rsidR="00A037D8" w:rsidP="005D3FE5" w:rsidRDefault="00FC28F6" w14:paraId="1FC7BD06" w14:textId="0CE685BF">
      <w:pPr>
        <w:pStyle w:val="Heading1"/>
      </w:pPr>
      <w:r>
        <w:t>May</w:t>
      </w:r>
      <w:r w:rsidR="007E0BE6">
        <w:t xml:space="preserve"> 202</w:t>
      </w:r>
      <w:r w:rsidR="00901695">
        <w:t>6</w:t>
      </w:r>
    </w:p>
    <w:p w:rsidRPr="00A037D8" w:rsidR="004725E6" w:rsidP="00B01914" w:rsidRDefault="004725E6" w14:paraId="1FC7BD07" w14:textId="77777777">
      <w:pPr>
        <w:rPr>
          <w:sz w:val="36"/>
        </w:rPr>
      </w:pPr>
      <w:r>
        <w:br w:type="page"/>
      </w:r>
    </w:p>
    <w:p w:rsidRPr="000866E6" w:rsidR="007818BB" w:rsidP="000866E6" w:rsidRDefault="007818BB" w14:paraId="1FC7BD08" w14:textId="77777777">
      <w:pPr>
        <w:rPr>
          <w:b/>
        </w:rPr>
      </w:pPr>
      <w:r w:rsidRPr="000866E6">
        <w:rPr>
          <w:b/>
        </w:rPr>
        <w:lastRenderedPageBreak/>
        <w:t>Disclaimer</w:t>
      </w:r>
      <w:r w:rsidRPr="000866E6" w:rsidR="00F838D2">
        <w:rPr>
          <w:b/>
        </w:rPr>
        <w:t xml:space="preserve"> </w:t>
      </w:r>
    </w:p>
    <w:p w:rsidRPr="00F838D2" w:rsidR="00F838D2" w:rsidP="004545F2" w:rsidRDefault="00F838D2" w14:paraId="1FC7BD09" w14:textId="258D0248">
      <w:pPr>
        <w:jc w:val="both"/>
      </w:pPr>
      <w:r w:rsidRPr="006D2F8A">
        <w:t xml:space="preserve">All information provided </w:t>
      </w:r>
      <w:r w:rsidRPr="006D2F8A" w:rsidR="003F3C8C">
        <w:t>i</w:t>
      </w:r>
      <w:r w:rsidRPr="006D2F8A">
        <w:t xml:space="preserve">s for information purposes only and does not constitute a legal contract between </w:t>
      </w:r>
      <w:r w:rsidRPr="006D2F8A" w:rsidR="00421222">
        <w:t>either System Operator</w:t>
      </w:r>
      <w:r w:rsidRPr="006D2F8A">
        <w:t xml:space="preserve"> and any person or entity unless otherwise specified. Prior to taking business decisions, interested parties should not rely on the data set out in this information paper as a substitute for obtaining separate and independent </w:t>
      </w:r>
      <w:r w:rsidRPr="006D2F8A" w:rsidR="003D33ED">
        <w:t>advi</w:t>
      </w:r>
      <w:r w:rsidR="003D33ED">
        <w:t>c</w:t>
      </w:r>
      <w:r w:rsidRPr="006D2F8A" w:rsidR="003D33ED">
        <w:t xml:space="preserve">e </w:t>
      </w:r>
      <w:r w:rsidRPr="006D2F8A">
        <w:t>to the matters covered by this document. Information in this document does not amo</w:t>
      </w:r>
      <w:r w:rsidRPr="006D2F8A" w:rsidR="00421222">
        <w:t>unt to a recommendation or advic</w:t>
      </w:r>
      <w:r w:rsidRPr="006D2F8A">
        <w:t>e in res</w:t>
      </w:r>
      <w:r w:rsidRPr="006D2F8A" w:rsidR="00421222">
        <w:t>pect of any possible investment.</w:t>
      </w:r>
      <w:r w:rsidRPr="006D2F8A">
        <w:t xml:space="preserve"> The use of information contained within this document for any form of decision making </w:t>
      </w:r>
      <w:r w:rsidRPr="006D2F8A" w:rsidR="00421222">
        <w:t>is done so at the user’s own ris</w:t>
      </w:r>
      <w:r w:rsidRPr="006D2F8A">
        <w:t>k.</w:t>
      </w:r>
    </w:p>
    <w:p w:rsidR="003F3C8C" w:rsidRDefault="003F3C8C" w14:paraId="1FC7BD0A" w14:textId="77777777">
      <w:pPr>
        <w:rPr>
          <w:rFonts w:asciiTheme="majorHAnsi" w:hAnsiTheme="majorHAnsi" w:eastAsiaTheme="majorEastAsia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BB3F42" w:rsidP="00E14AA3" w:rsidRDefault="0030234B" w14:paraId="1FC7BD0B" w14:textId="154F0AEA">
      <w:pPr>
        <w:pStyle w:val="Heading2"/>
      </w:pPr>
      <w:r>
        <w:lastRenderedPageBreak/>
        <w:t>Background</w:t>
      </w:r>
    </w:p>
    <w:p w:rsidRPr="00843F4C" w:rsidR="00843F4C" w:rsidP="00843F4C" w:rsidRDefault="00843F4C" w14:paraId="725E32C2" w14:textId="77777777"/>
    <w:p w:rsidR="00F024A6" w:rsidP="003930E4" w:rsidRDefault="00F024A6" w14:paraId="3EAAB397" w14:textId="77777777">
      <w:pPr>
        <w:jc w:val="both"/>
      </w:pPr>
      <w:r w:rsidRPr="0024556D" w:rsidR="00F024A6">
        <w:rPr/>
        <w:t>In September 202</w:t>
      </w:r>
      <w:r w:rsidR="00F024A6">
        <w:rPr/>
        <w:t>4</w:t>
      </w:r>
      <w:r w:rsidRPr="47F1D148" w:rsidR="00F024A6">
        <w:rPr/>
        <w:t>,</w:t>
      </w:r>
      <w:r w:rsidRPr="0024556D" w:rsidR="00F024A6">
        <w:rPr/>
        <w:t xml:space="preserve"> </w:t>
      </w:r>
      <w:r w:rsidR="00F024A6">
        <w:rPr/>
        <w:t xml:space="preserve">the CRU published its </w:t>
      </w:r>
      <w:r w:rsidRPr="47F1D148" w:rsidR="00F024A6">
        <w:rPr>
          <w:i w:val="1"/>
          <w:iCs w:val="1"/>
        </w:rPr>
        <w:t xml:space="preserve">Electricity Generation Policy – Generation and System Services (ECP-GSS) </w:t>
      </w:r>
      <w:r w:rsidRPr="0024556D" w:rsidR="00F024A6">
        <w:rPr/>
        <w:t>Decision Paper (CRU/2024101</w:t>
      </w:r>
      <w:r>
        <w:rPr>
          <w:rStyle w:val="FootnoteReference"/>
        </w:rPr>
        <w:footnoteReference w:id="1"/>
      </w:r>
      <w:r w:rsidRPr="0024556D" w:rsidR="00F024A6">
        <w:rPr/>
        <w:t>) which will support the delivery of Ireland’s renewable electricity targets and support Ireland in achieving compliance with the Renewable Energy Directive III (RED III).</w:t>
      </w:r>
      <w:r w:rsidR="00F024A6">
        <w:rPr/>
        <w:t xml:space="preserve"> </w:t>
      </w:r>
      <w:r w:rsidRPr="0024556D" w:rsidR="00F024A6">
        <w:rPr/>
        <w:t xml:space="preserve">As part of the ECP-GSS Decision (CRU/2024101), the </w:t>
      </w:r>
      <w:r w:rsidR="00F024A6">
        <w:rPr/>
        <w:t>System Operators</w:t>
      </w:r>
      <w:r w:rsidRPr="0024556D" w:rsidR="00F024A6">
        <w:rPr/>
        <w:t xml:space="preserve"> were required to prepare and submit to the CRU in January 2025 proposals for the Pre-engagement Process and the High-level Technical Assessment (HLTA) including timelines, fees, required inputs and outputs, and other specific details. Following the submissions of these proposals,</w:t>
      </w:r>
      <w:r w:rsidR="00F024A6">
        <w:rPr/>
        <w:t xml:space="preserve"> t</w:t>
      </w:r>
      <w:r w:rsidRPr="0024556D" w:rsidR="00F024A6">
        <w:rPr/>
        <w:t>he CRU published its Electricity Generation Policy – Generation &amp; System Services: Pre-engagement Process and High-level Technical Assessment Proposed Decision Paper (CRU/202558</w:t>
      </w:r>
      <w:r>
        <w:rPr>
          <w:rStyle w:val="FootnoteReference"/>
        </w:rPr>
        <w:footnoteReference w:id="2"/>
      </w:r>
      <w:r w:rsidRPr="0024556D" w:rsidR="00F024A6">
        <w:rPr/>
        <w:t>) in April 2025 which set out the CRU’s proposed decisions on the Pre-engagement and HLTA process, including in relation to timelines, HLTA validity periods, approach for non-RED III projects (i.e. conventional generation projects, energy storage projects which are not co-located as per the RED III definition, or other system services technology projects), application fees, inputs and outputs of the process, and transitional arrangements.</w:t>
      </w:r>
    </w:p>
    <w:p w:rsidR="00F024A6" w:rsidP="003930E4" w:rsidRDefault="00F024A6" w14:paraId="35B86DFD" w14:textId="77777777">
      <w:pPr>
        <w:jc w:val="both"/>
      </w:pPr>
      <w:r w:rsidRPr="0024556D">
        <w:t xml:space="preserve">Both RED III and non-RED III projects </w:t>
      </w:r>
      <w:r>
        <w:t>were</w:t>
      </w:r>
      <w:r w:rsidRPr="0024556D">
        <w:t xml:space="preserve"> required to submit a “Pre-application Notification” to the relevant S</w:t>
      </w:r>
      <w:r>
        <w:t xml:space="preserve">ystem Operator </w:t>
      </w:r>
      <w:r w:rsidRPr="0024556D">
        <w:t xml:space="preserve">by </w:t>
      </w:r>
      <w:r>
        <w:t>16</w:t>
      </w:r>
      <w:r w:rsidRPr="00EC260F">
        <w:rPr>
          <w:vertAlign w:val="superscript"/>
        </w:rPr>
        <w:t>th</w:t>
      </w:r>
      <w:r>
        <w:t xml:space="preserve"> of December</w:t>
      </w:r>
      <w:r w:rsidRPr="0024556D">
        <w:t xml:space="preserve"> 2025.</w:t>
      </w:r>
      <w:r>
        <w:t xml:space="preserve"> Only applicants who had submitted a Pre-application Notification were entitled to apply for a grid connection in ECP-GSS-2. The application window for ECP-GSS-2 closed on 31</w:t>
      </w:r>
      <w:r w:rsidRPr="00EC260F">
        <w:rPr>
          <w:vertAlign w:val="superscript"/>
        </w:rPr>
        <w:t>st</w:t>
      </w:r>
      <w:r>
        <w:t xml:space="preserve"> of March 2026. </w:t>
      </w:r>
    </w:p>
    <w:p w:rsidR="00F024A6" w:rsidP="003930E4" w:rsidRDefault="00F024A6" w14:paraId="7F605D58" w14:textId="77777777">
      <w:pPr>
        <w:jc w:val="both"/>
      </w:pPr>
      <w:r>
        <w:t xml:space="preserve">This publication contains the initial list of applications that applied to the TSO in ECP-GSS-2.  </w:t>
      </w:r>
    </w:p>
    <w:p w:rsidR="00F024A6" w:rsidP="003930E4" w:rsidRDefault="00F024A6" w14:paraId="2EEA0263" w14:textId="77777777">
      <w:pPr>
        <w:jc w:val="both"/>
      </w:pPr>
      <w:r>
        <w:t>Please note that the projects in ECP-GSS-2 may change should projects not proceed with their application or no longer be deemed eligible.</w:t>
      </w:r>
    </w:p>
    <w:p w:rsidR="00F024A6" w:rsidP="00F024A6" w:rsidRDefault="00F024A6" w14:paraId="626A6EE6" w14:textId="77777777">
      <w:pPr>
        <w:jc w:val="both"/>
      </w:pPr>
      <w:r w:rsidRPr="006D2F8A">
        <w:t>Applica</w:t>
      </w:r>
      <w:r>
        <w:t>tions</w:t>
      </w:r>
      <w:r w:rsidRPr="006D2F8A">
        <w:t xml:space="preserve"> are summarised in</w:t>
      </w:r>
      <w:r>
        <w:t xml:space="preserve"> the</w:t>
      </w:r>
      <w:r w:rsidRPr="006D2F8A">
        <w:t xml:space="preserve"> table below:</w:t>
      </w:r>
      <w:r>
        <w:t xml:space="preserve"> </w:t>
      </w:r>
    </w:p>
    <w:tbl>
      <w:tblPr>
        <w:tblW w:w="7420" w:type="dxa"/>
        <w:tblLook w:val="04A0" w:firstRow="1" w:lastRow="0" w:firstColumn="1" w:lastColumn="0" w:noHBand="0" w:noVBand="1"/>
      </w:tblPr>
      <w:tblGrid>
        <w:gridCol w:w="2260"/>
        <w:gridCol w:w="2400"/>
        <w:gridCol w:w="2760"/>
      </w:tblGrid>
      <w:tr w:rsidRPr="00FC28F6" w:rsidR="00FC28F6" w:rsidTr="00FC28F6" w14:paraId="4B4365F9" w14:textId="77777777">
        <w:trPr>
          <w:trHeight w:val="300"/>
        </w:trPr>
        <w:tc>
          <w:tcPr>
            <w:tcW w:w="2260" w:type="dxa"/>
            <w:shd w:val="clear" w:color="000000" w:fill="FFFFFF"/>
            <w:noWrap/>
            <w:vAlign w:val="bottom"/>
            <w:hideMark/>
          </w:tcPr>
          <w:p w:rsidRPr="00FC28F6" w:rsidR="00FC28F6" w:rsidP="00FC28F6" w:rsidRDefault="00FC28F6" w14:paraId="57E20D85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lang w:eastAsia="en-IE"/>
              </w:rPr>
            </w:pPr>
            <w:r w:rsidRPr="00FC28F6">
              <w:rPr>
                <w:rFonts w:ascii="Calibri" w:hAnsi="Calibri" w:eastAsia="Times New Roman" w:cs="Calibri"/>
                <w:b/>
                <w:bCs/>
                <w:lang w:eastAsia="en-IE"/>
              </w:rPr>
              <w:t>Generation Type</w:t>
            </w:r>
          </w:p>
        </w:tc>
        <w:tc>
          <w:tcPr>
            <w:tcW w:w="2400" w:type="dxa"/>
            <w:shd w:val="clear" w:color="000000" w:fill="FFFFFF"/>
            <w:noWrap/>
            <w:vAlign w:val="bottom"/>
            <w:hideMark/>
          </w:tcPr>
          <w:p w:rsidRPr="00FC28F6" w:rsidR="00FC28F6" w:rsidP="00FC28F6" w:rsidRDefault="00FC28F6" w14:paraId="162D8BA6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lang w:eastAsia="en-IE"/>
              </w:rPr>
            </w:pPr>
            <w:r w:rsidRPr="00FC28F6">
              <w:rPr>
                <w:rFonts w:ascii="Calibri" w:hAnsi="Calibri" w:eastAsia="Times New Roman" w:cs="Calibri"/>
                <w:b/>
                <w:bCs/>
                <w:lang w:eastAsia="en-IE"/>
              </w:rPr>
              <w:t>Total Applications</w:t>
            </w:r>
          </w:p>
        </w:tc>
        <w:tc>
          <w:tcPr>
            <w:tcW w:w="2760" w:type="dxa"/>
            <w:shd w:val="clear" w:color="000000" w:fill="FFFFFF"/>
            <w:noWrap/>
            <w:vAlign w:val="bottom"/>
            <w:hideMark/>
          </w:tcPr>
          <w:p w:rsidRPr="00FC28F6" w:rsidR="00FC28F6" w:rsidP="00FC28F6" w:rsidRDefault="00FC28F6" w14:paraId="6C531B18" w14:textId="30E81135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lang w:eastAsia="en-IE"/>
              </w:rPr>
            </w:pPr>
            <w:r w:rsidRPr="00FC28F6">
              <w:rPr>
                <w:rFonts w:ascii="Calibri" w:hAnsi="Calibri" w:eastAsia="Times New Roman" w:cs="Calibri"/>
                <w:b/>
                <w:bCs/>
                <w:lang w:eastAsia="en-IE"/>
              </w:rPr>
              <w:t>Total MEC (MW)</w:t>
            </w:r>
          </w:p>
        </w:tc>
      </w:tr>
      <w:tr w:rsidRPr="00FC28F6" w:rsidR="00DE2B04" w:rsidTr="00FC28F6" w14:paraId="1BA28AFB" w14:textId="77777777">
        <w:trPr>
          <w:trHeight w:val="300"/>
        </w:trPr>
        <w:tc>
          <w:tcPr>
            <w:tcW w:w="2260" w:type="dxa"/>
            <w:shd w:val="clear" w:color="DDEBF7" w:fill="DDEBF7"/>
            <w:noWrap/>
            <w:vAlign w:val="bottom"/>
            <w:hideMark/>
          </w:tcPr>
          <w:p w:rsidRPr="00FC28F6" w:rsidR="00DE2B04" w:rsidP="00DE2B04" w:rsidRDefault="00DE2B04" w14:paraId="73ABDDD7" w14:textId="02E6260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Battery</w:t>
            </w:r>
          </w:p>
        </w:tc>
        <w:tc>
          <w:tcPr>
            <w:tcW w:w="2400" w:type="dxa"/>
            <w:shd w:val="clear" w:color="DDEBF7" w:fill="DDEBF7"/>
            <w:noWrap/>
            <w:vAlign w:val="bottom"/>
            <w:hideMark/>
          </w:tcPr>
          <w:p w:rsidRPr="00FC28F6" w:rsidR="00DE2B04" w:rsidP="00DE2B04" w:rsidRDefault="00DE2B04" w14:paraId="236A7FE3" w14:textId="46DBFDF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760" w:type="dxa"/>
            <w:shd w:val="clear" w:color="DDEBF7" w:fill="DDEBF7"/>
            <w:noWrap/>
            <w:vAlign w:val="bottom"/>
            <w:hideMark/>
          </w:tcPr>
          <w:p w:rsidRPr="00FC28F6" w:rsidR="00DE2B04" w:rsidP="00DE2B04" w:rsidRDefault="00DE2B04" w14:paraId="47B8E7D4" w14:textId="33C9F29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</w:tr>
      <w:tr w:rsidRPr="00FC28F6" w:rsidR="00DE2B04" w:rsidTr="00FC28F6" w14:paraId="29CA9607" w14:textId="77777777">
        <w:trPr>
          <w:trHeight w:val="300"/>
        </w:trPr>
        <w:tc>
          <w:tcPr>
            <w:tcW w:w="2260" w:type="dxa"/>
            <w:noWrap/>
            <w:vAlign w:val="bottom"/>
            <w:hideMark/>
          </w:tcPr>
          <w:p w:rsidRPr="00FC28F6" w:rsidR="00DE2B04" w:rsidP="00DE2B04" w:rsidRDefault="00DE2B04" w14:paraId="45BA864A" w14:textId="7967051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CCGT</w:t>
            </w:r>
          </w:p>
        </w:tc>
        <w:tc>
          <w:tcPr>
            <w:tcW w:w="2400" w:type="dxa"/>
            <w:noWrap/>
            <w:vAlign w:val="bottom"/>
            <w:hideMark/>
          </w:tcPr>
          <w:p w:rsidRPr="00FC28F6" w:rsidR="00DE2B04" w:rsidP="00DE2B04" w:rsidRDefault="00DE2B04" w14:paraId="1FBEAD2F" w14:textId="2E795E0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760" w:type="dxa"/>
            <w:noWrap/>
            <w:vAlign w:val="bottom"/>
            <w:hideMark/>
          </w:tcPr>
          <w:p w:rsidRPr="00FC28F6" w:rsidR="00DE2B04" w:rsidP="00DE2B04" w:rsidRDefault="00DE2B04" w14:paraId="7106B7EB" w14:textId="61496D1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Pr="00FC28F6" w:rsidR="00DE2B04" w:rsidTr="00FC28F6" w14:paraId="59C15687" w14:textId="77777777">
        <w:trPr>
          <w:trHeight w:val="300"/>
        </w:trPr>
        <w:tc>
          <w:tcPr>
            <w:tcW w:w="2260" w:type="dxa"/>
            <w:shd w:val="clear" w:color="DDEBF7" w:fill="DDEBF7"/>
            <w:noWrap/>
            <w:vAlign w:val="bottom"/>
            <w:hideMark/>
          </w:tcPr>
          <w:p w:rsidRPr="00FC28F6" w:rsidR="00DE2B04" w:rsidP="00DE2B04" w:rsidRDefault="00DE2B04" w14:paraId="5BEA547F" w14:textId="53C22D2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OCGT</w:t>
            </w:r>
          </w:p>
        </w:tc>
        <w:tc>
          <w:tcPr>
            <w:tcW w:w="2400" w:type="dxa"/>
            <w:shd w:val="clear" w:color="DDEBF7" w:fill="DDEBF7"/>
            <w:noWrap/>
            <w:vAlign w:val="bottom"/>
            <w:hideMark/>
          </w:tcPr>
          <w:p w:rsidRPr="00FC28F6" w:rsidR="00DE2B04" w:rsidP="00DE2B04" w:rsidRDefault="00DE2B04" w14:paraId="47B870B1" w14:textId="76FD7CB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760" w:type="dxa"/>
            <w:shd w:val="clear" w:color="DDEBF7" w:fill="DDEBF7"/>
            <w:noWrap/>
            <w:vAlign w:val="bottom"/>
            <w:hideMark/>
          </w:tcPr>
          <w:p w:rsidRPr="00FC28F6" w:rsidR="00DE2B04" w:rsidP="00DE2B04" w:rsidRDefault="00DE2B04" w14:paraId="09C80701" w14:textId="7CFDAC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</w:tr>
      <w:tr w:rsidRPr="00FC28F6" w:rsidR="00DE2B04" w:rsidTr="00FC28F6" w14:paraId="732973BF" w14:textId="77777777">
        <w:trPr>
          <w:trHeight w:val="300"/>
        </w:trPr>
        <w:tc>
          <w:tcPr>
            <w:tcW w:w="2260" w:type="dxa"/>
            <w:noWrap/>
            <w:vAlign w:val="bottom"/>
            <w:hideMark/>
          </w:tcPr>
          <w:p w:rsidRPr="00FC28F6" w:rsidR="00DE2B04" w:rsidP="00DE2B04" w:rsidRDefault="00DE2B04" w14:paraId="6921567A" w14:textId="16C4FC0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Solar</w:t>
            </w:r>
          </w:p>
        </w:tc>
        <w:tc>
          <w:tcPr>
            <w:tcW w:w="2400" w:type="dxa"/>
            <w:noWrap/>
            <w:vAlign w:val="bottom"/>
            <w:hideMark/>
          </w:tcPr>
          <w:p w:rsidRPr="00FC28F6" w:rsidR="00DE2B04" w:rsidP="00DE2B04" w:rsidRDefault="00DE2B04" w14:paraId="3EFF7391" w14:textId="45FDBDC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760" w:type="dxa"/>
            <w:noWrap/>
            <w:vAlign w:val="bottom"/>
            <w:hideMark/>
          </w:tcPr>
          <w:p w:rsidRPr="00FC28F6" w:rsidR="00DE2B04" w:rsidP="00DE2B04" w:rsidRDefault="00DE2B04" w14:paraId="69015512" w14:textId="7A7D9FD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377</w:t>
            </w:r>
          </w:p>
        </w:tc>
      </w:tr>
      <w:tr w:rsidRPr="00FC28F6" w:rsidR="00DE2B04" w:rsidTr="00FC28F6" w14:paraId="66768E4B" w14:textId="77777777">
        <w:trPr>
          <w:trHeight w:val="300"/>
        </w:trPr>
        <w:tc>
          <w:tcPr>
            <w:tcW w:w="2260" w:type="dxa"/>
            <w:shd w:val="clear" w:color="DDEBF7" w:fill="DDEBF7"/>
            <w:noWrap/>
            <w:vAlign w:val="bottom"/>
            <w:hideMark/>
          </w:tcPr>
          <w:p w:rsidRPr="00FC28F6" w:rsidR="00DE2B04" w:rsidP="00DE2B04" w:rsidRDefault="00DE2B04" w14:paraId="184A48EC" w14:textId="323DF92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Solar/ Battery</w:t>
            </w:r>
          </w:p>
        </w:tc>
        <w:tc>
          <w:tcPr>
            <w:tcW w:w="2400" w:type="dxa"/>
            <w:shd w:val="clear" w:color="DDEBF7" w:fill="DDEBF7"/>
            <w:noWrap/>
            <w:vAlign w:val="bottom"/>
            <w:hideMark/>
          </w:tcPr>
          <w:p w:rsidRPr="00FC28F6" w:rsidR="00DE2B04" w:rsidP="00DE2B04" w:rsidRDefault="00DE2B04" w14:paraId="74DC33D0" w14:textId="634A3CD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760" w:type="dxa"/>
            <w:shd w:val="clear" w:color="DDEBF7" w:fill="DDEBF7"/>
            <w:noWrap/>
            <w:vAlign w:val="bottom"/>
            <w:hideMark/>
          </w:tcPr>
          <w:p w:rsidRPr="00FC28F6" w:rsidR="00DE2B04" w:rsidP="00DE2B04" w:rsidRDefault="00DE2B04" w14:paraId="3EBCA79A" w14:textId="30A315F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</w:tr>
      <w:tr w:rsidRPr="00FC28F6" w:rsidR="00DE2B04" w:rsidTr="00FC28F6" w14:paraId="344D0215" w14:textId="77777777">
        <w:trPr>
          <w:trHeight w:val="300"/>
        </w:trPr>
        <w:tc>
          <w:tcPr>
            <w:tcW w:w="2260" w:type="dxa"/>
            <w:noWrap/>
            <w:vAlign w:val="bottom"/>
            <w:hideMark/>
          </w:tcPr>
          <w:p w:rsidRPr="00FC28F6" w:rsidR="00DE2B04" w:rsidP="00DE2B04" w:rsidRDefault="00DE2B04" w14:paraId="6D3DBACB" w14:textId="1A18B9E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Wind</w:t>
            </w:r>
          </w:p>
        </w:tc>
        <w:tc>
          <w:tcPr>
            <w:tcW w:w="2400" w:type="dxa"/>
            <w:noWrap/>
            <w:vAlign w:val="bottom"/>
            <w:hideMark/>
          </w:tcPr>
          <w:p w:rsidRPr="00FC28F6" w:rsidR="00DE2B04" w:rsidP="00DE2B04" w:rsidRDefault="00DE2B04" w14:paraId="7433FEFF" w14:textId="4F53ECA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760" w:type="dxa"/>
            <w:noWrap/>
            <w:vAlign w:val="bottom"/>
            <w:hideMark/>
          </w:tcPr>
          <w:p w:rsidRPr="00FC28F6" w:rsidR="00DE2B04" w:rsidP="00DE2B04" w:rsidRDefault="00DE2B04" w14:paraId="09CA6338" w14:textId="4274B7D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642</w:t>
            </w:r>
          </w:p>
        </w:tc>
      </w:tr>
      <w:tr w:rsidRPr="00FC28F6" w:rsidR="00DE2B04" w:rsidTr="00FC28F6" w14:paraId="60A4E16A" w14:textId="77777777">
        <w:trPr>
          <w:trHeight w:val="300"/>
        </w:trPr>
        <w:tc>
          <w:tcPr>
            <w:tcW w:w="2260" w:type="dxa"/>
            <w:shd w:val="clear" w:color="DDEBF7" w:fill="DDEBF7"/>
            <w:noWrap/>
            <w:vAlign w:val="bottom"/>
            <w:hideMark/>
          </w:tcPr>
          <w:p w:rsidRPr="00FC28F6" w:rsidR="00DE2B04" w:rsidP="00DE2B04" w:rsidRDefault="00DE2B04" w14:paraId="0955B5F3" w14:textId="36F1736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Wind/Battery</w:t>
            </w:r>
          </w:p>
        </w:tc>
        <w:tc>
          <w:tcPr>
            <w:tcW w:w="2400" w:type="dxa"/>
            <w:shd w:val="clear" w:color="DDEBF7" w:fill="DDEBF7"/>
            <w:noWrap/>
            <w:vAlign w:val="bottom"/>
            <w:hideMark/>
          </w:tcPr>
          <w:p w:rsidRPr="00FC28F6" w:rsidR="00DE2B04" w:rsidP="00DE2B04" w:rsidRDefault="00DE2B04" w14:paraId="3831E858" w14:textId="19B31D6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760" w:type="dxa"/>
            <w:shd w:val="clear" w:color="DDEBF7" w:fill="DDEBF7"/>
            <w:noWrap/>
            <w:vAlign w:val="bottom"/>
            <w:hideMark/>
          </w:tcPr>
          <w:p w:rsidRPr="00FC28F6" w:rsidR="00DE2B04" w:rsidP="00DE2B04" w:rsidRDefault="00DE2B04" w14:paraId="6DAB533B" w14:textId="111314B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</w:tr>
      <w:tr w:rsidRPr="00FC28F6" w:rsidR="00DE2B04" w:rsidTr="00FC28F6" w14:paraId="419FFD11" w14:textId="77777777">
        <w:trPr>
          <w:trHeight w:val="300"/>
        </w:trPr>
        <w:tc>
          <w:tcPr>
            <w:tcW w:w="2260" w:type="dxa"/>
            <w:noWrap/>
            <w:vAlign w:val="bottom"/>
            <w:hideMark/>
          </w:tcPr>
          <w:p w:rsidRPr="00FC28F6" w:rsidR="00DE2B04" w:rsidP="00DE2B04" w:rsidRDefault="00DE2B04" w14:paraId="3068776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FC28F6">
              <w:rPr>
                <w:rFonts w:ascii="Calibri" w:hAnsi="Calibri" w:eastAsia="Times New Roman" w:cs="Calibri"/>
                <w:color w:val="000000"/>
                <w:lang w:eastAsia="en-IE"/>
              </w:rPr>
              <w:t>Grand Total</w:t>
            </w:r>
          </w:p>
        </w:tc>
        <w:tc>
          <w:tcPr>
            <w:tcW w:w="2400" w:type="dxa"/>
            <w:noWrap/>
            <w:vAlign w:val="bottom"/>
            <w:hideMark/>
          </w:tcPr>
          <w:p w:rsidRPr="00FC28F6" w:rsidR="00DE2B04" w:rsidP="00DE2B04" w:rsidRDefault="00DE2B04" w14:paraId="32B9605E" w14:textId="0B43598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</w:t>
            </w:r>
          </w:p>
        </w:tc>
        <w:tc>
          <w:tcPr>
            <w:tcW w:w="2760" w:type="dxa"/>
            <w:noWrap/>
            <w:vAlign w:val="bottom"/>
            <w:hideMark/>
          </w:tcPr>
          <w:p w:rsidRPr="00FC28F6" w:rsidR="00DE2B04" w:rsidP="00DE2B04" w:rsidRDefault="00DE2B04" w14:paraId="0CB2C799" w14:textId="68BDC59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1566</w:t>
            </w:r>
          </w:p>
        </w:tc>
      </w:tr>
    </w:tbl>
    <w:p w:rsidRPr="00943BA8" w:rsidR="00FC28F6" w:rsidP="00943BA8" w:rsidRDefault="00FC28F6" w14:paraId="7ECD57FC" w14:textId="77777777">
      <w:pPr>
        <w:sectPr w:rsidRPr="00943BA8" w:rsidR="00FC28F6" w:rsidSect="00DF46F2">
          <w:footerReference w:type="default" r:id="rId12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45579B" w:rsidP="005D3FE5" w:rsidRDefault="00966F8D" w14:paraId="1FC7BD5E" w14:textId="2B05AA36">
      <w:pPr>
        <w:pStyle w:val="Heading2"/>
      </w:pPr>
      <w:r>
        <w:lastRenderedPageBreak/>
        <w:t>ECP-GSS-</w:t>
      </w:r>
      <w:r w:rsidR="004E3AD3">
        <w:t>2</w:t>
      </w:r>
      <w:r w:rsidR="00C17F46">
        <w:t xml:space="preserve"> </w:t>
      </w:r>
      <w:r w:rsidR="009834E7">
        <w:t>–Initial List of</w:t>
      </w:r>
      <w:r w:rsidR="0074406F">
        <w:t xml:space="preserve"> Projects</w:t>
      </w:r>
      <w:r w:rsidR="009834E7">
        <w:t xml:space="preserve"> </w:t>
      </w:r>
    </w:p>
    <w:tbl>
      <w:tblPr>
        <w:tblpPr w:leftFromText="180" w:rightFromText="180" w:vertAnchor="text" w:horzAnchor="margin" w:tblpY="86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3543"/>
        <w:gridCol w:w="1985"/>
        <w:gridCol w:w="1701"/>
        <w:gridCol w:w="1701"/>
        <w:gridCol w:w="1823"/>
        <w:gridCol w:w="1148"/>
      </w:tblGrid>
      <w:tr w:rsidRPr="004E3AD3" w:rsidR="001A1D5A" w:rsidTr="001A1D5A" w14:paraId="75B5BBA7" w14:textId="77777777">
        <w:trPr>
          <w:trHeight w:val="300"/>
          <w:tblHeader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2F75B5"/>
            <w:noWrap/>
            <w:vAlign w:val="bottom"/>
            <w:hideMark/>
          </w:tcPr>
          <w:p w:rsidRPr="004E3AD3" w:rsidR="001A1D5A" w:rsidP="001A1D5A" w:rsidRDefault="001A1D5A" w14:paraId="587862F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b/>
                <w:bCs/>
                <w:color w:val="FFFFFF"/>
                <w:lang w:eastAsia="en-IE"/>
              </w:rPr>
              <w:t xml:space="preserve">Name of Facility 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2F75B5"/>
            <w:noWrap/>
            <w:vAlign w:val="bottom"/>
            <w:hideMark/>
          </w:tcPr>
          <w:p w:rsidRPr="004E3AD3" w:rsidR="001A1D5A" w:rsidP="001A1D5A" w:rsidRDefault="001A1D5A" w14:paraId="1D798A1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b/>
                <w:bCs/>
                <w:color w:val="FFFFFF"/>
                <w:lang w:eastAsia="en-IE"/>
              </w:rPr>
              <w:t xml:space="preserve">Applicant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2F75B5"/>
            <w:noWrap/>
            <w:vAlign w:val="bottom"/>
            <w:hideMark/>
          </w:tcPr>
          <w:p w:rsidRPr="004E3AD3" w:rsidR="001A1D5A" w:rsidP="001A1D5A" w:rsidRDefault="001A1D5A" w14:paraId="5AB2EDC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b/>
                <w:bCs/>
                <w:color w:val="FFFFFF"/>
                <w:lang w:eastAsia="en-IE"/>
              </w:rPr>
              <w:t>Facility County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2F75B5"/>
            <w:noWrap/>
            <w:vAlign w:val="bottom"/>
            <w:hideMark/>
          </w:tcPr>
          <w:p w:rsidRPr="004E3AD3" w:rsidR="001A1D5A" w:rsidP="001A1D5A" w:rsidRDefault="001A1D5A" w14:paraId="1D58638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b/>
                <w:bCs/>
                <w:color w:val="FFFFFF"/>
                <w:lang w:eastAsia="en-IE"/>
              </w:rPr>
              <w:t>Easting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2F75B5"/>
            <w:noWrap/>
            <w:vAlign w:val="bottom"/>
            <w:hideMark/>
          </w:tcPr>
          <w:p w:rsidRPr="004E3AD3" w:rsidR="001A1D5A" w:rsidP="001A1D5A" w:rsidRDefault="001A1D5A" w14:paraId="62EE038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b/>
                <w:bCs/>
                <w:color w:val="FFFFFF"/>
                <w:lang w:eastAsia="en-IE"/>
              </w:rPr>
              <w:t>Northing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2F75B5"/>
            <w:noWrap/>
            <w:vAlign w:val="bottom"/>
            <w:hideMark/>
          </w:tcPr>
          <w:p w:rsidRPr="004E3AD3" w:rsidR="001A1D5A" w:rsidP="001A1D5A" w:rsidRDefault="001A1D5A" w14:paraId="600A770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b/>
                <w:bCs/>
                <w:color w:val="FFFFFF"/>
                <w:lang w:eastAsia="en-IE"/>
              </w:rPr>
              <w:t>Technology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2F75B5"/>
            <w:noWrap/>
            <w:vAlign w:val="bottom"/>
            <w:hideMark/>
          </w:tcPr>
          <w:p w:rsidRPr="004E3AD3" w:rsidR="001A1D5A" w:rsidP="001A1D5A" w:rsidRDefault="001A1D5A" w14:paraId="0C856D1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FFFFFF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b/>
                <w:bCs/>
                <w:color w:val="FFFFFF"/>
                <w:lang w:eastAsia="en-IE"/>
              </w:rPr>
              <w:t xml:space="preserve">Total MEC </w:t>
            </w:r>
          </w:p>
        </w:tc>
      </w:tr>
      <w:tr w:rsidRPr="004E3AD3" w:rsidR="001A1D5A" w:rsidTr="001A1D5A" w14:paraId="15E949D9" w14:textId="77777777">
        <w:trPr>
          <w:trHeight w:val="300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57ECE26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proofErr w:type="spellStart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Kealstown</w:t>
            </w:r>
            <w:proofErr w:type="spellEnd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 xml:space="preserve"> Solar Farm 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35B5DF6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proofErr w:type="spellStart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Windgates</w:t>
            </w:r>
            <w:proofErr w:type="spellEnd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 xml:space="preserve"> Solar Ltd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1D47904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 xml:space="preserve"> Kildare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5D76362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292998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1B07570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233652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03A23C2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Solar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01EA55C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127</w:t>
            </w:r>
          </w:p>
        </w:tc>
      </w:tr>
      <w:tr w:rsidRPr="004E3AD3" w:rsidR="001A1D5A" w:rsidTr="001A1D5A" w14:paraId="17D78FC7" w14:textId="77777777">
        <w:trPr>
          <w:trHeight w:val="300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31C2D72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Oatfield Wind Farm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1AC51BC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 xml:space="preserve">Orsted Onshore Ireland Midco Ltd.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16C6AF7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Clare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5F46B88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154166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372211B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168392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310FAC2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Wind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414BE68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7</w:t>
            </w:r>
            <w:r>
              <w:rPr>
                <w:rFonts w:ascii="Calibri" w:hAnsi="Calibri" w:eastAsia="Times New Roman" w:cs="Calibri"/>
                <w:color w:val="000000"/>
                <w:lang w:eastAsia="en-IE"/>
              </w:rPr>
              <w:t>3</w:t>
            </w:r>
          </w:p>
        </w:tc>
      </w:tr>
      <w:tr w:rsidRPr="004E3AD3" w:rsidR="001A1D5A" w:rsidTr="001A1D5A" w14:paraId="181FFE1D" w14:textId="77777777">
        <w:trPr>
          <w:trHeight w:val="300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43B38AC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Carrow Wind Farm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59DED03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Carrow Renewable Energy Ltd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53E6164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Tipperary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3CF2B01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194350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455B131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149512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51F828E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Wind/Battery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3847088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110</w:t>
            </w:r>
          </w:p>
        </w:tc>
      </w:tr>
      <w:tr w:rsidRPr="004E3AD3" w:rsidR="001A1D5A" w:rsidTr="001A1D5A" w14:paraId="3D3E1E81" w14:textId="77777777">
        <w:trPr>
          <w:trHeight w:val="300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1E645FC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proofErr w:type="spellStart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Gannow</w:t>
            </w:r>
            <w:proofErr w:type="spellEnd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 xml:space="preserve"> Wind Farm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0BBBF6F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proofErr w:type="spellStart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Gannow</w:t>
            </w:r>
            <w:proofErr w:type="spellEnd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 xml:space="preserve"> Ltd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44FE441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Galway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6987D2F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159586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1AB5440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229922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37002C9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Wind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1CBA96F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48</w:t>
            </w:r>
          </w:p>
        </w:tc>
      </w:tr>
      <w:tr w:rsidRPr="004E3AD3" w:rsidR="001A1D5A" w:rsidTr="001A1D5A" w14:paraId="0387F605" w14:textId="77777777">
        <w:trPr>
          <w:trHeight w:val="300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13250B1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proofErr w:type="spellStart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Carrigeen</w:t>
            </w:r>
            <w:proofErr w:type="spellEnd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 xml:space="preserve"> Wind Farm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0F281F9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proofErr w:type="spellStart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Carraigin</w:t>
            </w:r>
            <w:proofErr w:type="spellEnd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 xml:space="preserve"> Power Limited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1151C03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 xml:space="preserve"> Roscommon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0847292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180665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2D02F26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289755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651ADB9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Wind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52683A0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6</w:t>
            </w:r>
            <w:r>
              <w:rPr>
                <w:rFonts w:ascii="Calibri" w:hAnsi="Calibri" w:eastAsia="Times New Roman" w:cs="Calibri"/>
                <w:color w:val="000000"/>
                <w:lang w:eastAsia="en-IE"/>
              </w:rPr>
              <w:t>3</w:t>
            </w:r>
          </w:p>
        </w:tc>
      </w:tr>
      <w:tr w:rsidRPr="004E3AD3" w:rsidR="001A1D5A" w:rsidTr="001A1D5A" w14:paraId="63EC33B5" w14:textId="77777777">
        <w:trPr>
          <w:trHeight w:val="300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11F5C38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proofErr w:type="spellStart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Shancloon</w:t>
            </w:r>
            <w:proofErr w:type="spellEnd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 xml:space="preserve"> Windfarm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1C5A13B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RWE Renewables Ireland Ltd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46B323E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Galway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617444C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129942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447E8E0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252802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461BB4A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Wind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2FEE4C2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73</w:t>
            </w:r>
          </w:p>
        </w:tc>
      </w:tr>
      <w:tr w:rsidRPr="004E3AD3" w:rsidR="001A1D5A" w:rsidTr="001A1D5A" w14:paraId="2D98F675" w14:textId="77777777">
        <w:trPr>
          <w:trHeight w:val="300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778881C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proofErr w:type="spellStart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Briskalagh</w:t>
            </w:r>
            <w:proofErr w:type="spellEnd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 xml:space="preserve"> Wind Farm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4AE816D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proofErr w:type="spellStart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Briskalagh</w:t>
            </w:r>
            <w:proofErr w:type="spellEnd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 xml:space="preserve"> Ltd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44C05A9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Kilkenny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2261418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239073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081CBC7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154611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517770A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Wind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6E28C84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48</w:t>
            </w:r>
          </w:p>
        </w:tc>
      </w:tr>
      <w:tr w:rsidRPr="004E3AD3" w:rsidR="001A1D5A" w:rsidTr="001A1D5A" w14:paraId="6D8CA197" w14:textId="77777777">
        <w:trPr>
          <w:trHeight w:val="300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6033C13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proofErr w:type="spellStart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Laurclavagh</w:t>
            </w:r>
            <w:proofErr w:type="spellEnd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 xml:space="preserve"> Wind Farm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3C89401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proofErr w:type="spellStart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Laurclavagh</w:t>
            </w:r>
            <w:proofErr w:type="spellEnd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 xml:space="preserve"> Ltd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786C80A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Galway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75907FC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137756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4381D6F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243835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6720C96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Wind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6FDC329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56</w:t>
            </w:r>
          </w:p>
        </w:tc>
      </w:tr>
      <w:tr w:rsidRPr="004E3AD3" w:rsidR="001A1D5A" w:rsidTr="001A1D5A" w14:paraId="5643E48E" w14:textId="77777777">
        <w:trPr>
          <w:trHeight w:val="300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4720119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proofErr w:type="spellStart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Maughanaclea</w:t>
            </w:r>
            <w:proofErr w:type="spellEnd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 xml:space="preserve"> Wind Farm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3450CCA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proofErr w:type="spellStart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Maughanaclea</w:t>
            </w:r>
            <w:proofErr w:type="spellEnd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 xml:space="preserve"> Ltd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1AC86FA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Cork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1670F22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110106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06058AE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56210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1DAE41C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Wind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411ED0F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67</w:t>
            </w:r>
          </w:p>
        </w:tc>
      </w:tr>
      <w:tr w:rsidRPr="004E3AD3" w:rsidR="001A1D5A" w:rsidTr="001A1D5A" w14:paraId="557627FA" w14:textId="77777777">
        <w:trPr>
          <w:trHeight w:val="300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05A3FE5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Umma More Wind Farm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7F6138E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Umma More Ltd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4FCFF17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 xml:space="preserve"> Westmeath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776E76D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219291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63D2A49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245438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230150E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Wind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048AA20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5</w:t>
            </w:r>
            <w:r>
              <w:rPr>
                <w:rFonts w:ascii="Calibri" w:hAnsi="Calibri" w:eastAsia="Times New Roman" w:cs="Calibri"/>
                <w:color w:val="000000"/>
                <w:lang w:eastAsia="en-IE"/>
              </w:rPr>
              <w:t>6</w:t>
            </w:r>
          </w:p>
        </w:tc>
      </w:tr>
      <w:tr w:rsidRPr="004E3AD3" w:rsidR="001A1D5A" w:rsidTr="001A1D5A" w14:paraId="0E04A147" w14:textId="77777777">
        <w:trPr>
          <w:trHeight w:val="300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30E8885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proofErr w:type="spellStart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Derrynadarragh</w:t>
            </w:r>
            <w:proofErr w:type="spellEnd"/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63C29E3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Dara Energy Limited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3C3C511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 xml:space="preserve"> Offaly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70FFA02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258365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19B0700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216125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20C6B7A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Wind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028045D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6</w:t>
            </w:r>
            <w:r>
              <w:rPr>
                <w:rFonts w:ascii="Calibri" w:hAnsi="Calibri" w:eastAsia="Times New Roman" w:cs="Calibri"/>
                <w:color w:val="000000"/>
                <w:lang w:eastAsia="en-IE"/>
              </w:rPr>
              <w:t>5</w:t>
            </w:r>
          </w:p>
        </w:tc>
      </w:tr>
      <w:tr w:rsidRPr="004E3AD3" w:rsidR="001A1D5A" w:rsidTr="001A1D5A" w14:paraId="4497A48C" w14:textId="77777777">
        <w:trPr>
          <w:trHeight w:val="300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62ABD58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proofErr w:type="spellStart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Ballyglass</w:t>
            </w:r>
            <w:proofErr w:type="spellEnd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 xml:space="preserve"> Solar Farm - Phase 2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752C218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proofErr w:type="spellStart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Drabframe</w:t>
            </w:r>
            <w:proofErr w:type="spellEnd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 xml:space="preserve"> ltd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390FA87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Clare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28BF98E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160866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5959B96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164703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622B467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Solar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313B221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50</w:t>
            </w:r>
          </w:p>
        </w:tc>
      </w:tr>
      <w:tr w:rsidRPr="004E3AD3" w:rsidR="001A1D5A" w:rsidTr="001A1D5A" w14:paraId="430ABA51" w14:textId="77777777">
        <w:trPr>
          <w:trHeight w:val="300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089060A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proofErr w:type="spellStart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Lackareagh</w:t>
            </w:r>
            <w:proofErr w:type="spellEnd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 xml:space="preserve"> BESS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25D9DA8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EDF Renewables Ireland Limited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31A1A61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Clare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216E996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162347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2AFFC95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172473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31DC5FB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Battery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6E51613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20</w:t>
            </w:r>
          </w:p>
        </w:tc>
      </w:tr>
      <w:tr w:rsidRPr="004E3AD3" w:rsidR="001A1D5A" w:rsidTr="001A1D5A" w14:paraId="282BDDAA" w14:textId="77777777">
        <w:trPr>
          <w:trHeight w:val="300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0D9A98B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proofErr w:type="spellStart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Aglish</w:t>
            </w:r>
            <w:proofErr w:type="spellEnd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 xml:space="preserve"> Solar Farm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7EE1251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proofErr w:type="spellStart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Aglish</w:t>
            </w:r>
            <w:proofErr w:type="spellEnd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 xml:space="preserve"> Solar Farm Limited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1E585B7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 xml:space="preserve"> Cork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3EBAA18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147900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18D4819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69638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2B7BDF1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Solar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4A29298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100</w:t>
            </w:r>
          </w:p>
        </w:tc>
      </w:tr>
      <w:tr w:rsidRPr="004E3AD3" w:rsidR="001A1D5A" w:rsidTr="001A1D5A" w14:paraId="00A374F6" w14:textId="77777777">
        <w:trPr>
          <w:trHeight w:val="300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35E39BA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proofErr w:type="spellStart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Barnadivane</w:t>
            </w:r>
            <w:proofErr w:type="spellEnd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 xml:space="preserve"> Wind Farm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77D60CE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proofErr w:type="spellStart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Aquilton</w:t>
            </w:r>
            <w:proofErr w:type="spellEnd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 xml:space="preserve"> Ltd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69BB156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Cork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4931BFF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134331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149DC6D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62928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03E0E4D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Wind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65B8E12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>
              <w:rPr>
                <w:rFonts w:ascii="Calibri" w:hAnsi="Calibri" w:eastAsia="Times New Roman" w:cs="Calibri"/>
                <w:color w:val="000000"/>
                <w:lang w:eastAsia="en-IE"/>
              </w:rPr>
              <w:t>22</w:t>
            </w:r>
          </w:p>
        </w:tc>
      </w:tr>
      <w:tr w:rsidRPr="004E3AD3" w:rsidR="001A1D5A" w:rsidTr="001A1D5A" w14:paraId="1727B822" w14:textId="77777777">
        <w:trPr>
          <w:trHeight w:val="300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19CAAD4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proofErr w:type="spellStart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Bellacorick</w:t>
            </w:r>
            <w:proofErr w:type="spellEnd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 xml:space="preserve"> OCGT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0F66413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proofErr w:type="spellStart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Bellacorick</w:t>
            </w:r>
            <w:proofErr w:type="spellEnd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 xml:space="preserve"> Green Energy Ltd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60E0470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Mayo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17111B7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97759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0658610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321630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078F227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OCGT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192AB9D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114</w:t>
            </w:r>
          </w:p>
        </w:tc>
      </w:tr>
      <w:tr w:rsidRPr="004E3AD3" w:rsidR="001A1D5A" w:rsidTr="001A1D5A" w14:paraId="0EB6BF0A" w14:textId="77777777">
        <w:trPr>
          <w:trHeight w:val="300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69CFBA1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proofErr w:type="spellStart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Kilathmoy</w:t>
            </w:r>
            <w:proofErr w:type="spellEnd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 xml:space="preserve"> (</w:t>
            </w:r>
            <w:proofErr w:type="spellStart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Beenanaspuck</w:t>
            </w:r>
            <w:proofErr w:type="spellEnd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 xml:space="preserve"> and </w:t>
            </w:r>
            <w:proofErr w:type="spellStart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Tobertoreen</w:t>
            </w:r>
            <w:proofErr w:type="spellEnd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) LDES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6122874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Winter Winds Limited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04AC8BD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Limerick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6A7E1AF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111602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02DD375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132602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7BA1EF7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Wind/Battery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0E6D35D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48</w:t>
            </w:r>
          </w:p>
        </w:tc>
      </w:tr>
      <w:tr w:rsidRPr="004E3AD3" w:rsidR="001A1D5A" w:rsidTr="001A1D5A" w14:paraId="252029DC" w14:textId="77777777">
        <w:trPr>
          <w:trHeight w:val="300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bottom"/>
            <w:hideMark/>
          </w:tcPr>
          <w:p w:rsidRPr="004E3AD3" w:rsidR="001A1D5A" w:rsidP="001A1D5A" w:rsidRDefault="001A1D5A" w14:paraId="13CB9EE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proofErr w:type="spellStart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Ballyfasy</w:t>
            </w:r>
            <w:proofErr w:type="spellEnd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 xml:space="preserve"> Wind Farm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059AD2B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proofErr w:type="spellStart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Manogate</w:t>
            </w:r>
            <w:proofErr w:type="spellEnd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 xml:space="preserve"> Limited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1F927A1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Kilkenny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5161B1D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261388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2BF18DB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126363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6CD710F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Wind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11B3430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72</w:t>
            </w:r>
          </w:p>
        </w:tc>
      </w:tr>
      <w:tr w:rsidRPr="004E3AD3" w:rsidR="001A1D5A" w:rsidTr="001A1D5A" w14:paraId="30CE0901" w14:textId="77777777">
        <w:trPr>
          <w:trHeight w:val="300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4E3AD3" w:rsidR="001A1D5A" w:rsidP="001A1D5A" w:rsidRDefault="001A1D5A" w14:paraId="5DF2921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proofErr w:type="spellStart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Fyanstown</w:t>
            </w:r>
            <w:proofErr w:type="spellEnd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 xml:space="preserve"> Solar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3DDC87C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proofErr w:type="spellStart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Fyanstown</w:t>
            </w:r>
            <w:proofErr w:type="spellEnd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 xml:space="preserve"> Solar Farm Limited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5050BE7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 xml:space="preserve"> Meath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44A6F24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277916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53A8957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273423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057A8E4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Solar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49B145C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100</w:t>
            </w:r>
          </w:p>
        </w:tc>
      </w:tr>
      <w:tr w:rsidRPr="004E3AD3" w:rsidR="001A1D5A" w:rsidTr="001A1D5A" w14:paraId="6302E5FB" w14:textId="77777777">
        <w:trPr>
          <w:trHeight w:val="395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bottom"/>
            <w:hideMark/>
          </w:tcPr>
          <w:p w:rsidRPr="004E3AD3" w:rsidR="001A1D5A" w:rsidP="001A1D5A" w:rsidRDefault="001A1D5A" w14:paraId="6B3C49E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proofErr w:type="spellStart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Poolbeg</w:t>
            </w:r>
            <w:proofErr w:type="spellEnd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 xml:space="preserve"> CCGT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02ECC56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Electricity Supply Board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505E55E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Dublin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bottom"/>
            <w:hideMark/>
          </w:tcPr>
          <w:p w:rsidRPr="00DC2DAA" w:rsidR="001A1D5A" w:rsidP="001A1D5A" w:rsidRDefault="001A1D5A" w14:paraId="4E11D243" w14:textId="7777777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A1D5A">
              <w:rPr>
                <w:rFonts w:ascii="Calibri" w:hAnsi="Calibri" w:eastAsia="Times New Roman" w:cs="Calibri"/>
                <w:color w:val="000000"/>
                <w:lang w:eastAsia="en-IE"/>
              </w:rPr>
              <w:t>320832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bottom"/>
            <w:hideMark/>
          </w:tcPr>
          <w:p w:rsidRPr="004E3AD3" w:rsidR="001A1D5A" w:rsidP="001A1D5A" w:rsidRDefault="001A1D5A" w14:paraId="1CBC3B4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1A1D5A">
              <w:rPr>
                <w:rFonts w:ascii="Calibri" w:hAnsi="Calibri" w:eastAsia="Times New Roman" w:cs="Calibri"/>
                <w:color w:val="000000"/>
                <w:lang w:eastAsia="en-IE"/>
              </w:rPr>
              <w:t>233757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7C3B75B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CCGT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102127D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30</w:t>
            </w:r>
          </w:p>
        </w:tc>
      </w:tr>
      <w:tr w:rsidRPr="004E3AD3" w:rsidR="001A1D5A" w:rsidTr="001A1D5A" w14:paraId="3CCB17FA" w14:textId="77777777">
        <w:trPr>
          <w:trHeight w:val="300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4E3AD3" w:rsidR="001A1D5A" w:rsidP="001A1D5A" w:rsidRDefault="001A1D5A" w14:paraId="013DBDD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Aghada AD2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38A83A3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Aghada Power Station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28CE45C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 xml:space="preserve">Dublin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0C576A3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583614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1091823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564732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393C419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CCGT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57ADACC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10</w:t>
            </w:r>
          </w:p>
        </w:tc>
      </w:tr>
      <w:tr w:rsidRPr="004E3AD3" w:rsidR="001A1D5A" w:rsidTr="001A1D5A" w14:paraId="6E7210A7" w14:textId="77777777">
        <w:trPr>
          <w:trHeight w:val="600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bottom"/>
            <w:hideMark/>
          </w:tcPr>
          <w:p w:rsidRPr="004E3AD3" w:rsidR="001A1D5A" w:rsidP="001A1D5A" w:rsidRDefault="001A1D5A" w14:paraId="5663B40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proofErr w:type="spellStart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Shannonbridge</w:t>
            </w:r>
            <w:proofErr w:type="spellEnd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 xml:space="preserve"> BESS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vAlign w:val="bottom"/>
            <w:hideMark/>
          </w:tcPr>
          <w:p w:rsidRPr="004E3AD3" w:rsidR="001A1D5A" w:rsidP="001A1D5A" w:rsidRDefault="001A1D5A" w14:paraId="49FF359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BRIGHTFUTURE ENERGY TWO DESIGNATED ACTIVITY COMPANY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5EB76D5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Offaly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3DE9B49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710500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49C2ABF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724754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4C4D41F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Battery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DDEBF7" w:fill="DDEBF7"/>
            <w:noWrap/>
            <w:vAlign w:val="bottom"/>
            <w:hideMark/>
          </w:tcPr>
          <w:p w:rsidRPr="004E3AD3" w:rsidR="001A1D5A" w:rsidP="001A1D5A" w:rsidRDefault="001A1D5A" w14:paraId="4AE92D0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100</w:t>
            </w:r>
          </w:p>
        </w:tc>
      </w:tr>
      <w:tr w:rsidRPr="004E3AD3" w:rsidR="001A1D5A" w:rsidTr="001A1D5A" w14:paraId="2DADE149" w14:textId="77777777">
        <w:trPr>
          <w:trHeight w:val="300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4E3AD3" w:rsidR="001A1D5A" w:rsidP="001A1D5A" w:rsidRDefault="001A1D5A" w14:paraId="28F5DB1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proofErr w:type="spellStart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Laccamore</w:t>
            </w:r>
            <w:proofErr w:type="spellEnd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 xml:space="preserve"> PV &amp; BESS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7AE1F38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 xml:space="preserve">BNRG </w:t>
            </w:r>
            <w:proofErr w:type="spellStart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Laccamore</w:t>
            </w:r>
            <w:proofErr w:type="spellEnd"/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 xml:space="preserve"> Limited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4947EEB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Kerry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679D9B5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086640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245DA05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122258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36DDF35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Solar/ Battery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4E3AD3" w:rsidR="001A1D5A" w:rsidP="001A1D5A" w:rsidRDefault="001A1D5A" w14:paraId="7BCE1FF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IE"/>
              </w:rPr>
            </w:pPr>
            <w:r w:rsidRPr="004E3AD3">
              <w:rPr>
                <w:rFonts w:ascii="Calibri" w:hAnsi="Calibri" w:eastAsia="Times New Roman" w:cs="Calibri"/>
                <w:color w:val="000000"/>
                <w:lang w:eastAsia="en-IE"/>
              </w:rPr>
              <w:t>115</w:t>
            </w:r>
          </w:p>
        </w:tc>
      </w:tr>
    </w:tbl>
    <w:p w:rsidRPr="008534F4" w:rsidR="00B03E59" w:rsidP="00966F8D" w:rsidRDefault="00B03E59" w14:paraId="54B37449" w14:textId="77777777">
      <w:pPr>
        <w:rPr>
          <w:color w:val="1F497D" w:themeColor="text2"/>
        </w:rPr>
      </w:pPr>
    </w:p>
    <w:sectPr w:rsidRPr="008534F4" w:rsidR="00B03E59" w:rsidSect="005A54DA">
      <w:footerReference w:type="first" r:id="rId13"/>
      <w:pgSz w:w="15840" w:h="12240" w:orient="landscape"/>
      <w:pgMar w:top="1440" w:right="531" w:bottom="1440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041E" w:rsidP="004725E6" w:rsidRDefault="003E041E" w14:paraId="6BD5017A" w14:textId="77777777">
      <w:pPr>
        <w:spacing w:after="0" w:line="240" w:lineRule="auto"/>
      </w:pPr>
      <w:r>
        <w:separator/>
      </w:r>
    </w:p>
  </w:endnote>
  <w:endnote w:type="continuationSeparator" w:id="0">
    <w:p w:rsidR="003E041E" w:rsidP="004725E6" w:rsidRDefault="003E041E" w14:paraId="4459E0B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748108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D33ED" w:rsidRDefault="003D33ED" w14:paraId="1FC7BFC5" w14:textId="77777777">
            <w:pPr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D33ED" w:rsidRDefault="003D33ED" w14:paraId="1FC7BFC6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8145161"/>
      <w:docPartObj>
        <w:docPartGallery w:val="Page Numbers (Bottom of Page)"/>
        <w:docPartUnique/>
      </w:docPartObj>
    </w:sdtPr>
    <w:sdtContent>
      <w:sdt>
        <w:sdtPr>
          <w:id w:val="-1112275981"/>
          <w:docPartObj>
            <w:docPartGallery w:val="Page Numbers (Top of Page)"/>
            <w:docPartUnique/>
          </w:docPartObj>
        </w:sdtPr>
        <w:sdtContent>
          <w:p w:rsidR="003D33ED" w:rsidP="00CE5C0F" w:rsidRDefault="003D33ED" w14:paraId="1FC7BFC8" w14:textId="77777777">
            <w:pPr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D33ED" w:rsidRDefault="003D33ED" w14:paraId="1FC7BFC9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041E" w:rsidP="004725E6" w:rsidRDefault="003E041E" w14:paraId="1843B863" w14:textId="77777777">
      <w:pPr>
        <w:spacing w:after="0" w:line="240" w:lineRule="auto"/>
      </w:pPr>
      <w:r>
        <w:separator/>
      </w:r>
    </w:p>
  </w:footnote>
  <w:footnote w:type="continuationSeparator" w:id="0">
    <w:p w:rsidR="003E041E" w:rsidP="004725E6" w:rsidRDefault="003E041E" w14:paraId="5DF3C3AC" w14:textId="77777777">
      <w:pPr>
        <w:spacing w:after="0" w:line="240" w:lineRule="auto"/>
      </w:pPr>
      <w:r>
        <w:continuationSeparator/>
      </w:r>
    </w:p>
  </w:footnote>
  <w:footnote w:id="1">
    <w:p w:rsidRPr="0024556D" w:rsidR="00F024A6" w:rsidP="00F024A6" w:rsidRDefault="00F024A6" w14:paraId="0FB7C805" w14:textId="77777777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hyperlink w:history="1" r:id="rId1">
        <w:r w:rsidRPr="0024556D">
          <w:rPr>
            <w:rStyle w:val="Hyperlink"/>
          </w:rPr>
          <w:t>CRU2024101_Electricity_Connection_Policy_Generation__System_Services_Decision_Paper.pdf</w:t>
        </w:r>
      </w:hyperlink>
    </w:p>
  </w:footnote>
  <w:footnote w:id="2">
    <w:p w:rsidRPr="0024556D" w:rsidR="00F024A6" w:rsidP="00F024A6" w:rsidRDefault="00F024A6" w14:paraId="18811BD2" w14:textId="77777777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hyperlink w:history="1" r:id="rId2">
        <w:r w:rsidRPr="0024556D">
          <w:rPr>
            <w:rStyle w:val="Hyperlink"/>
          </w:rPr>
          <w:t>CRU202584_ECP-GSS_HLTA_Decision_Paper_428722.PDF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59AC2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CF7241"/>
    <w:multiLevelType w:val="hybridMultilevel"/>
    <w:tmpl w:val="D062C6E0"/>
    <w:lvl w:ilvl="0" w:tplc="301E74FC">
      <w:start w:val="1262"/>
      <w:numFmt w:val="bullet"/>
      <w:lvlText w:val="–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E20892"/>
    <w:multiLevelType w:val="hybridMultilevel"/>
    <w:tmpl w:val="E1562538"/>
    <w:lvl w:ilvl="0" w:tplc="45A4F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83C2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554A4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BD65E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0E46B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E6426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7AC5F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C94E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2808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 w15:restartNumberingAfterBreak="0">
    <w:nsid w:val="0EA57C9A"/>
    <w:multiLevelType w:val="hybridMultilevel"/>
    <w:tmpl w:val="0854B73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C315C0"/>
    <w:multiLevelType w:val="hybridMultilevel"/>
    <w:tmpl w:val="7A48BAD2"/>
    <w:lvl w:ilvl="0" w:tplc="78746112">
      <w:start w:val="1522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AF14135"/>
    <w:multiLevelType w:val="hybridMultilevel"/>
    <w:tmpl w:val="C102DABA"/>
    <w:lvl w:ilvl="0" w:tplc="35D0B9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96BD3"/>
    <w:multiLevelType w:val="hybridMultilevel"/>
    <w:tmpl w:val="CA70AD8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817B6"/>
    <w:multiLevelType w:val="hybridMultilevel"/>
    <w:tmpl w:val="A1F4A63E"/>
    <w:lvl w:ilvl="0" w:tplc="1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4E223AB"/>
    <w:multiLevelType w:val="hybridMultilevel"/>
    <w:tmpl w:val="3ED4C6AC"/>
    <w:lvl w:ilvl="0" w:tplc="98E0495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7F3C90A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B588948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954B04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46E6554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6BE5F5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DF21DA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DC2B1F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9" w15:restartNumberingAfterBreak="0">
    <w:nsid w:val="2ECC01CC"/>
    <w:multiLevelType w:val="hybridMultilevel"/>
    <w:tmpl w:val="4814B128"/>
    <w:lvl w:ilvl="0" w:tplc="BBDA40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73F2A5B6">
      <w:start w:val="2125"/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hint="default" w:ascii="Arial" w:hAnsi="Arial"/>
      </w:rPr>
    </w:lvl>
    <w:lvl w:ilvl="2" w:tplc="A0F8D432">
      <w:start w:val="212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03ADD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7B2D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7588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C6E5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87E98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5E62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0" w15:restartNumberingAfterBreak="0">
    <w:nsid w:val="308225BE"/>
    <w:multiLevelType w:val="hybridMultilevel"/>
    <w:tmpl w:val="486A6C52"/>
    <w:lvl w:ilvl="0" w:tplc="18090019">
      <w:start w:val="1"/>
      <w:numFmt w:val="lowerLetter"/>
      <w:lvlText w:val="%1."/>
      <w:lvlJc w:val="left"/>
      <w:pPr>
        <w:ind w:left="630" w:hanging="360"/>
      </w:pPr>
    </w:lvl>
    <w:lvl w:ilvl="1" w:tplc="18090019" w:tentative="1">
      <w:start w:val="1"/>
      <w:numFmt w:val="lowerLetter"/>
      <w:lvlText w:val="%2."/>
      <w:lvlJc w:val="left"/>
      <w:pPr>
        <w:ind w:left="1350" w:hanging="360"/>
      </w:pPr>
    </w:lvl>
    <w:lvl w:ilvl="2" w:tplc="1809001B" w:tentative="1">
      <w:start w:val="1"/>
      <w:numFmt w:val="lowerRoman"/>
      <w:lvlText w:val="%3."/>
      <w:lvlJc w:val="right"/>
      <w:pPr>
        <w:ind w:left="2070" w:hanging="180"/>
      </w:pPr>
    </w:lvl>
    <w:lvl w:ilvl="3" w:tplc="1809000F" w:tentative="1">
      <w:start w:val="1"/>
      <w:numFmt w:val="decimal"/>
      <w:lvlText w:val="%4."/>
      <w:lvlJc w:val="left"/>
      <w:pPr>
        <w:ind w:left="2790" w:hanging="360"/>
      </w:pPr>
    </w:lvl>
    <w:lvl w:ilvl="4" w:tplc="18090019" w:tentative="1">
      <w:start w:val="1"/>
      <w:numFmt w:val="lowerLetter"/>
      <w:lvlText w:val="%5."/>
      <w:lvlJc w:val="left"/>
      <w:pPr>
        <w:ind w:left="3510" w:hanging="360"/>
      </w:pPr>
    </w:lvl>
    <w:lvl w:ilvl="5" w:tplc="1809001B" w:tentative="1">
      <w:start w:val="1"/>
      <w:numFmt w:val="lowerRoman"/>
      <w:lvlText w:val="%6."/>
      <w:lvlJc w:val="right"/>
      <w:pPr>
        <w:ind w:left="4230" w:hanging="180"/>
      </w:pPr>
    </w:lvl>
    <w:lvl w:ilvl="6" w:tplc="1809000F" w:tentative="1">
      <w:start w:val="1"/>
      <w:numFmt w:val="decimal"/>
      <w:lvlText w:val="%7."/>
      <w:lvlJc w:val="left"/>
      <w:pPr>
        <w:ind w:left="4950" w:hanging="360"/>
      </w:pPr>
    </w:lvl>
    <w:lvl w:ilvl="7" w:tplc="18090019" w:tentative="1">
      <w:start w:val="1"/>
      <w:numFmt w:val="lowerLetter"/>
      <w:lvlText w:val="%8."/>
      <w:lvlJc w:val="left"/>
      <w:pPr>
        <w:ind w:left="5670" w:hanging="360"/>
      </w:pPr>
    </w:lvl>
    <w:lvl w:ilvl="8" w:tplc="1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362F5AC3"/>
    <w:multiLevelType w:val="hybridMultilevel"/>
    <w:tmpl w:val="C30E74EC"/>
    <w:lvl w:ilvl="0" w:tplc="1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301E74FC">
      <w:start w:val="126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cs="Times New Roman"/>
      </w:rPr>
    </w:lvl>
    <w:lvl w:ilvl="2" w:tplc="A1AEFDA6">
      <w:start w:val="81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9203BC2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EC2E44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5A2637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F4C561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3862E4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282A19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2" w15:restartNumberingAfterBreak="0">
    <w:nsid w:val="412E3904"/>
    <w:multiLevelType w:val="hybridMultilevel"/>
    <w:tmpl w:val="0848FE86"/>
    <w:lvl w:ilvl="0" w:tplc="18090005">
      <w:start w:val="1"/>
      <w:numFmt w:val="bullet"/>
      <w:lvlText w:val=""/>
      <w:lvlJc w:val="left"/>
      <w:pPr>
        <w:ind w:left="1620" w:hanging="360"/>
      </w:pPr>
      <w:rPr>
        <w:rFonts w:hint="default" w:ascii="Wingdings" w:hAnsi="Wingdings"/>
      </w:rPr>
    </w:lvl>
    <w:lvl w:ilvl="1" w:tplc="18090003" w:tentative="1">
      <w:start w:val="1"/>
      <w:numFmt w:val="bullet"/>
      <w:lvlText w:val="o"/>
      <w:lvlJc w:val="left"/>
      <w:pPr>
        <w:ind w:left="23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30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7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45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52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9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6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7380" w:hanging="360"/>
      </w:pPr>
      <w:rPr>
        <w:rFonts w:hint="default" w:ascii="Wingdings" w:hAnsi="Wingdings"/>
      </w:rPr>
    </w:lvl>
  </w:abstractNum>
  <w:abstractNum w:abstractNumId="13" w15:restartNumberingAfterBreak="0">
    <w:nsid w:val="463E727D"/>
    <w:multiLevelType w:val="hybridMultilevel"/>
    <w:tmpl w:val="CE56302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90B6E10"/>
    <w:multiLevelType w:val="hybridMultilevel"/>
    <w:tmpl w:val="661A8DF4"/>
    <w:lvl w:ilvl="0" w:tplc="66CADA4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8E089F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2" w:tplc="4C0E4DC2">
      <w:start w:val="204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4F43D2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996722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778C42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696439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7D4CC9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5BC1C4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5" w15:restartNumberingAfterBreak="0">
    <w:nsid w:val="494D4F54"/>
    <w:multiLevelType w:val="hybridMultilevel"/>
    <w:tmpl w:val="21843EE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B14C8"/>
    <w:multiLevelType w:val="hybridMultilevel"/>
    <w:tmpl w:val="D39CA0B8"/>
    <w:lvl w:ilvl="0" w:tplc="18090005">
      <w:start w:val="1"/>
      <w:numFmt w:val="bullet"/>
      <w:lvlText w:val=""/>
      <w:lvlJc w:val="left"/>
      <w:pPr>
        <w:ind w:left="1620" w:hanging="360"/>
      </w:pPr>
      <w:rPr>
        <w:rFonts w:hint="default" w:ascii="Wingdings" w:hAnsi="Wingdings"/>
      </w:rPr>
    </w:lvl>
    <w:lvl w:ilvl="1" w:tplc="18090003" w:tentative="1">
      <w:start w:val="1"/>
      <w:numFmt w:val="bullet"/>
      <w:lvlText w:val="o"/>
      <w:lvlJc w:val="left"/>
      <w:pPr>
        <w:ind w:left="23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30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7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45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52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9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6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7380" w:hanging="360"/>
      </w:pPr>
      <w:rPr>
        <w:rFonts w:hint="default" w:ascii="Wingdings" w:hAnsi="Wingdings"/>
      </w:rPr>
    </w:lvl>
  </w:abstractNum>
  <w:abstractNum w:abstractNumId="17" w15:restartNumberingAfterBreak="0">
    <w:nsid w:val="520C55D6"/>
    <w:multiLevelType w:val="hybridMultilevel"/>
    <w:tmpl w:val="597C4462"/>
    <w:lvl w:ilvl="0" w:tplc="301E74FC">
      <w:start w:val="1262"/>
      <w:numFmt w:val="bullet"/>
      <w:lvlText w:val="–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2F674D"/>
    <w:multiLevelType w:val="hybridMultilevel"/>
    <w:tmpl w:val="E51E70C8"/>
    <w:lvl w:ilvl="0" w:tplc="301E74FC">
      <w:start w:val="1262"/>
      <w:numFmt w:val="bullet"/>
      <w:lvlText w:val="–"/>
      <w:lvlJc w:val="left"/>
      <w:pPr>
        <w:ind w:left="540" w:hanging="360"/>
      </w:pPr>
      <w:rPr>
        <w:rFonts w:hint="default" w:ascii="Times New Roman" w:hAnsi="Times New Roman" w:cs="Times New Roman"/>
      </w:rPr>
    </w:lvl>
    <w:lvl w:ilvl="1" w:tplc="18090003" w:tentative="1">
      <w:start w:val="1"/>
      <w:numFmt w:val="bullet"/>
      <w:lvlText w:val="o"/>
      <w:lvlJc w:val="left"/>
      <w:pPr>
        <w:ind w:left="126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98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70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42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14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86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58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300" w:hanging="360"/>
      </w:pPr>
      <w:rPr>
        <w:rFonts w:hint="default" w:ascii="Wingdings" w:hAnsi="Wingdings"/>
      </w:rPr>
    </w:lvl>
  </w:abstractNum>
  <w:abstractNum w:abstractNumId="19" w15:restartNumberingAfterBreak="0">
    <w:nsid w:val="5F396199"/>
    <w:multiLevelType w:val="hybridMultilevel"/>
    <w:tmpl w:val="DBAC060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35A4230"/>
    <w:multiLevelType w:val="hybridMultilevel"/>
    <w:tmpl w:val="B7129FC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512AEA"/>
    <w:multiLevelType w:val="hybridMultilevel"/>
    <w:tmpl w:val="1648481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5171A"/>
    <w:multiLevelType w:val="hybridMultilevel"/>
    <w:tmpl w:val="C5FE333A"/>
    <w:lvl w:ilvl="0" w:tplc="89121562">
      <w:start w:val="2018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F2F138A"/>
    <w:multiLevelType w:val="hybridMultilevel"/>
    <w:tmpl w:val="A6163FFE"/>
    <w:lvl w:ilvl="0" w:tplc="1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148400883">
    <w:abstractNumId w:val="5"/>
  </w:num>
  <w:num w:numId="2" w16cid:durableId="205602712">
    <w:abstractNumId w:val="3"/>
  </w:num>
  <w:num w:numId="3" w16cid:durableId="551960108">
    <w:abstractNumId w:val="1"/>
  </w:num>
  <w:num w:numId="4" w16cid:durableId="1341664922">
    <w:abstractNumId w:val="15"/>
  </w:num>
  <w:num w:numId="5" w16cid:durableId="308747093">
    <w:abstractNumId w:val="10"/>
  </w:num>
  <w:num w:numId="6" w16cid:durableId="1545948368">
    <w:abstractNumId w:val="2"/>
  </w:num>
  <w:num w:numId="7" w16cid:durableId="1744140353">
    <w:abstractNumId w:val="20"/>
  </w:num>
  <w:num w:numId="8" w16cid:durableId="754666341">
    <w:abstractNumId w:val="21"/>
  </w:num>
  <w:num w:numId="9" w16cid:durableId="1314289405">
    <w:abstractNumId w:val="18"/>
  </w:num>
  <w:num w:numId="10" w16cid:durableId="86922725">
    <w:abstractNumId w:val="14"/>
  </w:num>
  <w:num w:numId="11" w16cid:durableId="356200251">
    <w:abstractNumId w:val="4"/>
  </w:num>
  <w:num w:numId="12" w16cid:durableId="55203649">
    <w:abstractNumId w:val="17"/>
  </w:num>
  <w:num w:numId="13" w16cid:durableId="1004894430">
    <w:abstractNumId w:val="16"/>
  </w:num>
  <w:num w:numId="14" w16cid:durableId="423767838">
    <w:abstractNumId w:val="9"/>
  </w:num>
  <w:num w:numId="15" w16cid:durableId="1863588665">
    <w:abstractNumId w:val="12"/>
  </w:num>
  <w:num w:numId="16" w16cid:durableId="1094519928">
    <w:abstractNumId w:val="19"/>
  </w:num>
  <w:num w:numId="17" w16cid:durableId="636882077">
    <w:abstractNumId w:val="13"/>
  </w:num>
  <w:num w:numId="18" w16cid:durableId="1957322508">
    <w:abstractNumId w:val="11"/>
  </w:num>
  <w:num w:numId="19" w16cid:durableId="128019698">
    <w:abstractNumId w:val="8"/>
  </w:num>
  <w:num w:numId="20" w16cid:durableId="17256371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81639215">
    <w:abstractNumId w:val="22"/>
  </w:num>
  <w:num w:numId="22" w16cid:durableId="1839538736">
    <w:abstractNumId w:val="7"/>
  </w:num>
  <w:num w:numId="23" w16cid:durableId="1441416719">
    <w:abstractNumId w:val="23"/>
  </w:num>
  <w:num w:numId="24" w16cid:durableId="55393929">
    <w:abstractNumId w:val="6"/>
  </w:num>
  <w:num w:numId="25" w16cid:durableId="78917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C0MLOwNDM1sgBxlHSUglOLizPz80AKDGsBOI+RNCwAAAA="/>
  </w:docVars>
  <w:rsids>
    <w:rsidRoot w:val="0084756B"/>
    <w:rsid w:val="00005B67"/>
    <w:rsid w:val="0000641A"/>
    <w:rsid w:val="0001528C"/>
    <w:rsid w:val="00020C9C"/>
    <w:rsid w:val="00023BE9"/>
    <w:rsid w:val="00024573"/>
    <w:rsid w:val="000306EE"/>
    <w:rsid w:val="00036A49"/>
    <w:rsid w:val="00046089"/>
    <w:rsid w:val="0005011A"/>
    <w:rsid w:val="00051B14"/>
    <w:rsid w:val="00055CD0"/>
    <w:rsid w:val="00067A4E"/>
    <w:rsid w:val="000719B7"/>
    <w:rsid w:val="000720DA"/>
    <w:rsid w:val="00075093"/>
    <w:rsid w:val="0007565E"/>
    <w:rsid w:val="0008206E"/>
    <w:rsid w:val="00083344"/>
    <w:rsid w:val="00084BC4"/>
    <w:rsid w:val="000866E6"/>
    <w:rsid w:val="00090299"/>
    <w:rsid w:val="000A0314"/>
    <w:rsid w:val="000A12C2"/>
    <w:rsid w:val="000A227E"/>
    <w:rsid w:val="000A380A"/>
    <w:rsid w:val="000A676A"/>
    <w:rsid w:val="000B2F2C"/>
    <w:rsid w:val="000B49FA"/>
    <w:rsid w:val="000C2D04"/>
    <w:rsid w:val="000C577D"/>
    <w:rsid w:val="000E0152"/>
    <w:rsid w:val="000E3BA9"/>
    <w:rsid w:val="000F1F05"/>
    <w:rsid w:val="000F4C87"/>
    <w:rsid w:val="000F5F8D"/>
    <w:rsid w:val="001006B7"/>
    <w:rsid w:val="00101DC7"/>
    <w:rsid w:val="001026DD"/>
    <w:rsid w:val="00103E1D"/>
    <w:rsid w:val="00104168"/>
    <w:rsid w:val="00106202"/>
    <w:rsid w:val="001139C7"/>
    <w:rsid w:val="00117E01"/>
    <w:rsid w:val="001210F1"/>
    <w:rsid w:val="001265F3"/>
    <w:rsid w:val="00126EE6"/>
    <w:rsid w:val="00127952"/>
    <w:rsid w:val="00127FA5"/>
    <w:rsid w:val="00130AA9"/>
    <w:rsid w:val="00133F31"/>
    <w:rsid w:val="00137D55"/>
    <w:rsid w:val="00141709"/>
    <w:rsid w:val="001418F5"/>
    <w:rsid w:val="00151FF8"/>
    <w:rsid w:val="001528C1"/>
    <w:rsid w:val="00161339"/>
    <w:rsid w:val="00161585"/>
    <w:rsid w:val="00161939"/>
    <w:rsid w:val="00162380"/>
    <w:rsid w:val="001643AF"/>
    <w:rsid w:val="00166609"/>
    <w:rsid w:val="00166DDC"/>
    <w:rsid w:val="00170F4D"/>
    <w:rsid w:val="00171994"/>
    <w:rsid w:val="00172911"/>
    <w:rsid w:val="0017390D"/>
    <w:rsid w:val="001803E1"/>
    <w:rsid w:val="00186C9C"/>
    <w:rsid w:val="00192BDC"/>
    <w:rsid w:val="00197032"/>
    <w:rsid w:val="001A031A"/>
    <w:rsid w:val="001A1D5A"/>
    <w:rsid w:val="001B0DCF"/>
    <w:rsid w:val="001B17BD"/>
    <w:rsid w:val="001B1FE3"/>
    <w:rsid w:val="001B2D44"/>
    <w:rsid w:val="001B3D8C"/>
    <w:rsid w:val="001B7CA0"/>
    <w:rsid w:val="001C094E"/>
    <w:rsid w:val="001C2EAD"/>
    <w:rsid w:val="001C383B"/>
    <w:rsid w:val="001C7996"/>
    <w:rsid w:val="001D57A3"/>
    <w:rsid w:val="001E1794"/>
    <w:rsid w:val="001E217E"/>
    <w:rsid w:val="001E44B8"/>
    <w:rsid w:val="001F0A8F"/>
    <w:rsid w:val="001F2A12"/>
    <w:rsid w:val="001F31D9"/>
    <w:rsid w:val="00200723"/>
    <w:rsid w:val="00202DAC"/>
    <w:rsid w:val="00210424"/>
    <w:rsid w:val="0021439D"/>
    <w:rsid w:val="0022111C"/>
    <w:rsid w:val="0022625A"/>
    <w:rsid w:val="00231AD7"/>
    <w:rsid w:val="002351C9"/>
    <w:rsid w:val="002352A3"/>
    <w:rsid w:val="002400D3"/>
    <w:rsid w:val="00240E50"/>
    <w:rsid w:val="0024556D"/>
    <w:rsid w:val="00252E3E"/>
    <w:rsid w:val="00266566"/>
    <w:rsid w:val="002674E7"/>
    <w:rsid w:val="00270D8B"/>
    <w:rsid w:val="00271008"/>
    <w:rsid w:val="002813B0"/>
    <w:rsid w:val="00283A79"/>
    <w:rsid w:val="002846A2"/>
    <w:rsid w:val="00285F92"/>
    <w:rsid w:val="002948C7"/>
    <w:rsid w:val="00295219"/>
    <w:rsid w:val="002A0E79"/>
    <w:rsid w:val="002A196A"/>
    <w:rsid w:val="002A1AE5"/>
    <w:rsid w:val="002A4948"/>
    <w:rsid w:val="002B1EB4"/>
    <w:rsid w:val="002B427E"/>
    <w:rsid w:val="002B5157"/>
    <w:rsid w:val="002B761B"/>
    <w:rsid w:val="002C0901"/>
    <w:rsid w:val="002C582E"/>
    <w:rsid w:val="002F5608"/>
    <w:rsid w:val="002F5716"/>
    <w:rsid w:val="002F5A9F"/>
    <w:rsid w:val="00300738"/>
    <w:rsid w:val="003020A9"/>
    <w:rsid w:val="0030234B"/>
    <w:rsid w:val="00304A89"/>
    <w:rsid w:val="0031560B"/>
    <w:rsid w:val="0031680E"/>
    <w:rsid w:val="0032112D"/>
    <w:rsid w:val="00331519"/>
    <w:rsid w:val="00333F39"/>
    <w:rsid w:val="00350747"/>
    <w:rsid w:val="00352A76"/>
    <w:rsid w:val="003547EE"/>
    <w:rsid w:val="00355ECD"/>
    <w:rsid w:val="0035628A"/>
    <w:rsid w:val="003621A1"/>
    <w:rsid w:val="00362BE2"/>
    <w:rsid w:val="00365C02"/>
    <w:rsid w:val="003701E9"/>
    <w:rsid w:val="003728E1"/>
    <w:rsid w:val="00382636"/>
    <w:rsid w:val="00382DBA"/>
    <w:rsid w:val="00393451"/>
    <w:rsid w:val="003971E2"/>
    <w:rsid w:val="00397349"/>
    <w:rsid w:val="003A4C92"/>
    <w:rsid w:val="003B0475"/>
    <w:rsid w:val="003B05BB"/>
    <w:rsid w:val="003B1D25"/>
    <w:rsid w:val="003B21BF"/>
    <w:rsid w:val="003B3B76"/>
    <w:rsid w:val="003B4194"/>
    <w:rsid w:val="003B67E0"/>
    <w:rsid w:val="003C0651"/>
    <w:rsid w:val="003C560E"/>
    <w:rsid w:val="003C5AEA"/>
    <w:rsid w:val="003C61D8"/>
    <w:rsid w:val="003C66A6"/>
    <w:rsid w:val="003C72E1"/>
    <w:rsid w:val="003D0B2D"/>
    <w:rsid w:val="003D33ED"/>
    <w:rsid w:val="003E041E"/>
    <w:rsid w:val="003E06D2"/>
    <w:rsid w:val="003E0F78"/>
    <w:rsid w:val="003E2D53"/>
    <w:rsid w:val="003E305E"/>
    <w:rsid w:val="003F23B9"/>
    <w:rsid w:val="003F3C8C"/>
    <w:rsid w:val="003F58FB"/>
    <w:rsid w:val="003F6EB3"/>
    <w:rsid w:val="00400FD8"/>
    <w:rsid w:val="004024BD"/>
    <w:rsid w:val="00403FD3"/>
    <w:rsid w:val="004073FF"/>
    <w:rsid w:val="00417018"/>
    <w:rsid w:val="00421222"/>
    <w:rsid w:val="00423D54"/>
    <w:rsid w:val="004328F5"/>
    <w:rsid w:val="00432C42"/>
    <w:rsid w:val="004545F2"/>
    <w:rsid w:val="0045579B"/>
    <w:rsid w:val="00456827"/>
    <w:rsid w:val="00456AC1"/>
    <w:rsid w:val="004574A4"/>
    <w:rsid w:val="00462495"/>
    <w:rsid w:val="004725E6"/>
    <w:rsid w:val="00472E7B"/>
    <w:rsid w:val="00476BF7"/>
    <w:rsid w:val="004824FA"/>
    <w:rsid w:val="004852CA"/>
    <w:rsid w:val="00487898"/>
    <w:rsid w:val="00487BA4"/>
    <w:rsid w:val="0049020D"/>
    <w:rsid w:val="004910FF"/>
    <w:rsid w:val="00496CD1"/>
    <w:rsid w:val="00497206"/>
    <w:rsid w:val="004A2462"/>
    <w:rsid w:val="004A36B6"/>
    <w:rsid w:val="004B2833"/>
    <w:rsid w:val="004C1468"/>
    <w:rsid w:val="004C3017"/>
    <w:rsid w:val="004C5FC7"/>
    <w:rsid w:val="004C7C2E"/>
    <w:rsid w:val="004E3AD3"/>
    <w:rsid w:val="004E6074"/>
    <w:rsid w:val="00504503"/>
    <w:rsid w:val="00505A07"/>
    <w:rsid w:val="005066E3"/>
    <w:rsid w:val="00511FEC"/>
    <w:rsid w:val="0051323B"/>
    <w:rsid w:val="005217B1"/>
    <w:rsid w:val="0052404F"/>
    <w:rsid w:val="00527210"/>
    <w:rsid w:val="00531777"/>
    <w:rsid w:val="00544B7A"/>
    <w:rsid w:val="005466E6"/>
    <w:rsid w:val="00546EF8"/>
    <w:rsid w:val="00550B57"/>
    <w:rsid w:val="00555FA5"/>
    <w:rsid w:val="005604A8"/>
    <w:rsid w:val="00561978"/>
    <w:rsid w:val="005622E0"/>
    <w:rsid w:val="00563996"/>
    <w:rsid w:val="00567C6C"/>
    <w:rsid w:val="005703C1"/>
    <w:rsid w:val="005746CE"/>
    <w:rsid w:val="00576221"/>
    <w:rsid w:val="005762AE"/>
    <w:rsid w:val="00576851"/>
    <w:rsid w:val="00580647"/>
    <w:rsid w:val="005830A5"/>
    <w:rsid w:val="00585190"/>
    <w:rsid w:val="005A1EE4"/>
    <w:rsid w:val="005A4A4F"/>
    <w:rsid w:val="005A54DA"/>
    <w:rsid w:val="005A77BC"/>
    <w:rsid w:val="005A7C9F"/>
    <w:rsid w:val="005A7D67"/>
    <w:rsid w:val="005B0534"/>
    <w:rsid w:val="005B0C2B"/>
    <w:rsid w:val="005B2DC9"/>
    <w:rsid w:val="005B3042"/>
    <w:rsid w:val="005B4C9D"/>
    <w:rsid w:val="005B7C4A"/>
    <w:rsid w:val="005C1E33"/>
    <w:rsid w:val="005C24EC"/>
    <w:rsid w:val="005C2EF8"/>
    <w:rsid w:val="005D16E9"/>
    <w:rsid w:val="005D3FE5"/>
    <w:rsid w:val="005D40C5"/>
    <w:rsid w:val="005E4341"/>
    <w:rsid w:val="005E514B"/>
    <w:rsid w:val="005E6EEA"/>
    <w:rsid w:val="005F0FA1"/>
    <w:rsid w:val="005F5DC3"/>
    <w:rsid w:val="005F7D59"/>
    <w:rsid w:val="006048CA"/>
    <w:rsid w:val="00605164"/>
    <w:rsid w:val="00606BDB"/>
    <w:rsid w:val="00607CFD"/>
    <w:rsid w:val="0061065B"/>
    <w:rsid w:val="00612E99"/>
    <w:rsid w:val="006131E0"/>
    <w:rsid w:val="00620C55"/>
    <w:rsid w:val="00623A96"/>
    <w:rsid w:val="0063180C"/>
    <w:rsid w:val="00632732"/>
    <w:rsid w:val="006359E7"/>
    <w:rsid w:val="0064280C"/>
    <w:rsid w:val="00642999"/>
    <w:rsid w:val="0064629B"/>
    <w:rsid w:val="006508FF"/>
    <w:rsid w:val="00651325"/>
    <w:rsid w:val="006525A9"/>
    <w:rsid w:val="00654D53"/>
    <w:rsid w:val="0065565F"/>
    <w:rsid w:val="00660542"/>
    <w:rsid w:val="006629BD"/>
    <w:rsid w:val="00662CEB"/>
    <w:rsid w:val="0066354E"/>
    <w:rsid w:val="006736B2"/>
    <w:rsid w:val="00677392"/>
    <w:rsid w:val="00681A89"/>
    <w:rsid w:val="006846F6"/>
    <w:rsid w:val="00685048"/>
    <w:rsid w:val="006920E1"/>
    <w:rsid w:val="00693CC2"/>
    <w:rsid w:val="006944B9"/>
    <w:rsid w:val="0069489A"/>
    <w:rsid w:val="00694AC0"/>
    <w:rsid w:val="006A2D25"/>
    <w:rsid w:val="006A6DD5"/>
    <w:rsid w:val="006B49C6"/>
    <w:rsid w:val="006B54B6"/>
    <w:rsid w:val="006B69B3"/>
    <w:rsid w:val="006C34D6"/>
    <w:rsid w:val="006C4080"/>
    <w:rsid w:val="006C4B95"/>
    <w:rsid w:val="006C787E"/>
    <w:rsid w:val="006C79F2"/>
    <w:rsid w:val="006D1708"/>
    <w:rsid w:val="006D2F8A"/>
    <w:rsid w:val="006D34EA"/>
    <w:rsid w:val="006D371C"/>
    <w:rsid w:val="006D3B97"/>
    <w:rsid w:val="006E31E4"/>
    <w:rsid w:val="006E7248"/>
    <w:rsid w:val="006E7ABB"/>
    <w:rsid w:val="006E7E0A"/>
    <w:rsid w:val="006F10CF"/>
    <w:rsid w:val="006F18E1"/>
    <w:rsid w:val="006F1AAA"/>
    <w:rsid w:val="006F2988"/>
    <w:rsid w:val="006F3312"/>
    <w:rsid w:val="006F44C2"/>
    <w:rsid w:val="00702188"/>
    <w:rsid w:val="00704849"/>
    <w:rsid w:val="00720F5D"/>
    <w:rsid w:val="007226E7"/>
    <w:rsid w:val="00726322"/>
    <w:rsid w:val="007265C5"/>
    <w:rsid w:val="007302AD"/>
    <w:rsid w:val="0073084E"/>
    <w:rsid w:val="00730BE9"/>
    <w:rsid w:val="0073144D"/>
    <w:rsid w:val="00732DA2"/>
    <w:rsid w:val="00733ADB"/>
    <w:rsid w:val="00736DC2"/>
    <w:rsid w:val="00740A45"/>
    <w:rsid w:val="0074406F"/>
    <w:rsid w:val="007471C9"/>
    <w:rsid w:val="0074794B"/>
    <w:rsid w:val="00753A81"/>
    <w:rsid w:val="00754C53"/>
    <w:rsid w:val="00755CF7"/>
    <w:rsid w:val="00760A86"/>
    <w:rsid w:val="007630A5"/>
    <w:rsid w:val="00765519"/>
    <w:rsid w:val="00771AC2"/>
    <w:rsid w:val="007729F6"/>
    <w:rsid w:val="00777DF9"/>
    <w:rsid w:val="00780AEA"/>
    <w:rsid w:val="007818BB"/>
    <w:rsid w:val="00786712"/>
    <w:rsid w:val="00790ADB"/>
    <w:rsid w:val="00790D21"/>
    <w:rsid w:val="00791E86"/>
    <w:rsid w:val="00796232"/>
    <w:rsid w:val="007A6034"/>
    <w:rsid w:val="007A6AAB"/>
    <w:rsid w:val="007B469A"/>
    <w:rsid w:val="007B7298"/>
    <w:rsid w:val="007C28E9"/>
    <w:rsid w:val="007C5B00"/>
    <w:rsid w:val="007D062B"/>
    <w:rsid w:val="007D2C30"/>
    <w:rsid w:val="007D33E8"/>
    <w:rsid w:val="007E0826"/>
    <w:rsid w:val="007E0BE6"/>
    <w:rsid w:val="007E1512"/>
    <w:rsid w:val="007E2190"/>
    <w:rsid w:val="007E320B"/>
    <w:rsid w:val="007E6803"/>
    <w:rsid w:val="007E725E"/>
    <w:rsid w:val="007F377F"/>
    <w:rsid w:val="00802C65"/>
    <w:rsid w:val="0080302B"/>
    <w:rsid w:val="008063DB"/>
    <w:rsid w:val="00811EA3"/>
    <w:rsid w:val="008130BD"/>
    <w:rsid w:val="00815FEC"/>
    <w:rsid w:val="00816C21"/>
    <w:rsid w:val="00826238"/>
    <w:rsid w:val="0083442F"/>
    <w:rsid w:val="008353C0"/>
    <w:rsid w:val="00843F4C"/>
    <w:rsid w:val="0084503E"/>
    <w:rsid w:val="0084756B"/>
    <w:rsid w:val="0085070D"/>
    <w:rsid w:val="00851839"/>
    <w:rsid w:val="00851D2F"/>
    <w:rsid w:val="008534F4"/>
    <w:rsid w:val="008609AD"/>
    <w:rsid w:val="00861D8F"/>
    <w:rsid w:val="0086389E"/>
    <w:rsid w:val="008677A0"/>
    <w:rsid w:val="00870478"/>
    <w:rsid w:val="008770EC"/>
    <w:rsid w:val="00877BA2"/>
    <w:rsid w:val="008806BC"/>
    <w:rsid w:val="00891867"/>
    <w:rsid w:val="00891FA7"/>
    <w:rsid w:val="008934E1"/>
    <w:rsid w:val="00897C18"/>
    <w:rsid w:val="008A3E17"/>
    <w:rsid w:val="008A6D3B"/>
    <w:rsid w:val="008B08B4"/>
    <w:rsid w:val="008B1549"/>
    <w:rsid w:val="008B2D01"/>
    <w:rsid w:val="008B3F56"/>
    <w:rsid w:val="008B69C4"/>
    <w:rsid w:val="008C297D"/>
    <w:rsid w:val="008D2D4F"/>
    <w:rsid w:val="008E0B07"/>
    <w:rsid w:val="008E113E"/>
    <w:rsid w:val="008E19EA"/>
    <w:rsid w:val="008E2CEB"/>
    <w:rsid w:val="008E6006"/>
    <w:rsid w:val="008F2B26"/>
    <w:rsid w:val="008F6142"/>
    <w:rsid w:val="00901695"/>
    <w:rsid w:val="00903B5B"/>
    <w:rsid w:val="009054B0"/>
    <w:rsid w:val="009108D4"/>
    <w:rsid w:val="009244FF"/>
    <w:rsid w:val="00924E13"/>
    <w:rsid w:val="00926120"/>
    <w:rsid w:val="00926895"/>
    <w:rsid w:val="009318C8"/>
    <w:rsid w:val="00933366"/>
    <w:rsid w:val="00933DED"/>
    <w:rsid w:val="00935C0E"/>
    <w:rsid w:val="009413B4"/>
    <w:rsid w:val="00943BA8"/>
    <w:rsid w:val="00954622"/>
    <w:rsid w:val="009550E8"/>
    <w:rsid w:val="00955365"/>
    <w:rsid w:val="00966F8D"/>
    <w:rsid w:val="00967D5E"/>
    <w:rsid w:val="00971564"/>
    <w:rsid w:val="009826FB"/>
    <w:rsid w:val="009834E7"/>
    <w:rsid w:val="00984824"/>
    <w:rsid w:val="009904A2"/>
    <w:rsid w:val="00993079"/>
    <w:rsid w:val="009931FF"/>
    <w:rsid w:val="00994C24"/>
    <w:rsid w:val="009A0BC6"/>
    <w:rsid w:val="009A1C16"/>
    <w:rsid w:val="009A2F6F"/>
    <w:rsid w:val="009A7A95"/>
    <w:rsid w:val="009B392F"/>
    <w:rsid w:val="009B3A50"/>
    <w:rsid w:val="009B4345"/>
    <w:rsid w:val="009C5532"/>
    <w:rsid w:val="009D1BD7"/>
    <w:rsid w:val="009D38B9"/>
    <w:rsid w:val="009D63CF"/>
    <w:rsid w:val="009D6C66"/>
    <w:rsid w:val="009E1A0F"/>
    <w:rsid w:val="009E317E"/>
    <w:rsid w:val="009E7F63"/>
    <w:rsid w:val="009F0847"/>
    <w:rsid w:val="009F0DA7"/>
    <w:rsid w:val="009F1865"/>
    <w:rsid w:val="009F3093"/>
    <w:rsid w:val="009F4724"/>
    <w:rsid w:val="009F6315"/>
    <w:rsid w:val="00A00A49"/>
    <w:rsid w:val="00A029FF"/>
    <w:rsid w:val="00A037D8"/>
    <w:rsid w:val="00A06D9C"/>
    <w:rsid w:val="00A06FAD"/>
    <w:rsid w:val="00A10B4C"/>
    <w:rsid w:val="00A142D4"/>
    <w:rsid w:val="00A14B83"/>
    <w:rsid w:val="00A23F58"/>
    <w:rsid w:val="00A257BE"/>
    <w:rsid w:val="00A30AA5"/>
    <w:rsid w:val="00A3179A"/>
    <w:rsid w:val="00A34988"/>
    <w:rsid w:val="00A36D34"/>
    <w:rsid w:val="00A461E7"/>
    <w:rsid w:val="00A46FD1"/>
    <w:rsid w:val="00A52756"/>
    <w:rsid w:val="00A53180"/>
    <w:rsid w:val="00A5697A"/>
    <w:rsid w:val="00A613C5"/>
    <w:rsid w:val="00A61E50"/>
    <w:rsid w:val="00A679CC"/>
    <w:rsid w:val="00A725B2"/>
    <w:rsid w:val="00A735C7"/>
    <w:rsid w:val="00A74115"/>
    <w:rsid w:val="00A82011"/>
    <w:rsid w:val="00A8218B"/>
    <w:rsid w:val="00A84178"/>
    <w:rsid w:val="00A8690D"/>
    <w:rsid w:val="00A921ED"/>
    <w:rsid w:val="00A97E07"/>
    <w:rsid w:val="00AA0E04"/>
    <w:rsid w:val="00AA4DAC"/>
    <w:rsid w:val="00AB0515"/>
    <w:rsid w:val="00AB2168"/>
    <w:rsid w:val="00AB26DC"/>
    <w:rsid w:val="00AC114F"/>
    <w:rsid w:val="00AC3A06"/>
    <w:rsid w:val="00AC3F56"/>
    <w:rsid w:val="00AC5B90"/>
    <w:rsid w:val="00AD23AB"/>
    <w:rsid w:val="00AD2D56"/>
    <w:rsid w:val="00AD417F"/>
    <w:rsid w:val="00AD5BF7"/>
    <w:rsid w:val="00AE1AAD"/>
    <w:rsid w:val="00AE1E88"/>
    <w:rsid w:val="00AE31AF"/>
    <w:rsid w:val="00B01914"/>
    <w:rsid w:val="00B01FD9"/>
    <w:rsid w:val="00B03E59"/>
    <w:rsid w:val="00B07E1C"/>
    <w:rsid w:val="00B204C5"/>
    <w:rsid w:val="00B27F58"/>
    <w:rsid w:val="00B312DA"/>
    <w:rsid w:val="00B36102"/>
    <w:rsid w:val="00B36A1F"/>
    <w:rsid w:val="00B36C28"/>
    <w:rsid w:val="00B40E54"/>
    <w:rsid w:val="00B4682F"/>
    <w:rsid w:val="00B50C8D"/>
    <w:rsid w:val="00B600DE"/>
    <w:rsid w:val="00B767F2"/>
    <w:rsid w:val="00B76B5D"/>
    <w:rsid w:val="00B80350"/>
    <w:rsid w:val="00B805DE"/>
    <w:rsid w:val="00B82653"/>
    <w:rsid w:val="00B84896"/>
    <w:rsid w:val="00B8748C"/>
    <w:rsid w:val="00B92371"/>
    <w:rsid w:val="00B936E3"/>
    <w:rsid w:val="00BA5307"/>
    <w:rsid w:val="00BA5E5D"/>
    <w:rsid w:val="00BA6F6B"/>
    <w:rsid w:val="00BA78F4"/>
    <w:rsid w:val="00BA7C00"/>
    <w:rsid w:val="00BB3F42"/>
    <w:rsid w:val="00BC4E07"/>
    <w:rsid w:val="00BC62D6"/>
    <w:rsid w:val="00BC75AE"/>
    <w:rsid w:val="00BC7B59"/>
    <w:rsid w:val="00BC7F65"/>
    <w:rsid w:val="00BD2627"/>
    <w:rsid w:val="00BD3E70"/>
    <w:rsid w:val="00BD5382"/>
    <w:rsid w:val="00BD607E"/>
    <w:rsid w:val="00BD663D"/>
    <w:rsid w:val="00BE1937"/>
    <w:rsid w:val="00BE776C"/>
    <w:rsid w:val="00BE7D56"/>
    <w:rsid w:val="00BF0370"/>
    <w:rsid w:val="00BF21BD"/>
    <w:rsid w:val="00BF5477"/>
    <w:rsid w:val="00BF7CB0"/>
    <w:rsid w:val="00C035D1"/>
    <w:rsid w:val="00C06AD1"/>
    <w:rsid w:val="00C06C26"/>
    <w:rsid w:val="00C06EEE"/>
    <w:rsid w:val="00C101B8"/>
    <w:rsid w:val="00C103F1"/>
    <w:rsid w:val="00C11490"/>
    <w:rsid w:val="00C17588"/>
    <w:rsid w:val="00C17F46"/>
    <w:rsid w:val="00C21682"/>
    <w:rsid w:val="00C338A9"/>
    <w:rsid w:val="00C37E4B"/>
    <w:rsid w:val="00C42415"/>
    <w:rsid w:val="00C42737"/>
    <w:rsid w:val="00C4588B"/>
    <w:rsid w:val="00C46CE0"/>
    <w:rsid w:val="00C5192C"/>
    <w:rsid w:val="00C56EA8"/>
    <w:rsid w:val="00C63B9B"/>
    <w:rsid w:val="00C7159F"/>
    <w:rsid w:val="00C72074"/>
    <w:rsid w:val="00C7232A"/>
    <w:rsid w:val="00C74829"/>
    <w:rsid w:val="00C80233"/>
    <w:rsid w:val="00C81CFB"/>
    <w:rsid w:val="00C85ECA"/>
    <w:rsid w:val="00C873A9"/>
    <w:rsid w:val="00C93D16"/>
    <w:rsid w:val="00CA400D"/>
    <w:rsid w:val="00CA505D"/>
    <w:rsid w:val="00CA548E"/>
    <w:rsid w:val="00CB0EFD"/>
    <w:rsid w:val="00CB59CC"/>
    <w:rsid w:val="00CC0401"/>
    <w:rsid w:val="00CC076A"/>
    <w:rsid w:val="00CC5AA6"/>
    <w:rsid w:val="00CD0C6D"/>
    <w:rsid w:val="00CD6983"/>
    <w:rsid w:val="00CD6DEB"/>
    <w:rsid w:val="00CE12D4"/>
    <w:rsid w:val="00CE2AE4"/>
    <w:rsid w:val="00CE5C0F"/>
    <w:rsid w:val="00CF1617"/>
    <w:rsid w:val="00CF3EFC"/>
    <w:rsid w:val="00CF4E69"/>
    <w:rsid w:val="00CF5317"/>
    <w:rsid w:val="00CF7991"/>
    <w:rsid w:val="00D1700F"/>
    <w:rsid w:val="00D21577"/>
    <w:rsid w:val="00D2176B"/>
    <w:rsid w:val="00D30188"/>
    <w:rsid w:val="00D316EA"/>
    <w:rsid w:val="00D35AD4"/>
    <w:rsid w:val="00D40833"/>
    <w:rsid w:val="00D40948"/>
    <w:rsid w:val="00D44F19"/>
    <w:rsid w:val="00D505CE"/>
    <w:rsid w:val="00D509F0"/>
    <w:rsid w:val="00D50BE5"/>
    <w:rsid w:val="00D50BEE"/>
    <w:rsid w:val="00D61A9C"/>
    <w:rsid w:val="00D64C9B"/>
    <w:rsid w:val="00D66089"/>
    <w:rsid w:val="00D7382D"/>
    <w:rsid w:val="00D84DB8"/>
    <w:rsid w:val="00D90371"/>
    <w:rsid w:val="00D97DF2"/>
    <w:rsid w:val="00DA1D3F"/>
    <w:rsid w:val="00DB0D9D"/>
    <w:rsid w:val="00DB4DDF"/>
    <w:rsid w:val="00DB7233"/>
    <w:rsid w:val="00DC2DAA"/>
    <w:rsid w:val="00DD4651"/>
    <w:rsid w:val="00DE0CAF"/>
    <w:rsid w:val="00DE2B04"/>
    <w:rsid w:val="00DE6F68"/>
    <w:rsid w:val="00DF46F2"/>
    <w:rsid w:val="00DF61E3"/>
    <w:rsid w:val="00E04DD3"/>
    <w:rsid w:val="00E05F1A"/>
    <w:rsid w:val="00E121FA"/>
    <w:rsid w:val="00E12AE7"/>
    <w:rsid w:val="00E14691"/>
    <w:rsid w:val="00E14981"/>
    <w:rsid w:val="00E14AA3"/>
    <w:rsid w:val="00E159A9"/>
    <w:rsid w:val="00E16716"/>
    <w:rsid w:val="00E2164B"/>
    <w:rsid w:val="00E2182A"/>
    <w:rsid w:val="00E22D88"/>
    <w:rsid w:val="00E24E8E"/>
    <w:rsid w:val="00E2794C"/>
    <w:rsid w:val="00E30013"/>
    <w:rsid w:val="00E35723"/>
    <w:rsid w:val="00E4286B"/>
    <w:rsid w:val="00E429F6"/>
    <w:rsid w:val="00E52DEF"/>
    <w:rsid w:val="00E61BA0"/>
    <w:rsid w:val="00E62218"/>
    <w:rsid w:val="00E702EE"/>
    <w:rsid w:val="00E732D6"/>
    <w:rsid w:val="00E74496"/>
    <w:rsid w:val="00E74A08"/>
    <w:rsid w:val="00E76DE3"/>
    <w:rsid w:val="00E852E1"/>
    <w:rsid w:val="00E92A91"/>
    <w:rsid w:val="00E9533B"/>
    <w:rsid w:val="00E95508"/>
    <w:rsid w:val="00EA49F1"/>
    <w:rsid w:val="00EB0F6E"/>
    <w:rsid w:val="00EB2206"/>
    <w:rsid w:val="00EB2B23"/>
    <w:rsid w:val="00EB66EF"/>
    <w:rsid w:val="00EB69E0"/>
    <w:rsid w:val="00EB6A92"/>
    <w:rsid w:val="00EB7959"/>
    <w:rsid w:val="00EC260F"/>
    <w:rsid w:val="00ED0150"/>
    <w:rsid w:val="00ED75B1"/>
    <w:rsid w:val="00EE1498"/>
    <w:rsid w:val="00EE3D43"/>
    <w:rsid w:val="00EE5B3A"/>
    <w:rsid w:val="00EF06FF"/>
    <w:rsid w:val="00F00FF0"/>
    <w:rsid w:val="00F024A6"/>
    <w:rsid w:val="00F100DC"/>
    <w:rsid w:val="00F111D8"/>
    <w:rsid w:val="00F1222B"/>
    <w:rsid w:val="00F14011"/>
    <w:rsid w:val="00F26F4A"/>
    <w:rsid w:val="00F318ED"/>
    <w:rsid w:val="00F32B1E"/>
    <w:rsid w:val="00F34007"/>
    <w:rsid w:val="00F41D81"/>
    <w:rsid w:val="00F4263D"/>
    <w:rsid w:val="00F46923"/>
    <w:rsid w:val="00F5237E"/>
    <w:rsid w:val="00F56326"/>
    <w:rsid w:val="00F56D0C"/>
    <w:rsid w:val="00F61CE7"/>
    <w:rsid w:val="00F6531F"/>
    <w:rsid w:val="00F65D60"/>
    <w:rsid w:val="00F70A3C"/>
    <w:rsid w:val="00F72FDA"/>
    <w:rsid w:val="00F73D1B"/>
    <w:rsid w:val="00F73DB8"/>
    <w:rsid w:val="00F75D33"/>
    <w:rsid w:val="00F8190C"/>
    <w:rsid w:val="00F828ED"/>
    <w:rsid w:val="00F838D2"/>
    <w:rsid w:val="00F85BBD"/>
    <w:rsid w:val="00F87D35"/>
    <w:rsid w:val="00F90844"/>
    <w:rsid w:val="00F90D73"/>
    <w:rsid w:val="00F91A7C"/>
    <w:rsid w:val="00F9701C"/>
    <w:rsid w:val="00FA09C9"/>
    <w:rsid w:val="00FB1D5B"/>
    <w:rsid w:val="00FB3430"/>
    <w:rsid w:val="00FB65DC"/>
    <w:rsid w:val="00FC28F6"/>
    <w:rsid w:val="00FC38AF"/>
    <w:rsid w:val="00FC53B4"/>
    <w:rsid w:val="00FC60C7"/>
    <w:rsid w:val="00FC75D6"/>
    <w:rsid w:val="00FD220E"/>
    <w:rsid w:val="00FD2D65"/>
    <w:rsid w:val="00FE0E8C"/>
    <w:rsid w:val="00FF3F65"/>
    <w:rsid w:val="00FF508A"/>
    <w:rsid w:val="00FF72D0"/>
    <w:rsid w:val="0E275EF4"/>
    <w:rsid w:val="1523553D"/>
    <w:rsid w:val="223CA9AE"/>
    <w:rsid w:val="31C6157F"/>
    <w:rsid w:val="46D1E47A"/>
    <w:rsid w:val="47B087B6"/>
    <w:rsid w:val="47F1D148"/>
    <w:rsid w:val="5ACDF113"/>
    <w:rsid w:val="7C12B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C7BCFD"/>
  <w15:docId w15:val="{75193082-3AD5-473D-BF91-A385FFA6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A196A"/>
  </w:style>
  <w:style w:type="paragraph" w:styleId="Heading1">
    <w:name w:val="heading 1"/>
    <w:basedOn w:val="Normal"/>
    <w:next w:val="Normal"/>
    <w:link w:val="Heading1Char"/>
    <w:uiPriority w:val="9"/>
    <w:qFormat/>
    <w:rsid w:val="000866E6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5E6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4B95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4B95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7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25E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725E6"/>
  </w:style>
  <w:style w:type="paragraph" w:styleId="Footer">
    <w:name w:val="footer"/>
    <w:basedOn w:val="Normal"/>
    <w:link w:val="FooterChar"/>
    <w:uiPriority w:val="99"/>
    <w:unhideWhenUsed/>
    <w:rsid w:val="004725E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725E6"/>
  </w:style>
  <w:style w:type="character" w:styleId="Heading2Char" w:customStyle="1">
    <w:name w:val="Heading 2 Char"/>
    <w:basedOn w:val="DefaultParagraphFont"/>
    <w:link w:val="Heading2"/>
    <w:uiPriority w:val="9"/>
    <w:rsid w:val="004725E6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725E6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4725E6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2A4948"/>
    <w:pPr>
      <w:spacing w:after="0" w:line="240" w:lineRule="auto"/>
    </w:pPr>
    <w:tblPr/>
  </w:style>
  <w:style w:type="table" w:styleId="LightList-Accent6">
    <w:name w:val="Light List Accent 6"/>
    <w:basedOn w:val="TableNormal"/>
    <w:uiPriority w:val="61"/>
    <w:rsid w:val="002A4948"/>
    <w:pPr>
      <w:spacing w:after="0" w:line="240" w:lineRule="auto"/>
    </w:pPr>
    <w:tblPr>
      <w:tblStyleRowBandSize w:val="1"/>
      <w:tblStyleColBandSize w:val="1"/>
    </w:tblPr>
    <w:tcPr>
      <w:tc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5E4341"/>
    <w:pPr>
      <w:spacing w:after="0" w:line="240" w:lineRule="auto"/>
    </w:pPr>
    <w:tblPr>
      <w:tblStyleRowBandSize w:val="1"/>
      <w:tblStyleColBandSize w:val="1"/>
    </w:tblPr>
    <w:tcPr>
      <w:tc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90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90D7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B51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7E72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725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E72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25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E725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3A50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9B3A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9B3A50"/>
    <w:rPr>
      <w:vertAlign w:val="superscript"/>
    </w:rPr>
  </w:style>
  <w:style w:type="character" w:styleId="Heading1Char" w:customStyle="1">
    <w:name w:val="Heading 1 Char"/>
    <w:basedOn w:val="DefaultParagraphFont"/>
    <w:link w:val="Heading1"/>
    <w:uiPriority w:val="9"/>
    <w:rsid w:val="000866E6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0866E6"/>
    <w:pPr>
      <w:spacing w:after="0" w:line="240" w:lineRule="auto"/>
    </w:pPr>
  </w:style>
  <w:style w:type="table" w:styleId="LightShading-Accent1">
    <w:name w:val="Light Shading Accent 1"/>
    <w:basedOn w:val="TableNormal"/>
    <w:uiPriority w:val="60"/>
    <w:rsid w:val="00382DB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01528C"/>
    <w:rPr>
      <w:color w:val="0000FF" w:themeColor="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rsid w:val="006C4B95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1">
    <w:name w:val="Heading 4 Char"/>
    <w:basedOn w:val="DefaultParagraphFont"/>
    <w:link w:val="Heading4"/>
    <w:uiPriority w:val="9"/>
    <w:rsid w:val="006C4B95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table" w:styleId="MediumShading2-Accent1">
    <w:name w:val="Medium Shading 2 Accent 1"/>
    <w:basedOn w:val="TableNormal"/>
    <w:uiPriority w:val="64"/>
    <w:rsid w:val="00A84178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Grid2-Accent1">
    <w:name w:val="Medium Grid 2 Accent 1"/>
    <w:basedOn w:val="TableNormal"/>
    <w:uiPriority w:val="68"/>
    <w:rsid w:val="00E61BA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897C18"/>
    <w:pPr>
      <w:spacing w:after="0" w:line="240" w:lineRule="auto"/>
    </w:pPr>
    <w:tblPr>
      <w:tblStyleRowBandSize w:val="1"/>
      <w:tblStyleColBandSize w:val="1"/>
    </w:tblPr>
    <w:tcPr>
      <w:tc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</w:tcBorders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</w:style>
  <w:style w:type="table" w:styleId="MediumList2-Accent1">
    <w:name w:val="Medium List 2 Accent 1"/>
    <w:basedOn w:val="TableNormal"/>
    <w:uiPriority w:val="66"/>
    <w:rsid w:val="00897C1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2">
    <w:name w:val="Light Shading Accent 2"/>
    <w:basedOn w:val="TableNormal"/>
    <w:uiPriority w:val="60"/>
    <w:rsid w:val="006E31E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CE12D4"/>
    <w:rPr>
      <w:color w:val="800080"/>
      <w:u w:val="single"/>
    </w:rPr>
  </w:style>
  <w:style w:type="paragraph" w:styleId="xl69" w:customStyle="1">
    <w:name w:val="xl69"/>
    <w:basedOn w:val="Normal"/>
    <w:rsid w:val="00CE12D4"/>
    <w:pPr>
      <w:shd w:val="clear" w:color="000000" w:fill="8DB4E2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IE"/>
    </w:rPr>
  </w:style>
  <w:style w:type="paragraph" w:styleId="xl70" w:customStyle="1">
    <w:name w:val="xl70"/>
    <w:basedOn w:val="Normal"/>
    <w:rsid w:val="00CE12D4"/>
    <w:pPr>
      <w:shd w:val="clear" w:color="000000" w:fill="8DB4E2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IE"/>
    </w:rPr>
  </w:style>
  <w:style w:type="paragraph" w:styleId="xl71" w:customStyle="1">
    <w:name w:val="xl71"/>
    <w:basedOn w:val="Normal"/>
    <w:rsid w:val="00CE12D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IE"/>
    </w:rPr>
  </w:style>
  <w:style w:type="paragraph" w:styleId="xl72" w:customStyle="1">
    <w:name w:val="xl72"/>
    <w:basedOn w:val="Normal"/>
    <w:rsid w:val="00CE12D4"/>
    <w:pPr>
      <w:shd w:val="clear" w:color="000000" w:fill="8DB4E2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IE"/>
    </w:rPr>
  </w:style>
  <w:style w:type="paragraph" w:styleId="xl73" w:customStyle="1">
    <w:name w:val="xl73"/>
    <w:basedOn w:val="Normal"/>
    <w:rsid w:val="00CE12D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IE"/>
    </w:rPr>
  </w:style>
  <w:style w:type="paragraph" w:styleId="xl65" w:customStyle="1">
    <w:name w:val="xl65"/>
    <w:basedOn w:val="Normal"/>
    <w:rsid w:val="00EA49F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IE"/>
    </w:rPr>
  </w:style>
  <w:style w:type="paragraph" w:styleId="xl66" w:customStyle="1">
    <w:name w:val="xl66"/>
    <w:basedOn w:val="Normal"/>
    <w:rsid w:val="00EA49F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IE"/>
    </w:rPr>
  </w:style>
  <w:style w:type="paragraph" w:styleId="xl67" w:customStyle="1">
    <w:name w:val="xl67"/>
    <w:basedOn w:val="Normal"/>
    <w:rsid w:val="00EA49F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IE"/>
    </w:rPr>
  </w:style>
  <w:style w:type="table" w:styleId="LightList-Accent5">
    <w:name w:val="Light List Accent 5"/>
    <w:basedOn w:val="TableNormal"/>
    <w:uiPriority w:val="61"/>
    <w:rsid w:val="00E159A9"/>
    <w:pPr>
      <w:spacing w:after="0" w:line="240" w:lineRule="auto"/>
    </w:pPr>
    <w:tblPr>
      <w:tblStyleRowBandSize w:val="1"/>
      <w:tblStyleColBandSize w:val="1"/>
    </w:tblPr>
    <w:tcPr>
      <w:tc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paragraph" w:styleId="Revision">
    <w:name w:val="Revision"/>
    <w:hidden/>
    <w:uiPriority w:val="99"/>
    <w:semiHidden/>
    <w:rsid w:val="0030234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91A7C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DE6F68"/>
    <w:pPr>
      <w:spacing w:after="0" w:line="240" w:lineRule="auto"/>
    </w:p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9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90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12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20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848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55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15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4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89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16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182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266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419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24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3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28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632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0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62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54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548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20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88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4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87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3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01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93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27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27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7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110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46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405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cruie-live-96ca64acab2247eca8a850a7e54b-5b34f62.divio-media.com/documents/CRU202584_ECP-GSS_HLTA_Decision_Paper_428722.PDF" TargetMode="External"/><Relationship Id="rId1" Type="http://schemas.openxmlformats.org/officeDocument/2006/relationships/hyperlink" Target="https://cruie-live-96ca64acab2247eca8a850a7e54b-5b34f62.divio-media.com/documents/CRU2024101_Electricity_Connection_Policy_Generation__System_Services_Decision_Pape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0F7188AB0C4B4289764BDA6319041C" ma:contentTypeVersion="19" ma:contentTypeDescription="Create a new document." ma:contentTypeScope="" ma:versionID="362c1038ea84fb00614ac0658fa8ac05">
  <xsd:schema xmlns:xsd="http://www.w3.org/2001/XMLSchema" xmlns:xs="http://www.w3.org/2001/XMLSchema" xmlns:p="http://schemas.microsoft.com/office/2006/metadata/properties" xmlns:ns2="c94c7b4b-e28e-4c38-afc6-f30de216f85d" xmlns:ns3="9b6fb5c7-9c62-4528-ac1c-28c82f8f105f" targetNamespace="http://schemas.microsoft.com/office/2006/metadata/properties" ma:root="true" ma:fieldsID="24f8a0ae8e50606aa714cfc14a5463f0" ns2:_="" ns3:_="">
    <xsd:import namespace="c94c7b4b-e28e-4c38-afc6-f30de216f85d"/>
    <xsd:import namespace="9b6fb5c7-9c62-4528-ac1c-28c82f8f105f"/>
    <xsd:element name="properties">
      <xsd:complexType>
        <xsd:sequence>
          <xsd:element name="documentManagement">
            <xsd:complexType>
              <xsd:all>
                <xsd:element ref="ns2:iab7cdb7554d4997ae876b11632fa575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c7b4b-e28e-4c38-afc6-f30de216f85d" elementFormDefault="qualified">
    <xsd:import namespace="http://schemas.microsoft.com/office/2006/documentManagement/types"/>
    <xsd:import namespace="http://schemas.microsoft.com/office/infopath/2007/PartnerControls"/>
    <xsd:element name="iab7cdb7554d4997ae876b11632fa575" ma:index="4" nillable="true" ma:displayName="File Category_0" ma:hidden="true" ma:internalName="iab7cdb7554d4997ae876b11632fa575" ma:readOnly="false">
      <xsd:simpleType>
        <xsd:restriction base="dms:Note"/>
      </xsd:simpleType>
    </xsd:element>
    <xsd:element name="TaxCatchAll" ma:index="5" nillable="true" ma:displayName="Taxonomy Catch All Column" ma:hidden="true" ma:list="{e70598bb-f55b-4cc0-9a49-feeeba10a7a4}" ma:internalName="TaxCatchAll" ma:readOnly="false" ma:showField="CatchAllData" ma:web="c94c7b4b-e28e-4c38-afc6-f30de216f8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e70598bb-f55b-4cc0-9a49-feeeba10a7a4}" ma:internalName="TaxCatchAllLabel" ma:readOnly="true" ma:showField="CatchAllDataLabel" ma:web="c94c7b4b-e28e-4c38-afc6-f30de216f8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fb5c7-9c62-4528-ac1c-28c82f8f10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3225223-2279-4782-b985-99647e502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b7cdb7554d4997ae876b11632fa575 xmlns="c94c7b4b-e28e-4c38-afc6-f30de216f85d" xsi:nil="true"/>
    <TaxCatchAll xmlns="c94c7b4b-e28e-4c38-afc6-f30de216f85d" xsi:nil="true"/>
    <lcf76f155ced4ddcb4097134ff3c332f xmlns="9b6fb5c7-9c62-4528-ac1c-28c82f8f10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AABCFB-DEFF-46C8-A83A-A8EC52A5F9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78FB74-4E34-4564-B831-A73AA450B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4c7b4b-e28e-4c38-afc6-f30de216f85d"/>
    <ds:schemaRef ds:uri="9b6fb5c7-9c62-4528-ac1c-28c82f8f1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00D865-C97E-4FDD-B546-23C545DA01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AEBC05-10AD-4ABA-B30F-7EE3750D406E}">
  <ds:schemaRefs>
    <ds:schemaRef ds:uri="http://schemas.microsoft.com/office/2006/metadata/properties"/>
    <ds:schemaRef ds:uri="http://schemas.microsoft.com/office/infopath/2007/PartnerControls"/>
    <ds:schemaRef ds:uri="c94c7b4b-e28e-4c38-afc6-f30de216f85d"/>
    <ds:schemaRef ds:uri="9b6fb5c7-9c62-4528-ac1c-28c82f8f105f"/>
  </ds:schemaRefs>
</ds:datastoreItem>
</file>

<file path=docMetadata/LabelInfo.xml><?xml version="1.0" encoding="utf-8"?>
<clbl:labelList xmlns:clbl="http://schemas.microsoft.com/office/2020/mipLabelMetadata">
  <clbl:label id="{4c99bc9a-9772-4b7e-bcf5-e39ce86bfb30}" enabled="1" method="Standard" siteId="{c1528ebb-73e5-4ac2-9d93-677ac4834cc5}" removed="0"/>
  <clbl:label id="{bf4b7b92-9708-4942-8fd7-f99d10f83297}" enabled="1" method="Standard" siteId="{fb01cb1d-bba8-4c1a-94ef-defd79c59a09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EirGrid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Dervla</dc:creator>
  <cp:keywords/>
  <cp:lastModifiedBy>Brazel, Freya (EXT)</cp:lastModifiedBy>
  <cp:revision>14</cp:revision>
  <cp:lastPrinted>2024-01-17T00:15:00Z</cp:lastPrinted>
  <dcterms:created xsi:type="dcterms:W3CDTF">2026-05-14T11:36:00Z</dcterms:created>
  <dcterms:modified xsi:type="dcterms:W3CDTF">2026-05-15T10:08:02Z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0x010100F20F7188AB0C4B4289764BDA6319041C</vt:lpwstr>
  </property>
  <property fmtid="{D5CDD505-2E9C-101B-9397-08002B2CF9AE}" pid="3" name="IsMyDocuments">
    <vt:bool>true</vt:bool>
  </property>
  <property fmtid="{D5CDD505-2E9C-101B-9397-08002B2CF9AE}" pid="4" name="File Category">
    <vt:lpwstr/>
  </property>
  <property fmtid="{D5CDD505-2E9C-101B-9397-08002B2CF9AE}" pid="5" name="MSIP_Label_bf4b7b92-9708-4942-8fd7-f99d10f83297_Enabled">
    <vt:lpwstr>true</vt:lpwstr>
  </property>
  <property fmtid="{D5CDD505-2E9C-101B-9397-08002B2CF9AE}" pid="6" name="MSIP_Label_bf4b7b92-9708-4942-8fd7-f99d10f83297_SetDate">
    <vt:lpwstr>2021-11-17T10:16:01Z</vt:lpwstr>
  </property>
  <property fmtid="{D5CDD505-2E9C-101B-9397-08002B2CF9AE}" pid="7" name="MSIP_Label_bf4b7b92-9708-4942-8fd7-f99d10f83297_Method">
    <vt:lpwstr>Standard</vt:lpwstr>
  </property>
  <property fmtid="{D5CDD505-2E9C-101B-9397-08002B2CF9AE}" pid="8" name="MSIP_Label_bf4b7b92-9708-4942-8fd7-f99d10f83297_Name">
    <vt:lpwstr>General</vt:lpwstr>
  </property>
  <property fmtid="{D5CDD505-2E9C-101B-9397-08002B2CF9AE}" pid="9" name="MSIP_Label_bf4b7b92-9708-4942-8fd7-f99d10f83297_SiteId">
    <vt:lpwstr>fb01cb1d-bba8-4c1a-94ef-defd79c59a09</vt:lpwstr>
  </property>
  <property fmtid="{D5CDD505-2E9C-101B-9397-08002B2CF9AE}" pid="10" name="MSIP_Label_bf4b7b92-9708-4942-8fd7-f99d10f83297_ActionId">
    <vt:lpwstr>0d12c5ab-23bf-4468-b099-304a90da454f</vt:lpwstr>
  </property>
  <property fmtid="{D5CDD505-2E9C-101B-9397-08002B2CF9AE}" pid="11" name="MSIP_Label_bf4b7b92-9708-4942-8fd7-f99d10f83297_ContentBits">
    <vt:lpwstr>0</vt:lpwstr>
  </property>
  <property fmtid="{D5CDD505-2E9C-101B-9397-08002B2CF9AE}" pid="12" name="MSIP_Label_4c99bc9a-9772-4b7e-bcf5-e39ce86bfb30_Enabled">
    <vt:lpwstr>true</vt:lpwstr>
  </property>
  <property fmtid="{D5CDD505-2E9C-101B-9397-08002B2CF9AE}" pid="13" name="MSIP_Label_4c99bc9a-9772-4b7e-bcf5-e39ce86bfb30_SetDate">
    <vt:lpwstr>2024-01-16T09:46:32Z</vt:lpwstr>
  </property>
  <property fmtid="{D5CDD505-2E9C-101B-9397-08002B2CF9AE}" pid="14" name="MSIP_Label_4c99bc9a-9772-4b7e-bcf5-e39ce86bfb30_Method">
    <vt:lpwstr>Standard</vt:lpwstr>
  </property>
  <property fmtid="{D5CDD505-2E9C-101B-9397-08002B2CF9AE}" pid="15" name="MSIP_Label_4c99bc9a-9772-4b7e-bcf5-e39ce86bfb30_Name">
    <vt:lpwstr>Internal</vt:lpwstr>
  </property>
  <property fmtid="{D5CDD505-2E9C-101B-9397-08002B2CF9AE}" pid="16" name="MSIP_Label_4c99bc9a-9772-4b7e-bcf5-e39ce86bfb30_SiteId">
    <vt:lpwstr>c1528ebb-73e5-4ac2-9d93-677ac4834cc5</vt:lpwstr>
  </property>
  <property fmtid="{D5CDD505-2E9C-101B-9397-08002B2CF9AE}" pid="17" name="MSIP_Label_4c99bc9a-9772-4b7e-bcf5-e39ce86bfb30_ActionId">
    <vt:lpwstr>bb2ffc35-5236-4a7b-a77c-d86d6a57c6df</vt:lpwstr>
  </property>
  <property fmtid="{D5CDD505-2E9C-101B-9397-08002B2CF9AE}" pid="18" name="MSIP_Label_4c99bc9a-9772-4b7e-bcf5-e39ce86bfb30_ContentBits">
    <vt:lpwstr>0</vt:lpwstr>
  </property>
  <property fmtid="{D5CDD505-2E9C-101B-9397-08002B2CF9AE}" pid="19" name="MediaServiceImageTags">
    <vt:lpwstr/>
  </property>
  <property fmtid="{D5CDD505-2E9C-101B-9397-08002B2CF9AE}" pid="21" name="docLang">
    <vt:lpwstr>en</vt:lpwstr>
  </property>
</Properties>
</file>