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187058" w:rsidRDefault="00187058">
      <w:r>
        <w:t xml:space="preserve"> </w:t>
      </w:r>
    </w:p>
    <w:tbl>
      <w:tblPr>
        <w:tblW w:w="9848" w:type="dxa"/>
        <w:tblInd w:w="93" w:type="dxa"/>
        <w:tblLook w:val="04A0" w:firstRow="1" w:lastRow="0" w:firstColumn="1" w:lastColumn="0" w:noHBand="0" w:noVBand="1"/>
      </w:tblPr>
      <w:tblGrid>
        <w:gridCol w:w="4360"/>
        <w:gridCol w:w="5488"/>
      </w:tblGrid>
      <w:tr w:rsidR="00187058" w:rsidRPr="00187058" w14:paraId="4917B0BE" w14:textId="77777777" w:rsidTr="00CD1892">
        <w:trPr>
          <w:trHeight w:val="521"/>
        </w:trPr>
        <w:tc>
          <w:tcPr>
            <w:tcW w:w="9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9EE1" w14:textId="0B1B31E6" w:rsidR="00187058" w:rsidRPr="0054191A" w:rsidRDefault="00187058" w:rsidP="00187058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32"/>
                <w:szCs w:val="32"/>
                <w:u w:val="single"/>
              </w:rPr>
            </w:pPr>
            <w:r w:rsidRPr="0054191A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32"/>
                <w:szCs w:val="32"/>
                <w:u w:val="single"/>
              </w:rPr>
              <w:t>Feedback Request Form</w:t>
            </w:r>
          </w:p>
          <w:p w14:paraId="50149B1D" w14:textId="285BF19E" w:rsidR="008C4A2F" w:rsidRPr="0055201A" w:rsidRDefault="1CE7FBB7" w:rsidP="1CE7FBB7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</w:pP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This </w:t>
            </w:r>
            <w:r w:rsidR="0054191A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p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age</w:t>
            </w:r>
            <w:r w:rsidR="008223C7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 is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 </w:t>
            </w:r>
            <w:r w:rsidR="0054191A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t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o </w:t>
            </w:r>
            <w:r w:rsidR="0054191A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b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e </w:t>
            </w:r>
            <w:r w:rsidR="0054191A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c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ompleted </w:t>
            </w:r>
            <w:r w:rsidR="0054191A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by the </w:t>
            </w:r>
            <w:r w:rsidR="00D152F6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applicant</w:t>
            </w:r>
          </w:p>
          <w:p w14:paraId="672A6659" w14:textId="34678978" w:rsidR="00A93E6F" w:rsidRPr="00A93E6F" w:rsidRDefault="00A93E6F" w:rsidP="1CE7FBB7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19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0"/>
                <w:szCs w:val="20"/>
                <w:u w:val="single"/>
              </w:rPr>
              <w:t xml:space="preserve">Please email your completed form to </w:t>
            </w:r>
            <w:r w:rsidRPr="0054191A">
              <w:rPr>
                <w:rFonts w:ascii="Arial Rounded MT Bold" w:eastAsia="Times New Roman" w:hAnsi="Arial Rounded MT Bold" w:cs="Calibri"/>
                <w:b/>
                <w:bCs/>
                <w:i/>
                <w:color w:val="089BA2" w:themeColor="accent3" w:themeShade="BF"/>
                <w:sz w:val="20"/>
                <w:szCs w:val="20"/>
                <w:u w:val="single"/>
              </w:rPr>
              <w:t>info@secad.ie</w:t>
            </w:r>
          </w:p>
        </w:tc>
      </w:tr>
      <w:tr w:rsidR="00187058" w:rsidRPr="00187058" w14:paraId="0A37501D" w14:textId="77777777" w:rsidTr="00CD1892">
        <w:trPr>
          <w:trHeight w:val="633"/>
        </w:trPr>
        <w:tc>
          <w:tcPr>
            <w:tcW w:w="9848" w:type="dxa"/>
            <w:gridSpan w:val="2"/>
            <w:vMerge/>
            <w:vAlign w:val="center"/>
            <w:hideMark/>
          </w:tcPr>
          <w:p w14:paraId="5DAB6C7B" w14:textId="77777777" w:rsidR="00187058" w:rsidRPr="00187058" w:rsidRDefault="00187058" w:rsidP="00187058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187058" w:rsidRPr="00187058" w14:paraId="624F072F" w14:textId="77777777" w:rsidTr="00CD1892">
        <w:trPr>
          <w:trHeight w:val="468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A464" w14:textId="74284BAE" w:rsidR="00187058" w:rsidRPr="0054191A" w:rsidRDefault="00B31840" w:rsidP="00187058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eastAsia="Times New Roman" w:hAnsi="Bookman Old Style" w:cs="Calibri"/>
              </w:rPr>
              <w:t>Application r</w:t>
            </w:r>
            <w:r w:rsidR="00187058" w:rsidRPr="0054191A">
              <w:rPr>
                <w:rFonts w:ascii="Bookman Old Style" w:eastAsia="Times New Roman" w:hAnsi="Bookman Old Style" w:cs="Calibri"/>
              </w:rPr>
              <w:t xml:space="preserve">eference </w:t>
            </w:r>
            <w:r>
              <w:rPr>
                <w:rFonts w:ascii="Bookman Old Style" w:eastAsia="Times New Roman" w:hAnsi="Bookman Old Style" w:cs="Calibri"/>
              </w:rPr>
              <w:t>n</w:t>
            </w:r>
            <w:r w:rsidR="00187058" w:rsidRPr="0054191A">
              <w:rPr>
                <w:rFonts w:ascii="Bookman Old Style" w:eastAsia="Times New Roman" w:hAnsi="Bookman Old Style" w:cs="Calibri"/>
              </w:rPr>
              <w:t>umber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EAA2" w14:textId="77777777" w:rsidR="00187058" w:rsidRPr="00187058" w:rsidRDefault="00187058" w:rsidP="00187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7058" w:rsidRPr="00187058" w14:paraId="7C690040" w14:textId="77777777" w:rsidTr="00CD1892">
        <w:trPr>
          <w:trHeight w:val="4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F632E" w14:textId="3B07A427" w:rsidR="00187058" w:rsidRPr="0054191A" w:rsidRDefault="003F7C8B" w:rsidP="00187058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eastAsia="Times New Roman" w:hAnsi="Bookman Old Style" w:cs="Calibri"/>
              </w:rPr>
              <w:t>Name of person completing the form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A9CD" w14:textId="77777777" w:rsidR="00187058" w:rsidRPr="00187058" w:rsidRDefault="00187058" w:rsidP="00187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7C8B" w:rsidRPr="00187058" w14:paraId="350B93EF" w14:textId="77777777" w:rsidTr="00CD1892">
        <w:trPr>
          <w:trHeight w:val="4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9FBD" w14:textId="0EBC1464" w:rsidR="003F7C8B" w:rsidRPr="0054191A" w:rsidRDefault="00B31840" w:rsidP="003F7C8B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eastAsia="Times New Roman" w:hAnsi="Bookman Old Style" w:cs="Calibri"/>
              </w:rPr>
              <w:t>Contact number of the person completing the form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38FC" w14:textId="77777777" w:rsidR="003F7C8B" w:rsidRPr="00187058" w:rsidRDefault="003F7C8B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7C8B" w:rsidRPr="00187058" w14:paraId="3101716D" w14:textId="77777777" w:rsidTr="00CD1892">
        <w:trPr>
          <w:trHeight w:val="4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EC514" w14:textId="2AE677EB" w:rsidR="003F7C8B" w:rsidRPr="0054191A" w:rsidRDefault="00B31840" w:rsidP="003F7C8B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 xml:space="preserve">Group </w:t>
            </w:r>
            <w:r>
              <w:rPr>
                <w:rFonts w:ascii="Bookman Old Style" w:eastAsia="Times New Roman" w:hAnsi="Bookman Old Style" w:cs="Calibri"/>
              </w:rPr>
              <w:t>n</w:t>
            </w:r>
            <w:r w:rsidRPr="0054191A">
              <w:rPr>
                <w:rFonts w:ascii="Bookman Old Style" w:eastAsia="Times New Roman" w:hAnsi="Bookman Old Style" w:cs="Calibri"/>
              </w:rPr>
              <w:t>ame: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378F" w14:textId="77777777" w:rsidR="003F7C8B" w:rsidRPr="00187058" w:rsidRDefault="003F7C8B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F7C8B" w:rsidRPr="00187058" w14:paraId="6D3F405A" w14:textId="77777777" w:rsidTr="00CD1892">
        <w:trPr>
          <w:trHeight w:val="4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84DD" w14:textId="38394F52" w:rsidR="003F7C8B" w:rsidRPr="0054191A" w:rsidRDefault="00B31840" w:rsidP="003F7C8B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 xml:space="preserve">E-Mail </w:t>
            </w:r>
            <w:r>
              <w:rPr>
                <w:rFonts w:ascii="Bookman Old Style" w:eastAsia="Times New Roman" w:hAnsi="Bookman Old Style" w:cs="Calibri"/>
              </w:rPr>
              <w:t>a</w:t>
            </w:r>
            <w:r w:rsidRPr="0054191A">
              <w:rPr>
                <w:rFonts w:ascii="Bookman Old Style" w:eastAsia="Times New Roman" w:hAnsi="Bookman Old Style" w:cs="Calibri"/>
              </w:rPr>
              <w:t>ddress: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D57E" w14:textId="77777777" w:rsidR="003F7C8B" w:rsidRPr="00187058" w:rsidRDefault="003F7C8B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1840" w:rsidRPr="00187058" w14:paraId="5C918043" w14:textId="77777777" w:rsidTr="00CD1892">
        <w:trPr>
          <w:trHeight w:val="46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7336C" w14:textId="24034DFC" w:rsidR="00B31840" w:rsidRPr="0054191A" w:rsidRDefault="00B31840" w:rsidP="003F7C8B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>Date: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8CC7" w14:textId="77777777" w:rsidR="00B31840" w:rsidRPr="00187058" w:rsidRDefault="00B31840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F7C8B" w:rsidRPr="00187058" w14:paraId="6A05A809" w14:textId="77777777" w:rsidTr="00CD1892">
        <w:trPr>
          <w:trHeight w:val="61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3F7C8B" w:rsidRPr="00187058" w:rsidRDefault="003F7C8B" w:rsidP="003F7C8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3F7C8B" w:rsidRPr="00187058" w:rsidRDefault="003F7C8B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F7C8B" w:rsidRPr="00187058" w14:paraId="15E8BA2F" w14:textId="77777777" w:rsidTr="00CD1892">
        <w:trPr>
          <w:trHeight w:val="5337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9FAC" w14:textId="02BDBDE6" w:rsidR="003F7C8B" w:rsidRPr="00187058" w:rsidRDefault="005D1D0C" w:rsidP="003F7C8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  <w:r>
              <w:rPr>
                <w:rFonts w:ascii="Bookman Old Style" w:eastAsia="Times New Roman" w:hAnsi="Bookman Old Style" w:cs="Calibri"/>
              </w:rPr>
              <w:t>Please include here any</w:t>
            </w:r>
            <w:r w:rsidR="003F7C8B" w:rsidRPr="0054191A">
              <w:rPr>
                <w:rFonts w:ascii="Bookman Old Style" w:eastAsia="Times New Roman" w:hAnsi="Bookman Old Style" w:cs="Calibri"/>
              </w:rPr>
              <w:t xml:space="preserve"> </w:t>
            </w:r>
            <w:r w:rsidR="00815849">
              <w:rPr>
                <w:rFonts w:ascii="Bookman Old Style" w:eastAsia="Times New Roman" w:hAnsi="Bookman Old Style" w:cs="Calibri"/>
              </w:rPr>
              <w:t xml:space="preserve">questions you have and any </w:t>
            </w:r>
            <w:r w:rsidR="003F7C8B" w:rsidRPr="0054191A">
              <w:rPr>
                <w:rFonts w:ascii="Bookman Old Style" w:eastAsia="Times New Roman" w:hAnsi="Bookman Old Style" w:cs="Calibri"/>
              </w:rPr>
              <w:t xml:space="preserve">information, you feel </w:t>
            </w:r>
            <w:r>
              <w:rPr>
                <w:rFonts w:ascii="Bookman Old Style" w:eastAsia="Times New Roman" w:hAnsi="Bookman Old Style" w:cs="Calibri"/>
              </w:rPr>
              <w:t>is</w:t>
            </w:r>
            <w:r w:rsidR="003F7C8B" w:rsidRPr="0054191A">
              <w:rPr>
                <w:rFonts w:ascii="Bookman Old Style" w:eastAsia="Times New Roman" w:hAnsi="Bookman Old Style" w:cs="Calibri"/>
              </w:rPr>
              <w:t xml:space="preserve"> relevant: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318D" w14:textId="53D18617" w:rsidR="003F7C8B" w:rsidRPr="00187058" w:rsidRDefault="003F7C8B" w:rsidP="003F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F7C8B" w:rsidRPr="00187058" w14:paraId="1F2BB301" w14:textId="77777777" w:rsidTr="00CD1892">
        <w:trPr>
          <w:trHeight w:val="464"/>
        </w:trPr>
        <w:tc>
          <w:tcPr>
            <w:tcW w:w="9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418D" w14:textId="77777777" w:rsidR="003F7C8B" w:rsidRDefault="003F7C8B" w:rsidP="003F7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</w:rPr>
            </w:pPr>
            <w:r w:rsidRPr="00187058">
              <w:rPr>
                <w:rFonts w:ascii="Calibri" w:eastAsia="Times New Roman" w:hAnsi="Calibri" w:cs="Calibri"/>
                <w:i/>
                <w:iCs/>
                <w:color w:val="FF0000"/>
              </w:rPr>
              <w:t>**once received</w:t>
            </w:r>
            <w:r>
              <w:rPr>
                <w:rFonts w:ascii="Calibri" w:eastAsia="Times New Roman" w:hAnsi="Calibri" w:cs="Calibri"/>
                <w:i/>
                <w:iCs/>
                <w:color w:val="FF0000"/>
              </w:rPr>
              <w:t>, we will respond to your request</w:t>
            </w:r>
            <w:r w:rsidRPr="00187058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 no later than 10 working days***</w:t>
            </w:r>
          </w:p>
          <w:p w14:paraId="72A3D3EC" w14:textId="77777777" w:rsidR="003F7C8B" w:rsidRPr="00187058" w:rsidRDefault="003F7C8B" w:rsidP="003F7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</w:rPr>
            </w:pPr>
          </w:p>
        </w:tc>
      </w:tr>
    </w:tbl>
    <w:p w14:paraId="7CE9ADC2" w14:textId="01093267" w:rsidR="00386AA8" w:rsidRPr="00386AA8" w:rsidRDefault="00386AA8">
      <w:pPr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>Submitting this form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give</w:t>
      </w:r>
      <w:r>
        <w:rPr>
          <w:rFonts w:ascii="Segoe UI" w:hAnsi="Segoe UI" w:cs="Segoe UI"/>
          <w:sz w:val="18"/>
          <w:szCs w:val="18"/>
          <w:shd w:val="clear" w:color="auto" w:fill="FFFFFF"/>
        </w:rPr>
        <w:t>s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permission for SECAD and </w:t>
      </w:r>
      <w:r w:rsidR="00825A66">
        <w:rPr>
          <w:rFonts w:ascii="Segoe UI" w:hAnsi="Segoe UI" w:cs="Segoe UI"/>
          <w:sz w:val="18"/>
          <w:szCs w:val="18"/>
          <w:shd w:val="clear" w:color="auto" w:fill="FFFFFF"/>
        </w:rPr>
        <w:t xml:space="preserve">EirGrid 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to retain the contact details provided, for the </w:t>
      </w:r>
      <w:r w:rsidR="0054191A" w:rsidRPr="00386AA8">
        <w:rPr>
          <w:rFonts w:ascii="Segoe UI" w:hAnsi="Segoe UI" w:cs="Segoe UI"/>
          <w:sz w:val="18"/>
          <w:szCs w:val="18"/>
          <w:shd w:val="clear" w:color="auto" w:fill="FFFFFF"/>
        </w:rPr>
        <w:t>purpose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of 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reviewing any possible future applications to 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the </w:t>
      </w:r>
      <w:r w:rsidR="00825A66" w:rsidRPr="00825A66">
        <w:rPr>
          <w:rFonts w:ascii="Segoe UI" w:hAnsi="Segoe UI" w:cs="Segoe UI"/>
          <w:sz w:val="18"/>
          <w:szCs w:val="18"/>
          <w:shd w:val="clear" w:color="auto" w:fill="FFFFFF"/>
        </w:rPr>
        <w:t>Celtic Interconnector Community Benefit Fund</w:t>
      </w:r>
      <w:r w:rsidR="00825A66">
        <w:rPr>
          <w:rFonts w:ascii="Segoe UI" w:hAnsi="Segoe UI" w:cs="Segoe UI"/>
          <w:sz w:val="18"/>
          <w:szCs w:val="18"/>
          <w:shd w:val="clear" w:color="auto" w:fill="FFFFFF"/>
        </w:rPr>
        <w:t>.</w:t>
      </w:r>
    </w:p>
    <w:p w14:paraId="76BDA002" w14:textId="29E41FC8" w:rsidR="00386AA8" w:rsidRDefault="00386AA8">
      <w:pPr>
        <w:rPr>
          <w:rFonts w:ascii="Segoe UI" w:hAnsi="Segoe UI" w:cs="Segoe UI"/>
          <w:sz w:val="18"/>
          <w:szCs w:val="18"/>
          <w:shd w:val="clear" w:color="auto" w:fill="FFFFFF"/>
        </w:rPr>
      </w:pP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The SECAD Data Protection Policy outlines SECAD’s commitment to protect the rights and privacy of individuals in accordance with the Data Protection Acts 1988 &amp; 2003, and recently introduced EU General Data Protection Regulation (2016/679), a full copy of which may be found </w:t>
      </w:r>
      <w:hyperlink r:id="rId8" w:history="1">
        <w:r w:rsidR="005641DD" w:rsidRPr="001908FF">
          <w:rPr>
            <w:rStyle w:val="Hyperlink"/>
            <w:rFonts w:ascii="Segoe UI" w:hAnsi="Segoe UI" w:cs="Segoe UI"/>
            <w:color w:val="0F6FC6" w:themeColor="accent1"/>
            <w:sz w:val="18"/>
            <w:szCs w:val="18"/>
            <w:shd w:val="clear" w:color="auto" w:fill="FFFFFF"/>
          </w:rPr>
          <w:t>here</w:t>
        </w:r>
      </w:hyperlink>
      <w:r w:rsidR="001908FF">
        <w:rPr>
          <w:rFonts w:ascii="Segoe UI" w:hAnsi="Segoe UI" w:cs="Segoe UI"/>
          <w:sz w:val="18"/>
          <w:szCs w:val="18"/>
          <w:shd w:val="clear" w:color="auto" w:fill="FFFFFF"/>
        </w:rPr>
        <w:t>.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The data collected as part of this </w:t>
      </w:r>
      <w:r>
        <w:rPr>
          <w:rFonts w:ascii="Segoe UI" w:hAnsi="Segoe UI" w:cs="Segoe UI"/>
          <w:sz w:val="18"/>
          <w:szCs w:val="18"/>
          <w:shd w:val="clear" w:color="auto" w:fill="FFFFFF"/>
        </w:rPr>
        <w:t>form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will only be used for the purposes of 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providing </w:t>
      </w:r>
      <w:r w:rsidR="001908FF">
        <w:rPr>
          <w:rFonts w:ascii="Segoe UI" w:hAnsi="Segoe UI" w:cs="Segoe UI"/>
          <w:sz w:val="18"/>
          <w:szCs w:val="18"/>
          <w:shd w:val="clear" w:color="auto" w:fill="FFFFFF"/>
        </w:rPr>
        <w:t>feedback</w:t>
      </w:r>
      <w:r w:rsidR="001908FF"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and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may be shared with </w:t>
      </w:r>
      <w:r w:rsidR="001908FF">
        <w:rPr>
          <w:rFonts w:ascii="Segoe UI" w:hAnsi="Segoe UI" w:cs="Segoe UI"/>
          <w:sz w:val="18"/>
          <w:szCs w:val="18"/>
          <w:shd w:val="clear" w:color="auto" w:fill="FFFFFF"/>
        </w:rPr>
        <w:t>EirGrid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>, SECAD Board of Directors an</w:t>
      </w:r>
      <w:r w:rsidR="000A6F82">
        <w:rPr>
          <w:rFonts w:ascii="Segoe UI" w:hAnsi="Segoe UI" w:cs="Segoe UI"/>
          <w:sz w:val="18"/>
          <w:szCs w:val="18"/>
          <w:shd w:val="clear" w:color="auto" w:fill="FFFFFF"/>
        </w:rPr>
        <w:t>d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0A6F82">
        <w:rPr>
          <w:rFonts w:ascii="Segoe UI" w:hAnsi="Segoe UI" w:cs="Segoe UI"/>
          <w:sz w:val="18"/>
          <w:szCs w:val="18"/>
          <w:shd w:val="clear" w:color="auto" w:fill="FFFFFF"/>
        </w:rPr>
        <w:t xml:space="preserve">the </w:t>
      </w:r>
      <w:r w:rsidRPr="00386AA8">
        <w:rPr>
          <w:rFonts w:ascii="Segoe UI" w:hAnsi="Segoe UI" w:cs="Segoe UI"/>
          <w:sz w:val="18"/>
          <w:szCs w:val="18"/>
          <w:shd w:val="clear" w:color="auto" w:fill="FFFFFF"/>
        </w:rPr>
        <w:t>Evaluation Panel. This policy and approach applies to any further supplementary information requested and provided.</w:t>
      </w:r>
    </w:p>
    <w:p w14:paraId="7C7B2D95" w14:textId="77777777" w:rsidR="000A6F82" w:rsidRDefault="000A6F82">
      <w:pPr>
        <w:rPr>
          <w:rFonts w:ascii="Segoe UI" w:hAnsi="Segoe UI" w:cs="Segoe UI"/>
          <w:sz w:val="18"/>
          <w:szCs w:val="18"/>
          <w:shd w:val="clear" w:color="auto" w:fill="FFFFFF"/>
        </w:rPr>
      </w:pPr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3040"/>
        <w:gridCol w:w="6600"/>
      </w:tblGrid>
      <w:tr w:rsidR="00C6483B" w:rsidRPr="00187058" w14:paraId="1AF003D7" w14:textId="77777777" w:rsidTr="1CE7FBB7">
        <w:trPr>
          <w:trHeight w:val="507"/>
        </w:trPr>
        <w:tc>
          <w:tcPr>
            <w:tcW w:w="96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C313E" w14:textId="0BC66104" w:rsidR="00EB0057" w:rsidRDefault="00627917" w:rsidP="00050B1C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</w:pPr>
            <w:r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 xml:space="preserve">EirGrid </w:t>
            </w:r>
            <w:r w:rsidR="00E713E0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 xml:space="preserve">North Connacht </w:t>
            </w:r>
            <w:r w:rsidR="00C6483B" w:rsidRPr="0054191A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>Community</w:t>
            </w:r>
            <w:r w:rsidR="0054191A" w:rsidRPr="0054191A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 xml:space="preserve"> Benefit</w:t>
            </w:r>
            <w:r w:rsidR="00C6483B" w:rsidRPr="0054191A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 xml:space="preserve"> Fund</w:t>
            </w:r>
          </w:p>
          <w:p w14:paraId="2C3DC7D1" w14:textId="2F17F985" w:rsidR="00C6483B" w:rsidRPr="0054191A" w:rsidRDefault="00C6483B" w:rsidP="00050B1C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</w:pPr>
            <w:r w:rsidRPr="0054191A">
              <w:rPr>
                <w:rFonts w:ascii="Arial Rounded MT Bold" w:eastAsia="Times New Roman" w:hAnsi="Arial Rounded MT Bold" w:cs="Calibri"/>
                <w:b/>
                <w:bCs/>
                <w:color w:val="05676C" w:themeColor="accent3" w:themeShade="80"/>
                <w:sz w:val="28"/>
                <w:szCs w:val="28"/>
                <w:u w:val="single"/>
              </w:rPr>
              <w:t>Feedback Response Form</w:t>
            </w:r>
          </w:p>
          <w:p w14:paraId="0D0B940D" w14:textId="5BD48CF9" w:rsidR="00C6483B" w:rsidRPr="0055201A" w:rsidRDefault="1CE7FBB7" w:rsidP="1CE7FBB7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This 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p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age 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t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o 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b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e 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c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ompleted 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b</w:t>
            </w:r>
            <w:r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>y SECAD Partnership</w:t>
            </w:r>
            <w:r w:rsidR="001B1052" w:rsidRPr="0055201A">
              <w:rPr>
                <w:rFonts w:ascii="Arial Rounded MT Bold" w:eastAsia="Times New Roman" w:hAnsi="Arial Rounded MT Bold" w:cs="Calibri"/>
                <w:b/>
                <w:bCs/>
                <w:color w:val="089BA2" w:themeColor="accent3" w:themeShade="BF"/>
                <w:sz w:val="26"/>
                <w:szCs w:val="26"/>
                <w:u w:val="single"/>
              </w:rPr>
              <w:t xml:space="preserve"> CLG</w:t>
            </w:r>
          </w:p>
        </w:tc>
      </w:tr>
      <w:tr w:rsidR="00C6483B" w:rsidRPr="00187058" w14:paraId="0E27B00A" w14:textId="77777777" w:rsidTr="1CE7FBB7">
        <w:trPr>
          <w:trHeight w:val="675"/>
        </w:trPr>
        <w:tc>
          <w:tcPr>
            <w:tcW w:w="9640" w:type="dxa"/>
            <w:gridSpan w:val="2"/>
            <w:vMerge/>
            <w:vAlign w:val="center"/>
            <w:hideMark/>
          </w:tcPr>
          <w:p w14:paraId="60061E4C" w14:textId="77777777" w:rsidR="00C6483B" w:rsidRPr="00187058" w:rsidRDefault="00C6483B" w:rsidP="00050B1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</w:tr>
      <w:tr w:rsidR="00C6483B" w:rsidRPr="00187058" w14:paraId="6DD41EB7" w14:textId="77777777" w:rsidTr="1CE7FBB7">
        <w:trPr>
          <w:trHeight w:val="499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1D9B" w14:textId="77777777" w:rsidR="00C6483B" w:rsidRPr="0054191A" w:rsidRDefault="00C6483B" w:rsidP="00050B1C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>Reference Number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2BE8" w14:textId="77777777" w:rsidR="00C6483B" w:rsidRPr="00187058" w:rsidRDefault="00C6483B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483B" w:rsidRPr="00187058" w14:paraId="2E290251" w14:textId="77777777" w:rsidTr="1CE7FBB7">
        <w:trPr>
          <w:trHeight w:val="49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0056" w14:textId="77777777" w:rsidR="00C6483B" w:rsidRPr="0054191A" w:rsidRDefault="00C6483B" w:rsidP="00050B1C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>Group Name: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0637" w14:textId="77777777" w:rsidR="00C6483B" w:rsidRPr="00187058" w:rsidRDefault="00C6483B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6483B" w:rsidRPr="00187058" w14:paraId="27E17920" w14:textId="77777777" w:rsidTr="1CE7FBB7">
        <w:trPr>
          <w:trHeight w:val="49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2858" w14:textId="77777777" w:rsidR="00C6483B" w:rsidRPr="0054191A" w:rsidRDefault="00C6483B" w:rsidP="00050B1C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>E-Mail Address: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84D5" w14:textId="77777777" w:rsidR="00C6483B" w:rsidRPr="00187058" w:rsidRDefault="00C6483B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70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72B6B" w:rsidRPr="00187058" w14:paraId="49E50292" w14:textId="77777777" w:rsidTr="1CE7FBB7">
        <w:trPr>
          <w:trHeight w:val="49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E6676" w14:textId="77777777" w:rsidR="00972B6B" w:rsidRPr="0054191A" w:rsidRDefault="00076220" w:rsidP="00050B1C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 xml:space="preserve">Date </w:t>
            </w:r>
            <w:r w:rsidR="00972B6B" w:rsidRPr="0054191A">
              <w:rPr>
                <w:rFonts w:ascii="Bookman Old Style" w:eastAsia="Times New Roman" w:hAnsi="Bookman Old Style" w:cs="Calibri"/>
              </w:rPr>
              <w:t>Feedback Request Received</w:t>
            </w:r>
            <w:r w:rsidRPr="0054191A">
              <w:rPr>
                <w:rFonts w:ascii="Bookman Old Style" w:eastAsia="Times New Roman" w:hAnsi="Bookman Old Style" w:cs="Calibri"/>
              </w:rPr>
              <w:t>: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AFD9C" w14:textId="77777777" w:rsidR="00972B6B" w:rsidRPr="00187058" w:rsidRDefault="00972B6B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220" w:rsidRPr="00187058" w14:paraId="006817C5" w14:textId="77777777" w:rsidTr="1CE7FBB7">
        <w:trPr>
          <w:trHeight w:val="49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E554E" w14:textId="77777777" w:rsidR="00076220" w:rsidRPr="0054191A" w:rsidRDefault="00076220" w:rsidP="00050B1C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54191A">
              <w:rPr>
                <w:rFonts w:ascii="Bookman Old Style" w:eastAsia="Times New Roman" w:hAnsi="Bookman Old Style" w:cs="Calibri"/>
              </w:rPr>
              <w:t>Date: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D5A5" w14:textId="77777777" w:rsidR="00076220" w:rsidRPr="00187058" w:rsidRDefault="00076220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6483B" w:rsidRPr="00187058" w14:paraId="3DEEC669" w14:textId="77777777" w:rsidTr="1CE7FBB7">
        <w:trPr>
          <w:trHeight w:val="6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B9AB" w14:textId="77777777" w:rsidR="00C6483B" w:rsidRPr="00187058" w:rsidRDefault="00C6483B" w:rsidP="00050B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C6483B" w:rsidRPr="00187058" w:rsidRDefault="00C6483B" w:rsidP="00050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220" w:rsidRPr="00076220" w14:paraId="39D9C8CF" w14:textId="77777777" w:rsidTr="1CE7FBB7">
        <w:trPr>
          <w:trHeight w:val="4103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7BBE" w14:textId="77777777" w:rsidR="00C6483B" w:rsidRPr="00076220" w:rsidRDefault="00ED192A" w:rsidP="00050B1C">
            <w:pPr>
              <w:spacing w:after="0" w:line="240" w:lineRule="auto"/>
              <w:rPr>
                <w:rFonts w:ascii="Bookman Old Style" w:eastAsia="Times New Roman" w:hAnsi="Bookman Old Style" w:cs="Calibri"/>
                <w:color w:val="17406D" w:themeColor="text2"/>
              </w:rPr>
            </w:pPr>
            <w:r w:rsidRPr="0054191A">
              <w:rPr>
                <w:rFonts w:ascii="Bookman Old Style" w:eastAsia="Times New Roman" w:hAnsi="Bookman Old Style" w:cs="Calibri"/>
              </w:rPr>
              <w:t>Feedback on your application: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56C0" w14:textId="77777777" w:rsidR="00ED192A" w:rsidRPr="00076220" w:rsidRDefault="00C6483B" w:rsidP="00ED192A">
            <w:pPr>
              <w:spacing w:line="240" w:lineRule="auto"/>
              <w:rPr>
                <w:rFonts w:ascii="Calibri" w:eastAsia="Times New Roman" w:hAnsi="Calibri" w:cs="Calibri"/>
                <w:color w:val="17406D" w:themeColor="text2"/>
              </w:rPr>
            </w:pPr>
            <w:r w:rsidRPr="00076220">
              <w:rPr>
                <w:rFonts w:ascii="Calibri" w:eastAsia="Times New Roman" w:hAnsi="Calibri" w:cs="Calibri"/>
                <w:color w:val="17406D" w:themeColor="text2"/>
              </w:rPr>
              <w:t> </w:t>
            </w:r>
          </w:p>
          <w:p w14:paraId="049F31CB" w14:textId="77777777" w:rsidR="00ED192A" w:rsidRPr="00076220" w:rsidRDefault="00ED192A" w:rsidP="00ED192A">
            <w:pPr>
              <w:spacing w:after="0" w:line="240" w:lineRule="auto"/>
              <w:rPr>
                <w:rFonts w:ascii="Calibri" w:eastAsia="Times New Roman" w:hAnsi="Calibri" w:cs="Calibri"/>
                <w:color w:val="17406D" w:themeColor="text2"/>
              </w:rPr>
            </w:pPr>
          </w:p>
        </w:tc>
      </w:tr>
    </w:tbl>
    <w:p w14:paraId="53128261" w14:textId="77777777" w:rsidR="00386AA8" w:rsidRPr="00076220" w:rsidRDefault="00386AA8">
      <w:pPr>
        <w:rPr>
          <w:rFonts w:ascii="Segoe UI" w:hAnsi="Segoe UI" w:cs="Segoe UI"/>
          <w:color w:val="17406D" w:themeColor="text2"/>
          <w:sz w:val="18"/>
          <w:szCs w:val="18"/>
          <w:shd w:val="clear" w:color="auto" w:fill="FFFFFF"/>
        </w:rPr>
      </w:pPr>
    </w:p>
    <w:tbl>
      <w:tblPr>
        <w:tblW w:w="10016" w:type="dxa"/>
        <w:tblInd w:w="93" w:type="dxa"/>
        <w:tblLook w:val="04A0" w:firstRow="1" w:lastRow="0" w:firstColumn="1" w:lastColumn="0" w:noHBand="0" w:noVBand="1"/>
      </w:tblPr>
      <w:tblGrid>
        <w:gridCol w:w="3157"/>
        <w:gridCol w:w="6859"/>
      </w:tblGrid>
      <w:tr w:rsidR="00076220" w:rsidRPr="00076220" w14:paraId="6C5D709C" w14:textId="77777777" w:rsidTr="009C5690">
        <w:trPr>
          <w:trHeight w:val="365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E4F" w14:textId="77777777" w:rsidR="00ED192A" w:rsidRPr="00076220" w:rsidRDefault="00F05091" w:rsidP="00050B1C">
            <w:pPr>
              <w:spacing w:after="0" w:line="240" w:lineRule="auto"/>
              <w:rPr>
                <w:rFonts w:ascii="Bookman Old Style" w:eastAsia="Times New Roman" w:hAnsi="Bookman Old Style" w:cs="Calibri"/>
                <w:color w:val="17406D" w:themeColor="text2"/>
              </w:rPr>
            </w:pPr>
            <w:r w:rsidRPr="0054191A">
              <w:rPr>
                <w:rFonts w:ascii="Bookman Old Style" w:eastAsia="Times New Roman" w:hAnsi="Bookman Old Style" w:cs="Calibri"/>
              </w:rPr>
              <w:t>Recommendations</w:t>
            </w:r>
            <w:r w:rsidR="00ED192A" w:rsidRPr="0054191A">
              <w:rPr>
                <w:rFonts w:ascii="Bookman Old Style" w:eastAsia="Times New Roman" w:hAnsi="Bookman Old Style" w:cs="Calibri"/>
              </w:rPr>
              <w:t xml:space="preserve"> for future applications:</w:t>
            </w:r>
          </w:p>
        </w:tc>
        <w:tc>
          <w:tcPr>
            <w:tcW w:w="6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C1FA" w14:textId="77777777" w:rsidR="00ED192A" w:rsidRPr="00076220" w:rsidRDefault="00ED192A" w:rsidP="00050B1C">
            <w:pPr>
              <w:spacing w:after="0" w:line="240" w:lineRule="auto"/>
              <w:rPr>
                <w:rFonts w:ascii="Calibri" w:eastAsia="Times New Roman" w:hAnsi="Calibri" w:cs="Calibri"/>
                <w:color w:val="17406D" w:themeColor="text2"/>
              </w:rPr>
            </w:pPr>
            <w:r w:rsidRPr="00076220">
              <w:rPr>
                <w:rFonts w:ascii="Calibri" w:eastAsia="Times New Roman" w:hAnsi="Calibri" w:cs="Calibri"/>
                <w:color w:val="17406D" w:themeColor="text2"/>
              </w:rPr>
              <w:t> </w:t>
            </w:r>
          </w:p>
        </w:tc>
      </w:tr>
    </w:tbl>
    <w:p w14:paraId="62486C05" w14:textId="77777777" w:rsidR="00ED192A" w:rsidRPr="00386AA8" w:rsidRDefault="00ED192A">
      <w:pPr>
        <w:rPr>
          <w:rFonts w:ascii="Segoe UI" w:hAnsi="Segoe UI" w:cs="Segoe UI"/>
          <w:color w:val="B94A48"/>
          <w:sz w:val="18"/>
          <w:szCs w:val="18"/>
          <w:shd w:val="clear" w:color="auto" w:fill="FFFFFF"/>
        </w:rPr>
      </w:pPr>
    </w:p>
    <w:sectPr w:rsidR="00ED192A" w:rsidRPr="00386AA8" w:rsidSect="0054191A">
      <w:pgSz w:w="12240" w:h="15840"/>
      <w:pgMar w:top="900" w:right="1440" w:bottom="1440" w:left="1440" w:header="720" w:footer="720" w:gutter="0"/>
      <w:pgBorders w:offsetFrom="page">
        <w:top w:val="single" w:sz="12" w:space="24" w:color="08674D" w:themeColor="accent4" w:themeShade="80"/>
        <w:left w:val="single" w:sz="12" w:space="24" w:color="08674D" w:themeColor="accent4" w:themeShade="80"/>
        <w:bottom w:val="single" w:sz="12" w:space="24" w:color="08674D" w:themeColor="accent4" w:themeShade="80"/>
        <w:right w:val="single" w:sz="12" w:space="24" w:color="08674D" w:themeColor="accent4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058"/>
    <w:rsid w:val="00052489"/>
    <w:rsid w:val="00076220"/>
    <w:rsid w:val="000A6F82"/>
    <w:rsid w:val="00187058"/>
    <w:rsid w:val="001908FF"/>
    <w:rsid w:val="001B1052"/>
    <w:rsid w:val="00386AA8"/>
    <w:rsid w:val="003F7C8B"/>
    <w:rsid w:val="0054191A"/>
    <w:rsid w:val="0055201A"/>
    <w:rsid w:val="005641DD"/>
    <w:rsid w:val="005D1D0C"/>
    <w:rsid w:val="00627917"/>
    <w:rsid w:val="00782CCF"/>
    <w:rsid w:val="00815849"/>
    <w:rsid w:val="008223C7"/>
    <w:rsid w:val="00825A66"/>
    <w:rsid w:val="008C4A2F"/>
    <w:rsid w:val="00915493"/>
    <w:rsid w:val="00963D9E"/>
    <w:rsid w:val="00972B6B"/>
    <w:rsid w:val="009A3118"/>
    <w:rsid w:val="009C5690"/>
    <w:rsid w:val="00A87F67"/>
    <w:rsid w:val="00A93E6F"/>
    <w:rsid w:val="00B31840"/>
    <w:rsid w:val="00B9295B"/>
    <w:rsid w:val="00C6483B"/>
    <w:rsid w:val="00CD1892"/>
    <w:rsid w:val="00D152F6"/>
    <w:rsid w:val="00E713E0"/>
    <w:rsid w:val="00EB0057"/>
    <w:rsid w:val="00ED192A"/>
    <w:rsid w:val="00F05091"/>
    <w:rsid w:val="1CE7F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5213"/>
  <w15:docId w15:val="{F446ABC4-B8B9-444F-A151-C7A61A45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mrequired">
    <w:name w:val="frm_required"/>
    <w:basedOn w:val="DefaultParagraphFont"/>
    <w:rsid w:val="00386AA8"/>
  </w:style>
  <w:style w:type="character" w:styleId="Hyperlink">
    <w:name w:val="Hyperlink"/>
    <w:basedOn w:val="DefaultParagraphFont"/>
    <w:uiPriority w:val="99"/>
    <w:unhideWhenUsed/>
    <w:rsid w:val="001908F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ad.ie/privacy-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nter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8a6e8-2202-417a-81ce-df81f5319825" xsi:nil="true"/>
    <lcf76f155ced4ddcb4097134ff3c332f xmlns="f2c51f06-a4de-46b9-861e-a8e792572a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E958F574544A44CB3897348D48E" ma:contentTypeVersion="27" ma:contentTypeDescription="Create a new document." ma:contentTypeScope="" ma:versionID="5d5df1e3e329728cb9ecf01ca512d6c5">
  <xsd:schema xmlns:xsd="http://www.w3.org/2001/XMLSchema" xmlns:xs="http://www.w3.org/2001/XMLSchema" xmlns:p="http://schemas.microsoft.com/office/2006/metadata/properties" xmlns:ns2="f2c51f06-a4de-46b9-861e-a8e792572a50" xmlns:ns3="7038a6e8-2202-417a-81ce-df81f5319825" targetNamespace="http://schemas.microsoft.com/office/2006/metadata/properties" ma:root="true" ma:fieldsID="7220bbe7f6115cd153ad18c43075d0e6" ns2:_="" ns3:_="">
    <xsd:import namespace="f2c51f06-a4de-46b9-861e-a8e792572a50"/>
    <xsd:import namespace="7038a6e8-2202-417a-81ce-df81f5319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1f06-a4de-46b9-861e-a8e792572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8a6e8-2202-417a-81ce-df81f53198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dc1f8-992e-4131-89ac-e893f30765ff}" ma:internalName="TaxCatchAll" ma:showField="CatchAllData" ma:web="7038a6e8-2202-417a-81ce-df81f5319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3EFB633-AA2E-4419-8200-4468AEC7E7F8}">
  <ds:schemaRefs>
    <ds:schemaRef ds:uri="http://schemas.microsoft.com/office/2006/metadata/properties"/>
    <ds:schemaRef ds:uri="http://schemas.microsoft.com/office/infopath/2007/PartnerControls"/>
    <ds:schemaRef ds:uri="1aa15dda-ef9f-45ea-8d64-31922cd5cf9a"/>
    <ds:schemaRef ds:uri="65a9d3e4-7096-4195-83e8-64f182785a6c"/>
  </ds:schemaRefs>
</ds:datastoreItem>
</file>

<file path=customXml/itemProps2.xml><?xml version="1.0" encoding="utf-8"?>
<ds:datastoreItem xmlns:ds="http://schemas.openxmlformats.org/officeDocument/2006/customXml" ds:itemID="{BCC1738D-1110-4CBC-8FEB-0FDCB6733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B4E7CD-5A7E-429B-978A-006D1D339144}"/>
</file>

<file path=customXml/itemProps4.xml><?xml version="1.0" encoding="utf-8"?>
<ds:datastoreItem xmlns:ds="http://schemas.openxmlformats.org/officeDocument/2006/customXml" ds:itemID="{D8771296-3581-45CA-B1AE-F513D9D74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Elaine Barrett</cp:lastModifiedBy>
  <cp:revision>23</cp:revision>
  <dcterms:created xsi:type="dcterms:W3CDTF">2020-06-12T09:10:00Z</dcterms:created>
  <dcterms:modified xsi:type="dcterms:W3CDTF">2025-10-17T10:21:00Z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0x0101003B57CE958F574544A44CB3897348D48E</vt:lpwstr>
  </property>
  <property fmtid="{D5CDD505-2E9C-101B-9397-08002B2CF9AE}" pid="3" name="MediaServiceImageTags">
    <vt:lpwstr/>
  </property>
</Properties>
</file>